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47" w:rsidRDefault="009A1D47" w:rsidP="002C57D4">
      <w:pPr>
        <w:pStyle w:val="Alishlah13authornames"/>
        <w:rPr>
          <w:snapToGrid w:val="0"/>
          <w:sz w:val="28"/>
          <w:szCs w:val="28"/>
          <w:lang w:val="en-ID"/>
        </w:rPr>
      </w:pPr>
    </w:p>
    <w:p w:rsidR="00852C70" w:rsidRDefault="00852C70" w:rsidP="00E12D76">
      <w:pPr>
        <w:pStyle w:val="Alishlah16affiliation"/>
        <w:ind w:left="90" w:firstLine="0"/>
        <w:jc w:val="both"/>
        <w:rPr>
          <w:b/>
          <w:snapToGrid w:val="0"/>
          <w:sz w:val="28"/>
          <w:szCs w:val="28"/>
        </w:rPr>
      </w:pPr>
      <w:r w:rsidRPr="00852C70">
        <w:rPr>
          <w:b/>
          <w:snapToGrid w:val="0"/>
          <w:sz w:val="28"/>
          <w:szCs w:val="28"/>
        </w:rPr>
        <w:t>Dulmuluk Theater as a Medium for Social Transformation and Character Education Based on Virtues</w:t>
      </w:r>
    </w:p>
    <w:p w:rsidR="00852C70" w:rsidRPr="00852C70" w:rsidRDefault="00852C70" w:rsidP="00852C70">
      <w:pPr>
        <w:pStyle w:val="Alishlah16affiliation"/>
        <w:ind w:left="90" w:firstLine="0"/>
        <w:rPr>
          <w:b/>
          <w:snapToGrid w:val="0"/>
          <w:sz w:val="28"/>
          <w:szCs w:val="28"/>
        </w:rPr>
      </w:pPr>
    </w:p>
    <w:p w:rsidR="002E68D2" w:rsidRDefault="002E68D2" w:rsidP="00784B9B">
      <w:pPr>
        <w:pStyle w:val="Alishlah16affiliation"/>
        <w:rPr>
          <w:b/>
          <w:sz w:val="20"/>
          <w:szCs w:val="22"/>
          <w:vertAlign w:val="superscript"/>
          <w:lang w:val="sk-SK"/>
        </w:rPr>
      </w:pPr>
      <w:r w:rsidRPr="002E68D2">
        <w:rPr>
          <w:b/>
          <w:sz w:val="20"/>
          <w:szCs w:val="22"/>
          <w:lang w:val="sk-SK"/>
        </w:rPr>
        <w:t xml:space="preserve">Nugroho Notosutanto Arhon Dhony </w:t>
      </w:r>
      <w:r w:rsidRPr="002E68D2">
        <w:rPr>
          <w:b/>
          <w:sz w:val="20"/>
          <w:szCs w:val="22"/>
          <w:vertAlign w:val="superscript"/>
          <w:lang w:val="sk-SK"/>
        </w:rPr>
        <w:t>1</w:t>
      </w:r>
      <w:r w:rsidRPr="002E68D2">
        <w:rPr>
          <w:b/>
          <w:sz w:val="20"/>
          <w:szCs w:val="22"/>
          <w:lang w:val="sk-SK"/>
        </w:rPr>
        <w:t>, Wadiyo Wadiyo</w:t>
      </w:r>
      <w:r w:rsidRPr="002E68D2">
        <w:rPr>
          <w:b/>
          <w:sz w:val="20"/>
          <w:szCs w:val="22"/>
          <w:vertAlign w:val="superscript"/>
          <w:lang w:val="sk-SK"/>
        </w:rPr>
        <w:t>2</w:t>
      </w:r>
      <w:r w:rsidRPr="002E68D2">
        <w:rPr>
          <w:b/>
          <w:sz w:val="20"/>
          <w:szCs w:val="22"/>
          <w:lang w:val="sk-SK"/>
        </w:rPr>
        <w:t>, Nur Sahid</w:t>
      </w:r>
      <w:r w:rsidRPr="002E68D2">
        <w:rPr>
          <w:b/>
          <w:sz w:val="20"/>
          <w:szCs w:val="22"/>
          <w:vertAlign w:val="superscript"/>
          <w:lang w:val="sk-SK"/>
        </w:rPr>
        <w:t>3</w:t>
      </w:r>
      <w:r w:rsidRPr="002E68D2">
        <w:rPr>
          <w:b/>
          <w:sz w:val="20"/>
          <w:szCs w:val="22"/>
          <w:lang w:val="sk-SK"/>
        </w:rPr>
        <w:t>, Agus Cahyono</w:t>
      </w:r>
      <w:r w:rsidRPr="002E68D2">
        <w:rPr>
          <w:b/>
          <w:sz w:val="20"/>
          <w:szCs w:val="22"/>
          <w:vertAlign w:val="superscript"/>
          <w:lang w:val="sk-SK"/>
        </w:rPr>
        <w:t>4</w:t>
      </w:r>
    </w:p>
    <w:p w:rsidR="002E68D2" w:rsidRDefault="002E68D2" w:rsidP="00784B9B">
      <w:pPr>
        <w:pStyle w:val="Alishlah16affiliation"/>
        <w:rPr>
          <w:b/>
          <w:sz w:val="20"/>
          <w:szCs w:val="22"/>
          <w:vertAlign w:val="superscript"/>
          <w:lang w:val="sk-SK"/>
        </w:rPr>
      </w:pPr>
    </w:p>
    <w:p w:rsidR="008E64A2" w:rsidRPr="004755AE" w:rsidRDefault="00BE398A" w:rsidP="00784B9B">
      <w:pPr>
        <w:pStyle w:val="Alishlah16affiliation"/>
        <w:rPr>
          <w:color w:val="auto"/>
          <w:lang w:val="id-ID"/>
        </w:rPr>
      </w:pPr>
      <w:r w:rsidRPr="004755AE">
        <w:rPr>
          <w:color w:val="auto"/>
          <w:vertAlign w:val="superscript"/>
          <w:lang w:val="es-ES"/>
        </w:rPr>
        <w:t>1</w:t>
      </w:r>
      <w:r w:rsidRPr="004755AE">
        <w:rPr>
          <w:color w:val="auto"/>
          <w:lang w:val="es-ES"/>
        </w:rPr>
        <w:tab/>
      </w:r>
      <w:r w:rsidR="008A74BA">
        <w:rPr>
          <w:color w:val="auto"/>
          <w:lang w:val="id-ID"/>
        </w:rPr>
        <w:t>Universitas Negeri Semarang</w:t>
      </w:r>
      <w:r w:rsidR="002B31FD" w:rsidRPr="004755AE">
        <w:rPr>
          <w:color w:val="auto"/>
          <w:lang w:val="es-ES"/>
        </w:rPr>
        <w:t xml:space="preserve">; </w:t>
      </w:r>
      <w:hyperlink r:id="rId9" w:history="1">
        <w:r w:rsidR="00A44A9D" w:rsidRPr="00443203">
          <w:rPr>
            <w:rStyle w:val="Hyperlink"/>
          </w:rPr>
          <w:t>arhondhony13</w:t>
        </w:r>
        <w:r w:rsidR="00A44A9D" w:rsidRPr="00443203">
          <w:rPr>
            <w:rStyle w:val="Hyperlink"/>
            <w:lang w:val="es-ES"/>
          </w:rPr>
          <w:t>@students.unnes.ac.id</w:t>
        </w:r>
      </w:hyperlink>
      <w:r w:rsidR="004755AE">
        <w:rPr>
          <w:color w:val="auto"/>
          <w:lang w:val="id-ID"/>
        </w:rPr>
        <w:t xml:space="preserve"> </w:t>
      </w:r>
    </w:p>
    <w:p w:rsidR="00B72F3D" w:rsidRPr="00A44A9D" w:rsidRDefault="00B72F3D" w:rsidP="00784B9B">
      <w:pPr>
        <w:pStyle w:val="Alishlah16affiliation"/>
        <w:rPr>
          <w:color w:val="auto"/>
        </w:rPr>
      </w:pPr>
      <w:r w:rsidRPr="004755AE">
        <w:rPr>
          <w:color w:val="auto"/>
          <w:vertAlign w:val="superscript"/>
          <w:lang w:val="es-ES"/>
        </w:rPr>
        <w:t>2</w:t>
      </w:r>
      <w:r w:rsidRPr="004755AE">
        <w:rPr>
          <w:color w:val="auto"/>
          <w:lang w:val="es-ES"/>
        </w:rPr>
        <w:tab/>
      </w:r>
      <w:r w:rsidR="004755AE">
        <w:rPr>
          <w:color w:val="auto"/>
          <w:lang w:val="id-ID"/>
        </w:rPr>
        <w:t>Universitas Negeri Semarang</w:t>
      </w:r>
      <w:r w:rsidR="002B31FD" w:rsidRPr="004755AE">
        <w:rPr>
          <w:color w:val="auto"/>
          <w:lang w:val="es-ES"/>
        </w:rPr>
        <w:t xml:space="preserve">; </w:t>
      </w:r>
      <w:hyperlink r:id="rId10" w:history="1">
        <w:r w:rsidR="00A44A9D" w:rsidRPr="00443203">
          <w:rPr>
            <w:rStyle w:val="Hyperlink"/>
            <w:lang w:val="es-ES"/>
          </w:rPr>
          <w:t>wadiyo@mail.unnes.ac.id</w:t>
        </w:r>
      </w:hyperlink>
      <w:r w:rsidR="004755AE">
        <w:rPr>
          <w:color w:val="auto"/>
          <w:lang w:val="id-ID"/>
        </w:rPr>
        <w:t xml:space="preserve"> </w:t>
      </w:r>
    </w:p>
    <w:p w:rsidR="004755AE" w:rsidRDefault="004755AE" w:rsidP="00784B9B">
      <w:pPr>
        <w:pStyle w:val="Alishlah16affiliation"/>
        <w:rPr>
          <w:color w:val="auto"/>
          <w:lang w:val="id-ID"/>
        </w:rPr>
      </w:pPr>
      <w:r>
        <w:rPr>
          <w:color w:val="auto"/>
          <w:vertAlign w:val="superscript"/>
          <w:lang w:val="id-ID"/>
        </w:rPr>
        <w:t>3</w:t>
      </w:r>
      <w:r>
        <w:rPr>
          <w:color w:val="auto"/>
          <w:lang w:val="id-ID"/>
        </w:rPr>
        <w:tab/>
      </w:r>
      <w:r w:rsidR="00A44A9D">
        <w:rPr>
          <w:color w:val="auto"/>
        </w:rPr>
        <w:t>Institut Seni Indonesia Yogyakarta</w:t>
      </w:r>
      <w:r>
        <w:rPr>
          <w:color w:val="auto"/>
          <w:lang w:val="id-ID"/>
        </w:rPr>
        <w:t xml:space="preserve">; </w:t>
      </w:r>
      <w:hyperlink r:id="rId11" w:history="1">
        <w:r w:rsidR="005529AA" w:rsidRPr="00443203">
          <w:rPr>
            <w:rStyle w:val="Hyperlink"/>
          </w:rPr>
          <w:t>nursahid@isi</w:t>
        </w:r>
        <w:r w:rsidR="005529AA" w:rsidRPr="00443203">
          <w:rPr>
            <w:rStyle w:val="Hyperlink"/>
            <w:lang w:val="id-ID"/>
          </w:rPr>
          <w:t>.ac.id</w:t>
        </w:r>
      </w:hyperlink>
      <w:r>
        <w:rPr>
          <w:color w:val="auto"/>
          <w:lang w:val="id-ID"/>
        </w:rPr>
        <w:t xml:space="preserve"> </w:t>
      </w:r>
    </w:p>
    <w:p w:rsidR="004755AE" w:rsidRPr="004755AE" w:rsidRDefault="004755AE" w:rsidP="00784B9B">
      <w:pPr>
        <w:pStyle w:val="Alishlah16affiliation"/>
        <w:rPr>
          <w:color w:val="auto"/>
          <w:lang w:val="id-ID"/>
        </w:rPr>
      </w:pPr>
      <w:r>
        <w:rPr>
          <w:color w:val="auto"/>
          <w:vertAlign w:val="superscript"/>
          <w:lang w:val="id-ID"/>
        </w:rPr>
        <w:t>4</w:t>
      </w:r>
      <w:r>
        <w:rPr>
          <w:color w:val="auto"/>
          <w:lang w:val="id-ID"/>
        </w:rPr>
        <w:tab/>
        <w:t xml:space="preserve">Universitas Negeri Semarang; </w:t>
      </w:r>
      <w:hyperlink r:id="rId12" w:history="1">
        <w:r w:rsidR="00A44A9D" w:rsidRPr="00443203">
          <w:rPr>
            <w:rStyle w:val="Hyperlink"/>
          </w:rPr>
          <w:t>aguscahyono</w:t>
        </w:r>
        <w:r w:rsidR="00A44A9D" w:rsidRPr="00443203">
          <w:rPr>
            <w:rStyle w:val="Hyperlink"/>
            <w:lang w:val="id-ID"/>
          </w:rPr>
          <w:t>@mail.unnes.ac.id</w:t>
        </w:r>
      </w:hyperlink>
      <w:r>
        <w:rPr>
          <w:color w:val="auto"/>
          <w:lang w:val="id-ID"/>
        </w:rPr>
        <w:t xml:space="preserve"> </w:t>
      </w:r>
    </w:p>
    <w:p w:rsidR="00784B9B" w:rsidRPr="004755AE" w:rsidRDefault="00784B9B" w:rsidP="00BE398A">
      <w:pPr>
        <w:pStyle w:val="Alishlah16affiliation"/>
        <w:rPr>
          <w:color w:val="auto"/>
          <w:lang w:val="es-ES"/>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62EA4" w:rsidRDefault="00262EA4" w:rsidP="00262EA4">
            <w:pPr>
              <w:pStyle w:val="Alishlah18keywords"/>
            </w:pPr>
            <w:r w:rsidRPr="00262EA4">
              <w:t xml:space="preserve">Dulmuluk Theater; </w:t>
            </w:r>
          </w:p>
          <w:p w:rsidR="00262EA4" w:rsidRDefault="00262EA4" w:rsidP="00262EA4">
            <w:pPr>
              <w:pStyle w:val="Alishlah18keywords"/>
            </w:pPr>
            <w:r w:rsidRPr="00262EA4">
              <w:t xml:space="preserve">Character Education; </w:t>
            </w:r>
          </w:p>
          <w:p w:rsidR="00262EA4" w:rsidRDefault="00262EA4" w:rsidP="00262EA4">
            <w:pPr>
              <w:pStyle w:val="Alishlah18keywords"/>
            </w:pPr>
            <w:r>
              <w:t>Good Manners;</w:t>
            </w:r>
          </w:p>
          <w:p w:rsidR="00262EA4" w:rsidRPr="00262EA4" w:rsidRDefault="00262EA4" w:rsidP="00262EA4">
            <w:pPr>
              <w:pStyle w:val="Alishlah18keywords"/>
              <w:jc w:val="left"/>
            </w:pPr>
            <w:r>
              <w:t xml:space="preserve">Social </w:t>
            </w:r>
            <w:r w:rsidRPr="00262EA4">
              <w:t>Transformation; Performing Arts.</w:t>
            </w:r>
          </w:p>
          <w:p w:rsidR="00884596" w:rsidRDefault="00884596" w:rsidP="00290481">
            <w:pPr>
              <w:pStyle w:val="Alishlah18keywords"/>
            </w:pPr>
          </w:p>
          <w:p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1F134D" w:rsidRPr="001F134D" w:rsidRDefault="001F134D" w:rsidP="001F134D">
            <w:pPr>
              <w:pStyle w:val="Alishlah17abstract"/>
              <w:rPr>
                <w:sz w:val="18"/>
                <w:szCs w:val="18"/>
              </w:rPr>
            </w:pPr>
            <w:r w:rsidRPr="001F134D">
              <w:rPr>
                <w:sz w:val="18"/>
                <w:szCs w:val="18"/>
              </w:rPr>
              <w:t>Dulmuluk theater is one of the traditional performing arts that has developed in Palembang and has the potential to serve as a medium for social transformation and character education based on good values. This research aims to examine the role of dulmuluk theater in shaping the character of students in school environments through the integration of moral and cultural values in the learning process. This study employs a qualitative phenomenological approach, with data collection techniques involving observation, interviews, documentation, and audiovisual materials. The results of the study indicate that dulmuluk theater contains various character values, such as religiosity, sociality, justice, democracy, honesty, independence, perseverance, responsibility, and appreciation for the natural environment.</w:t>
            </w:r>
            <w:r>
              <w:rPr>
                <w:sz w:val="18"/>
                <w:szCs w:val="18"/>
              </w:rPr>
              <w:t xml:space="preserve"> </w:t>
            </w:r>
            <w:r w:rsidRPr="001F134D">
              <w:rPr>
                <w:sz w:val="18"/>
                <w:szCs w:val="18"/>
              </w:rPr>
              <w:t>This art-based learning process is carried out through three main stages, namely understanding, application, and habituation, which directly contribute to shaping student</w:t>
            </w:r>
            <w:r w:rsidR="009B3746">
              <w:rPr>
                <w:sz w:val="18"/>
                <w:szCs w:val="18"/>
              </w:rPr>
              <w:t>s' character. In addition, the d</w:t>
            </w:r>
            <w:r w:rsidRPr="001F134D">
              <w:rPr>
                <w:sz w:val="18"/>
                <w:szCs w:val="18"/>
              </w:rPr>
              <w:t>ulmuluk theater performances also play a role in instilling local cultural values and enhancing social awareness through performing arts. The results of this research also affirm that dulmuluk theater is not only a form of traditional art but also an effective character education tool. The implementation of culture-based education like this needs to be further developed to strengthen moral values in the formal education system.</w:t>
            </w:r>
          </w:p>
          <w:p w:rsidR="0048254D" w:rsidRPr="00E45249" w:rsidRDefault="0048254D" w:rsidP="00E45249">
            <w:pPr>
              <w:pStyle w:val="Alishlah17abstract"/>
            </w:pP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280B79" w:rsidRDefault="0048254D" w:rsidP="00E45249">
            <w:pPr>
              <w:pStyle w:val="Alishlah14history"/>
              <w:rPr>
                <w:lang w:val="id-ID"/>
              </w:rPr>
            </w:pPr>
            <w:r w:rsidRPr="006A6719">
              <w:t xml:space="preserve">Received </w:t>
            </w:r>
            <w:r w:rsidR="00280B79">
              <w:t>20</w:t>
            </w:r>
            <w:r w:rsidR="00280B79">
              <w:rPr>
                <w:lang w:val="id-ID"/>
              </w:rPr>
              <w:t>xx</w:t>
            </w:r>
            <w:r w:rsidR="00280B79">
              <w:t>-</w:t>
            </w:r>
            <w:r w:rsidR="00280B79">
              <w:rPr>
                <w:lang w:val="id-ID"/>
              </w:rPr>
              <w:t>xx</w:t>
            </w:r>
            <w:r w:rsidR="00280B79">
              <w:t>-</w:t>
            </w:r>
            <w:r w:rsidR="00280B79">
              <w:rPr>
                <w:lang w:val="id-ID"/>
              </w:rPr>
              <w:t>xx</w:t>
            </w:r>
          </w:p>
          <w:p w:rsidR="0048254D" w:rsidRPr="00280B79" w:rsidRDefault="0048254D" w:rsidP="00E45249">
            <w:pPr>
              <w:pStyle w:val="Alishlah14history"/>
              <w:rPr>
                <w:lang w:val="id-ID"/>
              </w:rPr>
            </w:pPr>
            <w:r w:rsidRPr="006A6719">
              <w:t xml:space="preserve">Revised </w:t>
            </w:r>
            <w:r w:rsidR="00675603" w:rsidRPr="006A6719">
              <w:tab/>
            </w:r>
            <w:r w:rsidR="00280B79">
              <w:t>20</w:t>
            </w:r>
            <w:r w:rsidR="00280B79">
              <w:rPr>
                <w:lang w:val="id-ID"/>
              </w:rPr>
              <w:t>xx</w:t>
            </w:r>
            <w:r w:rsidR="00280B79">
              <w:t>-</w:t>
            </w:r>
            <w:r w:rsidR="00280B79">
              <w:rPr>
                <w:lang w:val="id-ID"/>
              </w:rPr>
              <w:t>xx</w:t>
            </w:r>
            <w:r w:rsidR="00280B79">
              <w:t>-</w:t>
            </w:r>
            <w:r w:rsidR="00280B79">
              <w:rPr>
                <w:lang w:val="id-ID"/>
              </w:rPr>
              <w:t>xx</w:t>
            </w:r>
          </w:p>
          <w:p w:rsidR="0048254D" w:rsidRPr="00280B79" w:rsidRDefault="0048254D" w:rsidP="004A39B9">
            <w:pPr>
              <w:pStyle w:val="Alishlah14history"/>
              <w:rPr>
                <w:lang w:val="id-ID"/>
              </w:rPr>
            </w:pPr>
            <w:r w:rsidRPr="006A6719">
              <w:t xml:space="preserve">Accepted </w:t>
            </w:r>
            <w:r w:rsidR="00280B79">
              <w:t>20</w:t>
            </w:r>
            <w:r w:rsidR="00280B79">
              <w:rPr>
                <w:lang w:val="id-ID"/>
              </w:rPr>
              <w:t>xx</w:t>
            </w:r>
            <w:r w:rsidR="00280B79">
              <w:t>-</w:t>
            </w:r>
            <w:r w:rsidR="00280B79">
              <w:rPr>
                <w:lang w:val="id-ID"/>
              </w:rPr>
              <w:t>xx</w:t>
            </w:r>
            <w:r w:rsidR="00280B79">
              <w:t>-</w:t>
            </w:r>
            <w:r w:rsidR="00280B79">
              <w:rPr>
                <w:lang w:val="id-ID"/>
              </w:rPr>
              <w:t>xx</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3"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280B79"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8A03BE" w:rsidRPr="008A03BE" w:rsidRDefault="008A03BE" w:rsidP="00E45249">
            <w:pPr>
              <w:pStyle w:val="Alishlah2authorcorrespondence"/>
              <w:rPr>
                <w:lang w:val="sk-SK"/>
              </w:rPr>
            </w:pPr>
            <w:r w:rsidRPr="008A03BE">
              <w:rPr>
                <w:lang w:val="sk-SK"/>
              </w:rPr>
              <w:t xml:space="preserve">Nugroho Notosutanto Arhon Dhony </w:t>
            </w:r>
          </w:p>
          <w:p w:rsidR="0048254D" w:rsidRPr="00280B79" w:rsidRDefault="00280B79" w:rsidP="00E45249">
            <w:pPr>
              <w:pStyle w:val="Alishlah2authorcorrespondence"/>
              <w:rPr>
                <w:lang w:val="id-ID"/>
              </w:rPr>
            </w:pPr>
            <w:r w:rsidRPr="00280B79">
              <w:rPr>
                <w:color w:val="auto"/>
                <w:lang w:val="es-ES"/>
              </w:rPr>
              <w:t xml:space="preserve">Universitas Negeri Semarang; </w:t>
            </w:r>
            <w:hyperlink r:id="rId15" w:history="1">
              <w:r w:rsidR="008A03BE" w:rsidRPr="008A03BE">
                <w:rPr>
                  <w:rStyle w:val="Hyperlink"/>
                  <w:lang w:val="en-ID"/>
                </w:rPr>
                <w:t>arhondhony13</w:t>
              </w:r>
              <w:r w:rsidR="008A03BE" w:rsidRPr="008A03BE">
                <w:rPr>
                  <w:rStyle w:val="Hyperlink"/>
                  <w:lang w:val="es-ES"/>
                </w:rPr>
                <w:t>@students.unnes.ac.id</w:t>
              </w:r>
            </w:hyperlink>
          </w:p>
        </w:tc>
      </w:tr>
    </w:tbl>
    <w:p w:rsidR="008E64A2" w:rsidRPr="00A75CB1" w:rsidRDefault="0048254D" w:rsidP="00141326">
      <w:pPr>
        <w:pStyle w:val="Alishlah21heading1"/>
        <w:ind w:left="270" w:hanging="270"/>
        <w:rPr>
          <w:lang w:val="en-GB"/>
        </w:rPr>
      </w:pPr>
      <w:r w:rsidRPr="00A75CB1">
        <w:rPr>
          <w:lang w:val="en-GB"/>
        </w:rPr>
        <w:t>INTRODUCTION</w:t>
      </w:r>
    </w:p>
    <w:p w:rsidR="00A45143" w:rsidRPr="007260B4" w:rsidRDefault="007260B4" w:rsidP="00CA0A0F">
      <w:pPr>
        <w:spacing w:after="0" w:line="240" w:lineRule="auto"/>
        <w:ind w:firstLine="360"/>
        <w:jc w:val="both"/>
        <w:rPr>
          <w:rFonts w:ascii="Palatino Linotype" w:eastAsia="Times New Roman" w:hAnsi="Palatino Linotype" w:cs="Times New Roman"/>
          <w:sz w:val="20"/>
          <w:szCs w:val="20"/>
          <w:lang w:val="en-US"/>
        </w:rPr>
      </w:pPr>
      <w:r w:rsidRPr="007260B4">
        <w:rPr>
          <w:rFonts w:ascii="Palatino Linotype" w:eastAsia="Times New Roman" w:hAnsi="Palatino Linotype" w:cs="Times New Roman"/>
          <w:sz w:val="20"/>
          <w:szCs w:val="20"/>
          <w:lang w:val="en-US"/>
        </w:rPr>
        <w:t xml:space="preserve">Education in Islam aims to shape the personality of individuals to possess noble qualities, such as honesty, kindness, responsibility, </w:t>
      </w:r>
      <w:proofErr w:type="gramStart"/>
      <w:r w:rsidRPr="007260B4">
        <w:rPr>
          <w:rFonts w:ascii="Palatino Linotype" w:eastAsia="Times New Roman" w:hAnsi="Palatino Linotype" w:cs="Times New Roman"/>
          <w:sz w:val="20"/>
          <w:szCs w:val="20"/>
          <w:lang w:val="en-US"/>
        </w:rPr>
        <w:t>respect</w:t>
      </w:r>
      <w:proofErr w:type="gramEnd"/>
      <w:r w:rsidRPr="007260B4">
        <w:rPr>
          <w:rFonts w:ascii="Palatino Linotype" w:eastAsia="Times New Roman" w:hAnsi="Palatino Linotype" w:cs="Times New Roman"/>
          <w:sz w:val="20"/>
          <w:szCs w:val="20"/>
          <w:lang w:val="en-US"/>
        </w:rPr>
        <w:t xml:space="preserve"> for others, justice, and other expected character traits. According to Fatmah (2018), character formation in the learning environment is not just about recognizing and memorizing various character values but must also be applied concretely in daily life</w:t>
      </w:r>
      <w:r>
        <w:rPr>
          <w:rFonts w:ascii="Palatino Linotype" w:eastAsia="Times New Roman" w:hAnsi="Palatino Linotype" w:cs="Times New Roman"/>
          <w:sz w:val="20"/>
          <w:szCs w:val="20"/>
          <w:lang w:val="en-US"/>
        </w:rPr>
        <w:t xml:space="preserve"> </w:t>
      </w:r>
      <w:r>
        <w:rPr>
          <w:rFonts w:ascii="Palatino Linotype" w:eastAsia="Times New Roman" w:hAnsi="Palatino Linotype" w:cs="Times New Roman"/>
          <w:sz w:val="20"/>
          <w:szCs w:val="20"/>
          <w:lang w:val="en-US"/>
        </w:rPr>
        <w:fldChar w:fldCharType="begin" w:fldLock="1"/>
      </w:r>
      <w:r w:rsidR="009255DF">
        <w:rPr>
          <w:rFonts w:ascii="Palatino Linotype" w:eastAsia="Times New Roman" w:hAnsi="Palatino Linotype" w:cs="Times New Roman"/>
          <w:sz w:val="20"/>
          <w:szCs w:val="20"/>
          <w:lang w:val="en-US"/>
        </w:rPr>
        <w:instrText>ADDIN CSL_CITATION {"citationItems":[{"id":"ITEM-1","itemData":{"author":[{"dropping-particle":"","family":"Bangun","given":"Mic Ario","non-dropping-particle":"","parse-names":false,"suffix":""}],"id":"ITEM-1","issued":{"date-parts":[["2023"]]},"number-of-pages":"1-129","publisher":"Malang: Cv. Literasi Nusantara Abadi","title":"Pendidikan Karakter Membentuk Kepribadian Anak","type":"book"},"uris":["http://www.mendeley.com/documents/?uuid=e3fdcf22-45d4-442a-8182-ea94373ab2c3"]}],"mendeley":{"formattedCitation":"(Bangun, 2023)","plainTextFormattedCitation":"(Bangun, 2023)","previouslyFormattedCitation":"(Bangun, 2023)"},"properties":{"noteIndex":0},"schema":"https://github.com/citation-style-language/schema/raw/master/csl-citation.json"}</w:instrText>
      </w:r>
      <w:r>
        <w:rPr>
          <w:rFonts w:ascii="Palatino Linotype" w:eastAsia="Times New Roman" w:hAnsi="Palatino Linotype" w:cs="Times New Roman"/>
          <w:sz w:val="20"/>
          <w:szCs w:val="20"/>
          <w:lang w:val="en-US"/>
        </w:rPr>
        <w:fldChar w:fldCharType="separate"/>
      </w:r>
      <w:r w:rsidRPr="007260B4">
        <w:rPr>
          <w:rFonts w:ascii="Palatino Linotype" w:eastAsia="Times New Roman" w:hAnsi="Palatino Linotype" w:cs="Times New Roman"/>
          <w:noProof/>
          <w:sz w:val="20"/>
          <w:szCs w:val="20"/>
          <w:lang w:val="en-US"/>
        </w:rPr>
        <w:t>(Bangun, 2023)</w:t>
      </w:r>
      <w:r>
        <w:rPr>
          <w:rFonts w:ascii="Palatino Linotype" w:eastAsia="Times New Roman" w:hAnsi="Palatino Linotype" w:cs="Times New Roman"/>
          <w:sz w:val="20"/>
          <w:szCs w:val="20"/>
          <w:lang w:val="en-US"/>
        </w:rPr>
        <w:fldChar w:fldCharType="end"/>
      </w:r>
      <w:r w:rsidRPr="007260B4">
        <w:rPr>
          <w:rFonts w:ascii="Palatino Linotype" w:eastAsia="Times New Roman" w:hAnsi="Palatino Linotype" w:cs="Times New Roman"/>
          <w:sz w:val="20"/>
          <w:szCs w:val="20"/>
          <w:lang w:val="en-US"/>
        </w:rPr>
        <w:t>. Just like character education is the process of instilling intelligence in thinking, appreciation in attitude, and practice in behavior that aligns with noble values.</w:t>
      </w:r>
      <w:r>
        <w:rPr>
          <w:rFonts w:ascii="Palatino Linotype" w:eastAsia="Times New Roman" w:hAnsi="Palatino Linotype" w:cs="Times New Roman"/>
          <w:sz w:val="20"/>
          <w:szCs w:val="20"/>
          <w:lang w:val="en-US"/>
        </w:rPr>
        <w:t xml:space="preserve"> </w:t>
      </w:r>
      <w:r w:rsidR="009255DF" w:rsidRPr="009255DF">
        <w:rPr>
          <w:rFonts w:ascii="Palatino Linotype" w:hAnsi="Palatino Linotype"/>
          <w:sz w:val="20"/>
          <w:szCs w:val="20"/>
          <w:lang w:val="en-US"/>
        </w:rPr>
        <w:t xml:space="preserve">Character education </w:t>
      </w:r>
      <w:r w:rsidR="009255DF" w:rsidRPr="009255DF">
        <w:rPr>
          <w:rFonts w:ascii="Palatino Linotype" w:hAnsi="Palatino Linotype"/>
          <w:sz w:val="20"/>
          <w:szCs w:val="20"/>
          <w:lang w:val="en-US"/>
        </w:rPr>
        <w:lastRenderedPageBreak/>
        <w:t>aims to create individuals who are faithful, pious, and have a high sense of responsibility in living their lives</w:t>
      </w:r>
      <w:r w:rsidR="009255DF">
        <w:rPr>
          <w:rFonts w:ascii="Palatino Linotype" w:hAnsi="Palatino Linotype"/>
          <w:sz w:val="20"/>
          <w:szCs w:val="20"/>
          <w:lang w:val="en-US"/>
        </w:rPr>
        <w:t xml:space="preserve"> </w:t>
      </w:r>
      <w:r w:rsidR="009255DF">
        <w:rPr>
          <w:rFonts w:ascii="Palatino Linotype" w:hAnsi="Palatino Linotype"/>
          <w:sz w:val="20"/>
          <w:szCs w:val="20"/>
          <w:lang w:val="en-US"/>
        </w:rPr>
        <w:fldChar w:fldCharType="begin" w:fldLock="1"/>
      </w:r>
      <w:r w:rsidR="006742CE">
        <w:rPr>
          <w:rFonts w:ascii="Palatino Linotype" w:hAnsi="Palatino Linotype"/>
          <w:sz w:val="20"/>
          <w:szCs w:val="20"/>
          <w:lang w:val="en-US"/>
        </w:rPr>
        <w:instrText>ADDIN CSL_CITATION {"citationItems":[{"id":"ITEM-1","itemData":{"abstract":"… Negara kesatuan dengan asas desentralisasi menyerahkan sebagian kekuasaannya kepada daerah- daerah yang … Konsep Dasar Pendidikan Karakter Indonesia | 17 … 3. Sistem Pendelegasian Kekuasaan Negara Bentuk pembagian kekuasaan negara menjadi terpisah- pisah …","author":[{"dropping-particle":"","family":"Nurmadiah","given":"","non-dropping-particle":"","parse-names":false,"suffix":""}],"container-title":"Jurnal Al-Afkar","id":"ITEM-1","issue":"2","issued":{"date-parts":[["2018"]]},"page":"33-64","title":"Konsep Dasar Pendidikan Karakter Indonesia","type":"article-journal","volume":"VI"},"uris":["http://www.mendeley.com/documents/?uuid=705e0284-bcf7-4c6e-be25-ba0e80b2d6c3"]}],"mendeley":{"formattedCitation":"(Nurmadiah, 2018)","plainTextFormattedCitation":"(Nurmadiah, 2018)","previouslyFormattedCitation":"(Nurmadiah, 2018)"},"properties":{"noteIndex":0},"schema":"https://github.com/citation-style-language/schema/raw/master/csl-citation.json"}</w:instrText>
      </w:r>
      <w:r w:rsidR="009255DF">
        <w:rPr>
          <w:rFonts w:ascii="Palatino Linotype" w:hAnsi="Palatino Linotype"/>
          <w:sz w:val="20"/>
          <w:szCs w:val="20"/>
          <w:lang w:val="en-US"/>
        </w:rPr>
        <w:fldChar w:fldCharType="separate"/>
      </w:r>
      <w:r w:rsidR="009255DF" w:rsidRPr="009255DF">
        <w:rPr>
          <w:rFonts w:ascii="Palatino Linotype" w:hAnsi="Palatino Linotype"/>
          <w:noProof/>
          <w:sz w:val="20"/>
          <w:szCs w:val="20"/>
          <w:lang w:val="en-US"/>
        </w:rPr>
        <w:t>(Nurmadiah, 2018)</w:t>
      </w:r>
      <w:r w:rsidR="009255DF">
        <w:rPr>
          <w:rFonts w:ascii="Palatino Linotype" w:hAnsi="Palatino Linotype"/>
          <w:sz w:val="20"/>
          <w:szCs w:val="20"/>
          <w:lang w:val="en-US"/>
        </w:rPr>
        <w:fldChar w:fldCharType="end"/>
      </w:r>
      <w:r w:rsidR="009255DF">
        <w:rPr>
          <w:rFonts w:ascii="Palatino Linotype" w:hAnsi="Palatino Linotype"/>
          <w:sz w:val="20"/>
          <w:szCs w:val="20"/>
          <w:lang w:val="en-US"/>
        </w:rPr>
        <w:t>.</w:t>
      </w:r>
      <w:r w:rsidR="009255DF" w:rsidRPr="009255DF">
        <w:rPr>
          <w:rFonts w:ascii="Palatino Linotype" w:hAnsi="Palatino Linotype"/>
          <w:sz w:val="20"/>
          <w:szCs w:val="20"/>
          <w:lang w:val="en-US"/>
        </w:rPr>
        <w:t xml:space="preserve"> </w:t>
      </w:r>
      <w:proofErr w:type="gramStart"/>
      <w:r w:rsidR="009255DF" w:rsidRPr="009255DF">
        <w:rPr>
          <w:rFonts w:ascii="Palatino Linotype" w:hAnsi="Palatino Linotype"/>
          <w:sz w:val="20"/>
          <w:szCs w:val="20"/>
          <w:lang w:val="en-US"/>
        </w:rPr>
        <w:t>Omeri (2021) states that character education is a learning process that encompasses moral values, ethics, positive attitudes, and essential social skills for individuals to become citizens with integrity and character.</w:t>
      </w:r>
      <w:proofErr w:type="gramEnd"/>
      <w:r w:rsidR="009255DF" w:rsidRPr="009255DF">
        <w:rPr>
          <w:rFonts w:ascii="Palatino Linotype" w:hAnsi="Palatino Linotype"/>
          <w:sz w:val="20"/>
          <w:szCs w:val="20"/>
          <w:lang w:val="en-US"/>
        </w:rPr>
        <w:t xml:space="preserve"> In the context of Indonesia, character education not only focuses on the development of moral and ethical aspects but also introduces and internalizes the values of the nation's culture as part of forming identity and national identity</w:t>
      </w:r>
      <w:r w:rsidR="006742CE">
        <w:rPr>
          <w:rFonts w:ascii="Palatino Linotype" w:hAnsi="Palatino Linotype"/>
          <w:sz w:val="20"/>
          <w:szCs w:val="20"/>
          <w:lang w:val="en-US"/>
        </w:rPr>
        <w:t xml:space="preserve"> </w:t>
      </w:r>
      <w:r w:rsidR="006742CE">
        <w:rPr>
          <w:rFonts w:ascii="Palatino Linotype" w:hAnsi="Palatino Linotype"/>
          <w:sz w:val="20"/>
          <w:szCs w:val="20"/>
          <w:lang w:val="en-US"/>
        </w:rPr>
        <w:fldChar w:fldCharType="begin" w:fldLock="1"/>
      </w:r>
      <w:r w:rsidR="007445CD">
        <w:rPr>
          <w:rFonts w:ascii="Palatino Linotype" w:hAnsi="Palatino Linotype"/>
          <w:sz w:val="20"/>
          <w:szCs w:val="20"/>
          <w:lang w:val="en-US"/>
        </w:rPr>
        <w:instrText>ADDIN CSL_CITATION {"citationItems":[{"id":"ITEM-1","itemData":{"author":[{"dropping-particle":"","family":"Suriaman","given":"","non-dropping-particle":"","parse-names":false,"suffix":""},{"dropping-particle":"","family":"Suwanda","given":"Dadang","non-dropping-particle":"","parse-names":false,"suffix":""},{"dropping-particle":"","family":"Nugriansah","given":"T Heru","non-dropping-particle":"","parse-names":false,"suffix":""},{"dropping-particle":"","family":"Insani","given":"Nisrina Nurul","non-dropping-particle":"","parse-names":false,"suffix":""}],"container-title":"Pendidikan Karakter dan Budaya Bangsa: Konsep dan Implementasi di Indonesia","id":"ITEM-1","issued":{"date-parts":[["2024"]]},"page":"31","title":"Analisis Perkembangan dan Dinamika Pendidikan Karakter dan Budaya Bangsa Indonesia","type":"article-journal","volume":"15"},"uris":["http://www.mendeley.com/documents/?uuid=5f5787bd-9639-43a4-968a-e87f5f24bdb2"]}],"mendeley":{"formattedCitation":"(Suriaman, Suwanda, Nugriansah, &amp; Insani, 2024)","plainTextFormattedCitation":"(Suriaman, Suwanda, Nugriansah, &amp; Insani, 2024)","previouslyFormattedCitation":"(Suriaman, Suwanda, Nugriansah, &amp; Insani, 2024)"},"properties":{"noteIndex":0},"schema":"https://github.com/citation-style-language/schema/raw/master/csl-citation.json"}</w:instrText>
      </w:r>
      <w:r w:rsidR="006742CE">
        <w:rPr>
          <w:rFonts w:ascii="Palatino Linotype" w:hAnsi="Palatino Linotype"/>
          <w:sz w:val="20"/>
          <w:szCs w:val="20"/>
          <w:lang w:val="en-US"/>
        </w:rPr>
        <w:fldChar w:fldCharType="separate"/>
      </w:r>
      <w:r w:rsidR="006742CE" w:rsidRPr="006742CE">
        <w:rPr>
          <w:rFonts w:ascii="Palatino Linotype" w:hAnsi="Palatino Linotype"/>
          <w:noProof/>
          <w:sz w:val="20"/>
          <w:szCs w:val="20"/>
          <w:lang w:val="en-US"/>
        </w:rPr>
        <w:t>(Suriaman, Suwanda, Nugriansah, &amp; Insani, 2024)</w:t>
      </w:r>
      <w:r w:rsidR="006742CE">
        <w:rPr>
          <w:rFonts w:ascii="Palatino Linotype" w:hAnsi="Palatino Linotype"/>
          <w:sz w:val="20"/>
          <w:szCs w:val="20"/>
          <w:lang w:val="en-US"/>
        </w:rPr>
        <w:fldChar w:fldCharType="end"/>
      </w:r>
      <w:r w:rsidR="006742CE">
        <w:rPr>
          <w:rFonts w:ascii="Palatino Linotype" w:hAnsi="Palatino Linotype"/>
          <w:sz w:val="20"/>
          <w:szCs w:val="20"/>
          <w:lang w:val="en-US"/>
        </w:rPr>
        <w:t>.</w:t>
      </w:r>
      <w:r w:rsidR="00022FB7">
        <w:rPr>
          <w:rFonts w:ascii="Palatino Linotype" w:hAnsi="Palatino Linotype"/>
          <w:sz w:val="20"/>
          <w:szCs w:val="20"/>
          <w:lang w:val="en-US"/>
        </w:rPr>
        <w:t xml:space="preserve"> </w:t>
      </w:r>
      <w:r w:rsidR="007445CD" w:rsidRPr="007445CD">
        <w:rPr>
          <w:rFonts w:ascii="Palatino Linotype" w:hAnsi="Palatino Linotype"/>
          <w:sz w:val="20"/>
          <w:szCs w:val="20"/>
          <w:lang w:val="en-US"/>
        </w:rPr>
        <w:t>Furthermore, social transformation through education a means to shape new social values, such as gender equality, tolerance, and sustainability</w:t>
      </w:r>
      <w:r w:rsidR="007445CD">
        <w:rPr>
          <w:rFonts w:ascii="Palatino Linotype" w:hAnsi="Palatino Linotype"/>
          <w:sz w:val="20"/>
          <w:szCs w:val="20"/>
          <w:lang w:val="en-US"/>
        </w:rPr>
        <w:t xml:space="preserve"> </w:t>
      </w:r>
      <w:r w:rsidR="007445CD">
        <w:rPr>
          <w:rFonts w:ascii="Palatino Linotype" w:hAnsi="Palatino Linotype"/>
          <w:sz w:val="20"/>
          <w:szCs w:val="20"/>
          <w:lang w:val="en-US"/>
        </w:rPr>
        <w:fldChar w:fldCharType="begin" w:fldLock="1"/>
      </w:r>
      <w:r w:rsidR="007445CD">
        <w:rPr>
          <w:rFonts w:ascii="Palatino Linotype" w:hAnsi="Palatino Linotype"/>
          <w:sz w:val="20"/>
          <w:szCs w:val="20"/>
          <w:lang w:val="en-US"/>
        </w:rPr>
        <w:instrText>ADDIN CSL_CITATION {"citationItems":[{"id":"ITEM-1","itemData":{"author":[{"dropping-particle":"","family":"Nazmi","given":"Maya Mutia","non-dropping-particle":"","parse-names":false,"suffix":""},{"dropping-particle":"","family":"Pulungan","given":"Yusnita Lisda","non-dropping-particle":"","parse-names":false,"suffix":""}],"id":"ITEM-1","issue":"12","issued":{"date-parts":[["2024"]]},"page":"127-130","title":"PERAN PENDIDIKAN SEBAGAI ALAT","type":"article-journal","volume":"8"},"uris":["http://www.mendeley.com/documents/?uuid=99356808-1376-41c2-9ea0-b591a4ddf936"]}],"mendeley":{"formattedCitation":"(Nazmi &amp; Pulungan, 2024)","plainTextFormattedCitation":"(Nazmi &amp; Pulungan, 2024)","previouslyFormattedCitation":"(Nazmi &amp; Pulungan, 2024)"},"properties":{"noteIndex":0},"schema":"https://github.com/citation-style-language/schema/raw/master/csl-citation.json"}</w:instrText>
      </w:r>
      <w:r w:rsidR="007445CD">
        <w:rPr>
          <w:rFonts w:ascii="Palatino Linotype" w:hAnsi="Palatino Linotype"/>
          <w:sz w:val="20"/>
          <w:szCs w:val="20"/>
          <w:lang w:val="en-US"/>
        </w:rPr>
        <w:fldChar w:fldCharType="separate"/>
      </w:r>
      <w:r w:rsidR="007445CD" w:rsidRPr="007445CD">
        <w:rPr>
          <w:rFonts w:ascii="Palatino Linotype" w:hAnsi="Palatino Linotype"/>
          <w:noProof/>
          <w:sz w:val="20"/>
          <w:szCs w:val="20"/>
          <w:lang w:val="en-US"/>
        </w:rPr>
        <w:t>(Nazmi &amp; Pulungan, 2024)</w:t>
      </w:r>
      <w:r w:rsidR="007445CD">
        <w:rPr>
          <w:rFonts w:ascii="Palatino Linotype" w:hAnsi="Palatino Linotype"/>
          <w:sz w:val="20"/>
          <w:szCs w:val="20"/>
          <w:lang w:val="en-US"/>
        </w:rPr>
        <w:fldChar w:fldCharType="end"/>
      </w:r>
      <w:r w:rsidR="007445CD">
        <w:rPr>
          <w:rFonts w:ascii="Palatino Linotype" w:hAnsi="Palatino Linotype"/>
          <w:sz w:val="20"/>
          <w:szCs w:val="20"/>
          <w:lang w:val="en-US"/>
        </w:rPr>
        <w:t>.</w:t>
      </w:r>
      <w:r w:rsidR="007445CD" w:rsidRPr="007445CD">
        <w:rPr>
          <w:rFonts w:ascii="Palatino Linotype" w:hAnsi="Palatino Linotype"/>
          <w:sz w:val="20"/>
          <w:szCs w:val="20"/>
          <w:lang w:val="en-US"/>
        </w:rPr>
        <w:t xml:space="preserve"> Similarly, education provides learning that can influence social change through freedom in the learning process</w:t>
      </w:r>
      <w:r w:rsidR="007445CD">
        <w:rPr>
          <w:rFonts w:ascii="Palatino Linotype" w:hAnsi="Palatino Linotype"/>
          <w:sz w:val="20"/>
          <w:szCs w:val="20"/>
          <w:lang w:val="en-US"/>
        </w:rPr>
        <w:t xml:space="preserve"> </w:t>
      </w:r>
      <w:r w:rsidR="007445CD">
        <w:rPr>
          <w:rFonts w:ascii="Palatino Linotype" w:hAnsi="Palatino Linotype"/>
          <w:sz w:val="20"/>
          <w:szCs w:val="20"/>
          <w:lang w:val="en-US"/>
        </w:rPr>
        <w:fldChar w:fldCharType="begin" w:fldLock="1"/>
      </w:r>
      <w:r w:rsidR="00D53F3F">
        <w:rPr>
          <w:rFonts w:ascii="Palatino Linotype" w:hAnsi="Palatino Linotype"/>
          <w:sz w:val="20"/>
          <w:szCs w:val="20"/>
          <w:lang w:val="en-US"/>
        </w:rPr>
        <w:instrText>ADDIN CSL_CITATION {"citationItems":[{"id":"ITEM-1","itemData":{"author":[{"dropping-particle":"","family":"Rahmah","given":"Meilinda","non-dropping-particle":"","parse-names":false,"suffix":""},{"dropping-particle":"","family":"Puspitasari","given":"Windy Prasetya","non-dropping-particle":"","parse-names":false,"suffix":""},{"dropping-particle":"","family":"Miftahul","given":"Farah","non-dropping-particle":"","parse-names":false,"suffix":""},{"dropping-particle":"","family":"Ruslan","given":"Ahmad","non-dropping-particle":"","parse-names":false,"suffix":""},{"dropping-particle":"","family":"Artikel","given":"Informasi","non-dropping-particle":"","parse-names":false,"suffix":""},{"dropping-particle":"","family":"Education","given":"Jurnal","non-dropping-particle":"","parse-names":false,"suffix":""}],"id":"ITEM-1","issue":"1","issued":{"date-parts":[["2025"]]},"page":"319-321","title":"Relevansi pendidikan sebagai wadah transformasi sosial dalam perspektif filosofis","type":"article-journal","volume":"13"},"uris":["http://www.mendeley.com/documents/?uuid=ef66122f-9cf9-4114-8dac-808bf23fdaf7"]}],"mendeley":{"formattedCitation":"(Rahmah et al., 2025)","plainTextFormattedCitation":"(Rahmah et al., 2025)","previouslyFormattedCitation":"(Rahmah et al., 2025)"},"properties":{"noteIndex":0},"schema":"https://github.com/citation-style-language/schema/raw/master/csl-citation.json"}</w:instrText>
      </w:r>
      <w:r w:rsidR="007445CD">
        <w:rPr>
          <w:rFonts w:ascii="Palatino Linotype" w:hAnsi="Palatino Linotype"/>
          <w:sz w:val="20"/>
          <w:szCs w:val="20"/>
          <w:lang w:val="en-US"/>
        </w:rPr>
        <w:fldChar w:fldCharType="separate"/>
      </w:r>
      <w:r w:rsidR="007445CD" w:rsidRPr="007445CD">
        <w:rPr>
          <w:rFonts w:ascii="Palatino Linotype" w:hAnsi="Palatino Linotype"/>
          <w:noProof/>
          <w:sz w:val="20"/>
          <w:szCs w:val="20"/>
          <w:lang w:val="en-US"/>
        </w:rPr>
        <w:t>(Rahmah et al., 2025)</w:t>
      </w:r>
      <w:r w:rsidR="007445CD">
        <w:rPr>
          <w:rFonts w:ascii="Palatino Linotype" w:hAnsi="Palatino Linotype"/>
          <w:sz w:val="20"/>
          <w:szCs w:val="20"/>
          <w:lang w:val="en-US"/>
        </w:rPr>
        <w:fldChar w:fldCharType="end"/>
      </w:r>
      <w:r w:rsidR="007445CD">
        <w:rPr>
          <w:rFonts w:ascii="Palatino Linotype" w:hAnsi="Palatino Linotype"/>
          <w:sz w:val="20"/>
          <w:szCs w:val="20"/>
          <w:lang w:val="en-US"/>
        </w:rPr>
        <w:t>.</w:t>
      </w:r>
      <w:r w:rsidR="007445CD" w:rsidRPr="007445CD">
        <w:rPr>
          <w:rFonts w:ascii="Palatino Linotype" w:hAnsi="Palatino Linotype"/>
          <w:sz w:val="20"/>
          <w:szCs w:val="20"/>
          <w:lang w:val="en-US"/>
        </w:rPr>
        <w:t xml:space="preserve"> Furthermore, Selo Soemardjan views that social change encompasses all forms of change that occur within a society and impact its social system. This change involves a shift in values, attitudes, and behavioral patterns that are intertwined among various groups in society</w:t>
      </w:r>
      <w:r w:rsidR="00D53F3F">
        <w:rPr>
          <w:rFonts w:ascii="Palatino Linotype" w:hAnsi="Palatino Linotype"/>
          <w:sz w:val="20"/>
          <w:szCs w:val="20"/>
          <w:lang w:val="en-US"/>
        </w:rPr>
        <w:t xml:space="preserve"> </w:t>
      </w:r>
      <w:r w:rsidR="00D53F3F">
        <w:rPr>
          <w:rFonts w:ascii="Palatino Linotype" w:hAnsi="Palatino Linotype"/>
          <w:sz w:val="20"/>
          <w:szCs w:val="20"/>
          <w:lang w:val="en-US"/>
        </w:rPr>
        <w:fldChar w:fldCharType="begin" w:fldLock="1"/>
      </w:r>
      <w:r w:rsidR="009F2106">
        <w:rPr>
          <w:rFonts w:ascii="Palatino Linotype" w:hAnsi="Palatino Linotype"/>
          <w:sz w:val="20"/>
          <w:szCs w:val="20"/>
          <w:lang w:val="en-US"/>
        </w:rPr>
        <w:instrText>ADDIN CSL_CITATION {"citationItems":[{"id":"ITEM-1","itemData":{"author":[{"dropping-particle":"","family":"Rodhiyana","given":"Mu’allimah","non-dropping-particle":"","parse-names":false,"suffix":""}],"id":"ITEM-1","issue":"1","issued":{"date-parts":[["2024"]]},"page":"93-105","title":"Pendidikan dan Perubahan Sosial","type":"article-journal","volume":"6"},"uris":["http://www.mendeley.com/documents/?uuid=cb79fdf6-2f4a-4ff7-a9a7-ca05056cc5cb"]}],"mendeley":{"formattedCitation":"(Rodhiyana, 2024)","plainTextFormattedCitation":"(Rodhiyana, 2024)","previouslyFormattedCitation":"(Rodhiyana, 2024)"},"properties":{"noteIndex":0},"schema":"https://github.com/citation-style-language/schema/raw/master/csl-citation.json"}</w:instrText>
      </w:r>
      <w:r w:rsidR="00D53F3F">
        <w:rPr>
          <w:rFonts w:ascii="Palatino Linotype" w:hAnsi="Palatino Linotype"/>
          <w:sz w:val="20"/>
          <w:szCs w:val="20"/>
          <w:lang w:val="en-US"/>
        </w:rPr>
        <w:fldChar w:fldCharType="separate"/>
      </w:r>
      <w:r w:rsidR="00D53F3F" w:rsidRPr="00D53F3F">
        <w:rPr>
          <w:rFonts w:ascii="Palatino Linotype" w:hAnsi="Palatino Linotype"/>
          <w:noProof/>
          <w:sz w:val="20"/>
          <w:szCs w:val="20"/>
          <w:lang w:val="en-US"/>
        </w:rPr>
        <w:t>(Rodhiyana, 2024)</w:t>
      </w:r>
      <w:r w:rsidR="00D53F3F">
        <w:rPr>
          <w:rFonts w:ascii="Palatino Linotype" w:hAnsi="Palatino Linotype"/>
          <w:sz w:val="20"/>
          <w:szCs w:val="20"/>
          <w:lang w:val="en-US"/>
        </w:rPr>
        <w:fldChar w:fldCharType="end"/>
      </w:r>
      <w:r w:rsidR="00D53F3F">
        <w:rPr>
          <w:rFonts w:ascii="Palatino Linotype" w:hAnsi="Palatino Linotype"/>
          <w:sz w:val="20"/>
          <w:szCs w:val="20"/>
          <w:lang w:val="en-US"/>
        </w:rPr>
        <w:t>.</w:t>
      </w:r>
    </w:p>
    <w:p w:rsidR="009F2106" w:rsidRPr="00A45143" w:rsidRDefault="009F2106" w:rsidP="005649B4">
      <w:pPr>
        <w:spacing w:after="0" w:line="240" w:lineRule="auto"/>
        <w:ind w:firstLine="360"/>
        <w:jc w:val="both"/>
        <w:rPr>
          <w:rFonts w:ascii="Palatino Linotype" w:eastAsia="Times New Roman" w:hAnsi="Palatino Linotype" w:cs="Times New Roman"/>
          <w:sz w:val="20"/>
          <w:szCs w:val="20"/>
          <w:lang w:val="en-US"/>
        </w:rPr>
      </w:pPr>
      <w:r w:rsidRPr="009F2106">
        <w:rPr>
          <w:rFonts w:ascii="Palatino Linotype" w:eastAsia="Times New Roman" w:hAnsi="Palatino Linotype" w:cs="Times New Roman"/>
          <w:sz w:val="20"/>
          <w:szCs w:val="20"/>
          <w:lang w:val="en-US"/>
        </w:rPr>
        <w:t>There are several key principles in character education</w:t>
      </w:r>
      <w:r>
        <w:rPr>
          <w:rFonts w:ascii="Palatino Linotype" w:eastAsia="Times New Roman" w:hAnsi="Palatino Linotype" w:cs="Times New Roman"/>
          <w:sz w:val="20"/>
          <w:szCs w:val="20"/>
          <w:lang w:val="en-US"/>
        </w:rPr>
        <w:t xml:space="preserve"> </w:t>
      </w:r>
      <w:r>
        <w:rPr>
          <w:rFonts w:ascii="Palatino Linotype" w:eastAsia="Times New Roman" w:hAnsi="Palatino Linotype" w:cs="Times New Roman"/>
          <w:sz w:val="20"/>
          <w:szCs w:val="20"/>
          <w:lang w:val="en-US"/>
        </w:rPr>
        <w:fldChar w:fldCharType="begin" w:fldLock="1"/>
      </w:r>
      <w:r w:rsidR="00984EFE">
        <w:rPr>
          <w:rFonts w:ascii="Palatino Linotype" w:eastAsia="Times New Roman" w:hAnsi="Palatino Linotype" w:cs="Times New Roman"/>
          <w:sz w:val="20"/>
          <w:szCs w:val="20"/>
          <w:lang w:val="en-US"/>
        </w:rPr>
        <w:instrText>ADDIN CSL_CITATION {"citationItems":[{"id":"ITEM-1","itemData":{"author":[{"dropping-particle":"","family":"Bangun","given":"Mic Ario","non-dropping-particle":"","parse-names":false,"suffix":""}],"id":"ITEM-1","issued":{"date-parts":[["2023"]]},"number-of-pages":"1-129","publisher":"Malang: Cv. Literasi Nusantara Abadi","title":"Pendidikan Karakter Membentuk Kepribadian Anak","type":"book"},"uris":["http://www.mendeley.com/documents/?uuid=e3fdcf22-45d4-442a-8182-ea94373ab2c3"]}],"mendeley":{"formattedCitation":"(Bangun, 2023)","plainTextFormattedCitation":"(Bangun, 2023)","previouslyFormattedCitation":"(Bangun, 2023)"},"properties":{"noteIndex":0},"schema":"https://github.com/citation-style-language/schema/raw/master/csl-citation.json"}</w:instrText>
      </w:r>
      <w:r>
        <w:rPr>
          <w:rFonts w:ascii="Palatino Linotype" w:eastAsia="Times New Roman" w:hAnsi="Palatino Linotype" w:cs="Times New Roman"/>
          <w:sz w:val="20"/>
          <w:szCs w:val="20"/>
          <w:lang w:val="en-US"/>
        </w:rPr>
        <w:fldChar w:fldCharType="separate"/>
      </w:r>
      <w:r w:rsidRPr="009F2106">
        <w:rPr>
          <w:rFonts w:ascii="Palatino Linotype" w:eastAsia="Times New Roman" w:hAnsi="Palatino Linotype" w:cs="Times New Roman"/>
          <w:noProof/>
          <w:sz w:val="20"/>
          <w:szCs w:val="20"/>
          <w:lang w:val="en-US"/>
        </w:rPr>
        <w:t>(Bangun, 2023)</w:t>
      </w:r>
      <w:r>
        <w:rPr>
          <w:rFonts w:ascii="Palatino Linotype" w:eastAsia="Times New Roman" w:hAnsi="Palatino Linotype" w:cs="Times New Roman"/>
          <w:sz w:val="20"/>
          <w:szCs w:val="20"/>
          <w:lang w:val="en-US"/>
        </w:rPr>
        <w:fldChar w:fldCharType="end"/>
      </w:r>
      <w:r w:rsidRPr="009F2106">
        <w:rPr>
          <w:rFonts w:ascii="Palatino Linotype" w:eastAsia="Times New Roman" w:hAnsi="Palatino Linotype" w:cs="Times New Roman"/>
          <w:sz w:val="20"/>
          <w:szCs w:val="20"/>
          <w:lang w:val="en-US"/>
        </w:rPr>
        <w:t xml:space="preserve">, namely: (1) Internal and external influences: Humans undergo character formation through two main factors: the truth that comes from within themselves and external influences that shape their awareness. (2) Unity of beliefs, words, and deeds: Character education emphasizes the importance of consistency between thoughts, speech, and actions of learners. (3) Personal awareness: Character education aims to increase individuals' awareness of the importance of having </w:t>
      </w:r>
      <w:proofErr w:type="gramStart"/>
      <w:r w:rsidRPr="009F2106">
        <w:rPr>
          <w:rFonts w:ascii="Palatino Linotype" w:eastAsia="Times New Roman" w:hAnsi="Palatino Linotype" w:cs="Times New Roman"/>
          <w:sz w:val="20"/>
          <w:szCs w:val="20"/>
          <w:lang w:val="en-US"/>
        </w:rPr>
        <w:t>a and</w:t>
      </w:r>
      <w:proofErr w:type="gramEnd"/>
      <w:r w:rsidRPr="009F2106">
        <w:rPr>
          <w:rFonts w:ascii="Palatino Linotype" w:eastAsia="Times New Roman" w:hAnsi="Palatino Linotype" w:cs="Times New Roman"/>
          <w:sz w:val="20"/>
          <w:szCs w:val="20"/>
          <w:lang w:val="en-US"/>
        </w:rPr>
        <w:t xml:space="preserve"> moral personality. (4) Becoming an Ulul Albab person: Character education guides learners to become individuals who are self-aware, care for their environment, and strive to improve life based on knowledge and moral values. Just like character education is not just about teaching children what is right and what is wrong, but more than that, character education instills habits about what is good so that learners understand, can feel, and are willing to do what is good</w:t>
      </w:r>
      <w:r w:rsidR="00984EFE">
        <w:rPr>
          <w:rFonts w:ascii="Palatino Linotype" w:eastAsia="Times New Roman" w:hAnsi="Palatino Linotype" w:cs="Times New Roman"/>
          <w:sz w:val="20"/>
          <w:szCs w:val="20"/>
          <w:lang w:val="en-US"/>
        </w:rPr>
        <w:t xml:space="preserve"> </w:t>
      </w:r>
      <w:r w:rsidR="00984EFE">
        <w:rPr>
          <w:rFonts w:ascii="Palatino Linotype" w:eastAsia="Times New Roman" w:hAnsi="Palatino Linotype" w:cs="Times New Roman"/>
          <w:sz w:val="20"/>
          <w:szCs w:val="20"/>
          <w:lang w:val="en-US"/>
        </w:rPr>
        <w:fldChar w:fldCharType="begin" w:fldLock="1"/>
      </w:r>
      <w:r w:rsidR="00CA0A0F">
        <w:rPr>
          <w:rFonts w:ascii="Palatino Linotype" w:eastAsia="Times New Roman" w:hAnsi="Palatino Linotype" w:cs="Times New Roman"/>
          <w:sz w:val="20"/>
          <w:szCs w:val="20"/>
          <w:lang w:val="en-US"/>
        </w:rPr>
        <w:instrText>ADDIN CSL_CITATION {"citationItems":[{"id":"ITEM-1","itemData":{"ISBN":"9789896540821","abstract":"Fase aktif Frekuensi dan lamanya kontraksi uterus umumnya meningkat (kontraksi dianggap adekuat jika terjadi tiga kali atau lebih), serviks membuka dari 4 cm ke 10 cm, biasanya kecepatan 1 cm atau lebih per jam hingga pembukaan lengkap (10 cm) dan terjadi penurunan bagian terbawah janin. Pemantauan kala 1 fase aktif persalinan : Penggunaan Partograf Partograf adalah alat bantu yang digunakan selama fase aktif persalinan. Tujuan utama dari penggunaan partograf adalah untuk: Mencatat hasil observasi dan kemajuan persalinan dengan menilai pembukaan serviks melalui pemeriksaan dalam. b) Mendeteksi apakah proses persalinan berjalan secara normal. Dengan demikian, juga dapat melakukan deteksi secara dini setiap kemungkinan terjadinya partus lama. Halaman depan partograf untuk mencatat atau memantau : a) Kesejahteraan janin Denyut jantung janin (setiap ½ jam), warna air ketuban (setiap pemeriksaan dalam), penyusupan sutura (setiap pemeriksaan dalam). Kemajuan persalinan Frekuensi dan lamanya kontraksi uterus (setiap ½ jam), pembukaan serviks (setiap 4 jam), penurunan kepala (setiap 4 jam). c) Kesejahteraan ibu Nadi (setiap ½ jam), tekanan darah dan temperatur tubuh (setiap 4 jam), prodeksi urin , aseton dan protein (setiap 2 sampai 4 jam), makan dan minum (Prawirohardjo, 2010).","author":[{"dropping-particle":"","family":"Iwan","given":"Hermawan","non-dropping-particle":"","parse-names":false,"suffix":""}],"id":"ITEM-1","issue":"February","issued":{"date-parts":[["2020"]]},"page":"1-9","title":"Konsep Nilai Karakter Islami sebagai Pembentuk Peradaban Manusia","type":"article-journal","volume":"2507"},"uris":["http://www.mendeley.com/documents/?uuid=4f84c427-b46f-4920-b088-5eab1409cd18"]}],"mendeley":{"formattedCitation":"(Iwan, 2020)","plainTextFormattedCitation":"(Iwan, 2020)","previouslyFormattedCitation":"(Iwan, 2020)"},"properties":{"noteIndex":0},"schema":"https://github.com/citation-style-language/schema/raw/master/csl-citation.json"}</w:instrText>
      </w:r>
      <w:r w:rsidR="00984EFE">
        <w:rPr>
          <w:rFonts w:ascii="Palatino Linotype" w:eastAsia="Times New Roman" w:hAnsi="Palatino Linotype" w:cs="Times New Roman"/>
          <w:sz w:val="20"/>
          <w:szCs w:val="20"/>
          <w:lang w:val="en-US"/>
        </w:rPr>
        <w:fldChar w:fldCharType="separate"/>
      </w:r>
      <w:r w:rsidR="00984EFE" w:rsidRPr="00984EFE">
        <w:rPr>
          <w:rFonts w:ascii="Palatino Linotype" w:eastAsia="Times New Roman" w:hAnsi="Palatino Linotype" w:cs="Times New Roman"/>
          <w:noProof/>
          <w:sz w:val="20"/>
          <w:szCs w:val="20"/>
          <w:lang w:val="en-US"/>
        </w:rPr>
        <w:t>(Iwan, 2020)</w:t>
      </w:r>
      <w:r w:rsidR="00984EFE">
        <w:rPr>
          <w:rFonts w:ascii="Palatino Linotype" w:eastAsia="Times New Roman" w:hAnsi="Palatino Linotype" w:cs="Times New Roman"/>
          <w:sz w:val="20"/>
          <w:szCs w:val="20"/>
          <w:lang w:val="en-US"/>
        </w:rPr>
        <w:fldChar w:fldCharType="end"/>
      </w:r>
      <w:r w:rsidRPr="009F2106">
        <w:rPr>
          <w:rFonts w:ascii="Palatino Linotype" w:eastAsia="Times New Roman" w:hAnsi="Palatino Linotype" w:cs="Times New Roman"/>
          <w:sz w:val="20"/>
          <w:szCs w:val="20"/>
          <w:lang w:val="en-US"/>
        </w:rPr>
        <w:t>.</w:t>
      </w:r>
    </w:p>
    <w:p w:rsidR="00CA0A0F" w:rsidRDefault="00CA0A0F" w:rsidP="000675A4">
      <w:pPr>
        <w:pStyle w:val="Alishlah31text"/>
        <w:rPr>
          <w:spacing w:val="-2"/>
        </w:rPr>
      </w:pPr>
      <w:r w:rsidRPr="00CA0A0F">
        <w:rPr>
          <w:spacing w:val="-2"/>
        </w:rPr>
        <w:t xml:space="preserve">In addition to being a form of entertainment, the </w:t>
      </w:r>
      <w:proofErr w:type="gramStart"/>
      <w:r w:rsidRPr="00CA0A0F">
        <w:rPr>
          <w:spacing w:val="-2"/>
        </w:rPr>
        <w:t>dulmuluk theater</w:t>
      </w:r>
      <w:proofErr w:type="gramEnd"/>
      <w:r w:rsidRPr="00CA0A0F">
        <w:rPr>
          <w:spacing w:val="-2"/>
        </w:rPr>
        <w:t xml:space="preserve"> also has an educational dimension, particularly in aspects of morality and ethics. Morality can serve as a theme in a work, although not all themes always reflect moral values</w:t>
      </w:r>
      <w:r>
        <w:rPr>
          <w:spacing w:val="-2"/>
        </w:rPr>
        <w:t xml:space="preserve"> </w:t>
      </w:r>
      <w:r>
        <w:rPr>
          <w:spacing w:val="-2"/>
        </w:rPr>
        <w:fldChar w:fldCharType="begin" w:fldLock="1"/>
      </w:r>
      <w:r w:rsidR="005649B4">
        <w:rPr>
          <w:spacing w:val="-2"/>
        </w:rPr>
        <w:instrText>ADDIN CSL_CITATION {"citationItems":[{"id":"ITEM-1","itemData":{"author":[{"dropping-particle":"","family":"Kenny","given":"W","non-dropping-particle":"","parse-names":false,"suffix":""}],"id":"ITEM-1","issued":{"date-parts":[["1966"]]},"publisher":"New York: Monarch Press","title":"How to Analyze Fiction","type":"book"},"uris":["http://www.mendeley.com/documents/?uuid=a9c4471f-7012-4900-81fe-7739c9c94108"]}],"mendeley":{"formattedCitation":"(Kenny, 1966)","plainTextFormattedCitation":"(Kenny, 1966)","previouslyFormattedCitation":"(Kenny, 1966)"},"properties":{"noteIndex":0},"schema":"https://github.com/citation-style-language/schema/raw/master/csl-citation.json"}</w:instrText>
      </w:r>
      <w:r>
        <w:rPr>
          <w:spacing w:val="-2"/>
        </w:rPr>
        <w:fldChar w:fldCharType="separate"/>
      </w:r>
      <w:r w:rsidRPr="00CA0A0F">
        <w:rPr>
          <w:noProof/>
          <w:spacing w:val="-2"/>
        </w:rPr>
        <w:t>(Kenny, 1966)</w:t>
      </w:r>
      <w:r>
        <w:rPr>
          <w:spacing w:val="-2"/>
        </w:rPr>
        <w:fldChar w:fldCharType="end"/>
      </w:r>
      <w:r>
        <w:rPr>
          <w:spacing w:val="-2"/>
        </w:rPr>
        <w:t xml:space="preserve">. </w:t>
      </w:r>
      <w:r w:rsidRPr="00CA0A0F">
        <w:rPr>
          <w:spacing w:val="-2"/>
        </w:rPr>
        <w:t>The dulmuluk theater, which originates from the poetry of Abdulmuluk Jauhari, contains various moral messages that need to be examined more deeply be applied in formal education. This poetry tells the story of the glory of the Malay Kingdom and contains moral values and educational messages aimed at motivating the community. It contains advice from elders, teachings about the importance of loyalty, and a reminder not to forget religion, as religion serves as a guideline that guides humans in living life with goodness.</w:t>
      </w:r>
    </w:p>
    <w:p w:rsidR="005649B4" w:rsidRPr="005649B4" w:rsidRDefault="005649B4" w:rsidP="005649B4">
      <w:pPr>
        <w:pStyle w:val="Alishlah31text"/>
        <w:rPr>
          <w:spacing w:val="-2"/>
        </w:rPr>
      </w:pPr>
      <w:r w:rsidRPr="005649B4">
        <w:rPr>
          <w:spacing w:val="-2"/>
        </w:rPr>
        <w:t xml:space="preserve">The aspect of education in society referred to as informal education is an aspect that is explored in </w:t>
      </w:r>
      <w:proofErr w:type="gramStart"/>
      <w:r w:rsidRPr="005649B4">
        <w:rPr>
          <w:spacing w:val="-2"/>
        </w:rPr>
        <w:t>dulmuluk theater</w:t>
      </w:r>
      <w:proofErr w:type="gramEnd"/>
      <w:r w:rsidRPr="005649B4">
        <w:rPr>
          <w:spacing w:val="-2"/>
        </w:rPr>
        <w:t xml:space="preserve"> to be applied to formal education in schools. Formal education aims to educate and direct the next generation of the nation to uphold moral values, norms, and the dignity of the nation, which can ultimately lead to an active, creative, innovative, and character-building generation</w:t>
      </w:r>
      <w:r>
        <w:rPr>
          <w:spacing w:val="-2"/>
        </w:rPr>
        <w:t xml:space="preserve"> </w:t>
      </w:r>
      <w:r>
        <w:rPr>
          <w:spacing w:val="-2"/>
        </w:rPr>
        <w:fldChar w:fldCharType="begin" w:fldLock="1"/>
      </w:r>
      <w:r>
        <w:rPr>
          <w:spacing w:val="-2"/>
        </w:rPr>
        <w:instrText>ADDIN CSL_CITATION {"citationItems":[{"id":"ITEM-1","itemData":{"DOI":"10.21831/diklus.v3i1.24644","ISSN":"0854-896X","abstract":"Penelitian ini bertujuan untuk mengetahui proses kolaborasi tiga jenis pendidikan (formal, informal, dan nonformal) pada program pendidikan kepemudaan. Penelitian ini menggunakan pendekatan kualitatif jenis deskriptif. Sumber data diperoleh dari proses wawancara, observasi, dan dokumentasi. Teknik pengumpulan data yang digunakan adalah reduksi data, penyajian data, dan penarikan kesimpulan. Hasil penelitian yaitu: Pertama, pendekatan kolaborasi antara komunitas pemuda desa, orang tua, sekolah formal, dan masyarakat untuk mendukung serta berpartisipasi dalam membentuk lingkungan belajar yang dapat mendidik para pemuda di Dusun Munengan Desa Sidoluhur. Kedua, kolaborasi tiga jenis pendidikan dapat mewujudkan situasi  informal learning di Dusun Munengan Desa Sidoluhur melalui organisasi kepemudaan yaitu karang taruna dan remaja islam masjid. Ketiga, kegiatan kepemudaan yang ada di Dusun Munengan Desa Sidoluhur memiliki manfaat yang baik bagi pemuda untuk mengembangkan kemampuan-kemampuan berorganisasi dan berpartisipasi aktif di masyarakat yang sifatnya nonformal dan informal, serta memberikan wadah bagi pemuda untuk melakukan kegiatan-kegiatan yang produktif. ","author":[{"dropping-particle":"","family":"Julianto","given":"Alfin","non-dropping-particle":"","parse-names":false,"suffix":""}],"container-title":"Diklus: Jurnal Pendidikan Luar Sekolah","id":"ITEM-1","issue":"1","issued":{"date-parts":[["2019"]]},"page":"14-22","title":"Kolaborasi Pendidikan Nonformal, Informal, dan Formal dalam Pendidikan Pemuda di Daerah Istimewa Yogyakarta","type":"article-journal","volume":"3"},"uris":["http://www.mendeley.com/documents/?uuid=7ae91516-c71f-4e99-bbc5-32152027f17b"]}],"mendeley":{"formattedCitation":"(Julianto, 2019)","plainTextFormattedCitation":"(Julianto, 2019)","previouslyFormattedCitation":"(Julianto, 2019)"},"properties":{"noteIndex":0},"schema":"https://github.com/citation-style-language/schema/raw/master/csl-citation.json"}</w:instrText>
      </w:r>
      <w:r>
        <w:rPr>
          <w:spacing w:val="-2"/>
        </w:rPr>
        <w:fldChar w:fldCharType="separate"/>
      </w:r>
      <w:r w:rsidRPr="005649B4">
        <w:rPr>
          <w:noProof/>
          <w:spacing w:val="-2"/>
        </w:rPr>
        <w:t>(Julianto, 2019)</w:t>
      </w:r>
      <w:r>
        <w:rPr>
          <w:spacing w:val="-2"/>
        </w:rPr>
        <w:fldChar w:fldCharType="end"/>
      </w:r>
      <w:r>
        <w:rPr>
          <w:spacing w:val="-2"/>
        </w:rPr>
        <w:t>.</w:t>
      </w:r>
      <w:r w:rsidRPr="005649B4">
        <w:rPr>
          <w:spacing w:val="-2"/>
        </w:rPr>
        <w:t xml:space="preserve"> According to Ki Hajar Dewantara, the family environment is the best place for individual education as well as social education</w:t>
      </w:r>
      <w:r>
        <w:rPr>
          <w:spacing w:val="-2"/>
        </w:rPr>
        <w:t xml:space="preserve"> </w:t>
      </w:r>
      <w:r>
        <w:rPr>
          <w:spacing w:val="-2"/>
        </w:rPr>
        <w:fldChar w:fldCharType="begin" w:fldLock="1"/>
      </w:r>
      <w:r>
        <w:rPr>
          <w:spacing w:val="-2"/>
        </w:rPr>
        <w:instrText>ADDIN CSL_CITATION {"citationItems":[{"id":"ITEM-1","itemData":{"author":[{"dropping-particle":"","family":"Umar","given":"Tirtahardja.","non-dropping-particle":"","parse-names":false,"suffix":""},{"dropping-particle":"","family":"Sulo","given":"La","non-dropping-particle":"","parse-names":false,"suffix":""}],"id":"ITEM-1","issued":{"date-parts":[["2008"]]},"publisher":"PT. Rineka Cipta","publisher-place":"Jakarta","title":"Pengantar Pendidikan","type":"book"},"uris":["http://www.mendeley.com/documents/?uuid=3695d33f-435c-4026-a2b5-a6faf80671f4"]}],"mendeley":{"formattedCitation":"(Umar &amp; Sulo, 2008)","plainTextFormattedCitation":"(Umar &amp; Sulo, 2008)","previouslyFormattedCitation":"(Umar &amp; Sulo, 2008)"},"properties":{"noteIndex":0},"schema":"https://github.com/citation-style-language/schema/raw/master/csl-citation.json"}</w:instrText>
      </w:r>
      <w:r>
        <w:rPr>
          <w:spacing w:val="-2"/>
        </w:rPr>
        <w:fldChar w:fldCharType="separate"/>
      </w:r>
      <w:r w:rsidRPr="005649B4">
        <w:rPr>
          <w:noProof/>
          <w:spacing w:val="-2"/>
        </w:rPr>
        <w:t>(Umar &amp; Sulo, 2008)</w:t>
      </w:r>
      <w:r>
        <w:rPr>
          <w:spacing w:val="-2"/>
        </w:rPr>
        <w:fldChar w:fldCharType="end"/>
      </w:r>
      <w:r>
        <w:rPr>
          <w:spacing w:val="-2"/>
        </w:rPr>
        <w:t xml:space="preserve">. </w:t>
      </w:r>
      <w:r w:rsidRPr="005649B4">
        <w:rPr>
          <w:spacing w:val="-2"/>
        </w:rPr>
        <w:t>In simple terms, education can be understood as a human effort to cultivate and develop innate potential, both physically and mentally, in accordance with the values upheld in society and culture. Education and culture have a close relationship, supporting each other and contributing to each other's progress</w:t>
      </w:r>
      <w:r>
        <w:rPr>
          <w:spacing w:val="-2"/>
        </w:rPr>
        <w:t xml:space="preserve"> </w:t>
      </w:r>
      <w:r>
        <w:rPr>
          <w:spacing w:val="-2"/>
        </w:rPr>
        <w:fldChar w:fldCharType="begin" w:fldLock="1"/>
      </w:r>
      <w:r w:rsidR="00E14E2C">
        <w:rPr>
          <w:spacing w:val="-2"/>
        </w:rPr>
        <w:instrText>ADDIN CSL_CITATION {"citationItems":[{"id":"ITEM-1","itemData":{"ISSN":"2775-4855","abstract":"AbstrakPendidikan merupakan usaha secara sadar  untuk mewujudkan sesuatu pewarisan budaya dari satu generasi ke generasi yang lain. Pendidikan diwujudkan dengan suasana belajar dan proses pembelajaran  agar  peserta  didik  secara  aktif  mengembangkan  potensi  dirinya  untukmemiliki kekuatan spiritual keagamaan, pengendalian diri, kepribadian, kecerdasan, akhlak mulia serta ketrampilan  yang  diperlukan  dirinya  dan  masyarakat.  Dalam  pengertian  yang  sederhana  dan umum  makna  pendidikan  sebagai  usaha  manusia  untuk  menumbuhkan  danmengembangkan potensi-potensi pembawaan baik jasmani maupun rohani sesuai dengan nilai-nilai yang ada di dalam   masyarakat   dan   kebudayaan.   Pendidikan   dan   budaya   ada   bersama   dan   saling memajukan. Pendidikan menjadi sangat bertaraf dalam kehidupan bangsa inisehingga banyak para  ahli  berusaha  menalar  dan  menyampaikan  apa  artian  pendidikan  yang  sesungguhnya dalam  kehidupan  ini.  Sistem  pendidikan  yang  tidak  selalu  identik  dengan  sekolah  atau  jalur pendidikan di luar pendidikan formal yang dapat dilaksanakan secara struktur dan berjenjang. Pendidikan   secara   alternatif   berfungsi    mengembangkan   potensi   peserta   didik    dengan penekanan  serta  penguasaan  pengetahuan  dan  ketrampilan  fungsional  serta  pengembangan sikap dan kepribadian fungsional.","author":[{"dropping-particle":"","family":"Rahman","given":"Abd","non-dropping-particle":"","parse-names":false,"suffix":""},{"dropping-particle":"","family":"Munandar","given":"Sabhayati Asri","non-dropping-particle":"","parse-names":false,"suffix":""},{"dropping-particle":"","family":"Fitriani","given":"Andi","non-dropping-particle":"","parse-names":false,"suffix":""},{"dropping-particle":"","family":"Karlina","given":"Yuyun","non-dropping-particle":"","parse-names":false,"suffix":""},{"dropping-particle":"","family":"Yumriani","given":"","non-dropping-particle":"","parse-names":false,"suffix":""}],"container-title":"Al Urwatul Wutsqa: Kajian Pendidikan Islam","id":"ITEM-1","issue":"1","issued":{"date-parts":[["2022"]]},"page":"1-8","title":"Pengertian Pendidikan, Ilmu Pendidikan dan Unsur-Unsur Pendidikan","type":"article-journal","volume":"2"},"uris":["http://www.mendeley.com/documents/?uuid=739becdb-be50-455b-9636-5facc2371f4e"]}],"mendeley":{"formattedCitation":"(Rahman, Munandar, Fitriani, Karlina, &amp; Yumriani, 2022)","plainTextFormattedCitation":"(Rahman, Munandar, Fitriani, Karlina, &amp; Yumriani, 2022)","previouslyFormattedCitation":"(Rahman, Munandar, Fitriani, Karlina, &amp; Yumriani, 2022)"},"properties":{"noteIndex":0},"schema":"https://github.com/citation-style-language/schema/raw/master/csl-citation.json"}</w:instrText>
      </w:r>
      <w:r>
        <w:rPr>
          <w:spacing w:val="-2"/>
        </w:rPr>
        <w:fldChar w:fldCharType="separate"/>
      </w:r>
      <w:r w:rsidRPr="005649B4">
        <w:rPr>
          <w:noProof/>
          <w:spacing w:val="-2"/>
        </w:rPr>
        <w:t>(Rahman, Munandar, Fitriani, Karlina, &amp; Yumriani, 2022)</w:t>
      </w:r>
      <w:r>
        <w:rPr>
          <w:spacing w:val="-2"/>
        </w:rPr>
        <w:fldChar w:fldCharType="end"/>
      </w:r>
      <w:r>
        <w:rPr>
          <w:spacing w:val="-2"/>
        </w:rPr>
        <w:t>.</w:t>
      </w:r>
      <w:r w:rsidRPr="005649B4">
        <w:rPr>
          <w:spacing w:val="-2"/>
        </w:rPr>
        <w:t xml:space="preserve"> Such pedagogical potential needs to be applied in school education by incorporating </w:t>
      </w:r>
      <w:proofErr w:type="gramStart"/>
      <w:r w:rsidRPr="005649B4">
        <w:rPr>
          <w:spacing w:val="-2"/>
        </w:rPr>
        <w:t>dulmuluk theater</w:t>
      </w:r>
      <w:proofErr w:type="gramEnd"/>
      <w:r w:rsidRPr="005649B4">
        <w:rPr>
          <w:spacing w:val="-2"/>
        </w:rPr>
        <w:t xml:space="preserve"> learning both in the classroom and in extracurricular activities. </w:t>
      </w:r>
      <w:proofErr w:type="gramStart"/>
      <w:r w:rsidRPr="005649B4">
        <w:rPr>
          <w:spacing w:val="-2"/>
        </w:rPr>
        <w:t>is</w:t>
      </w:r>
      <w:proofErr w:type="gramEnd"/>
      <w:r w:rsidRPr="005649B4">
        <w:rPr>
          <w:spacing w:val="-2"/>
        </w:rPr>
        <w:t xml:space="preserve"> aimed at the introduction, preservation, documentation, and exploration of moral values in the traditional dulmuluk theater that can be implemented in education.</w:t>
      </w:r>
    </w:p>
    <w:p w:rsidR="00E14E2C" w:rsidRDefault="008557EE" w:rsidP="000F5634">
      <w:pPr>
        <w:pStyle w:val="Alishlah31text"/>
        <w:rPr>
          <w:spacing w:val="-2"/>
        </w:rPr>
      </w:pPr>
      <w:r w:rsidRPr="008557EE">
        <w:rPr>
          <w:spacing w:val="-2"/>
        </w:rPr>
        <w:t xml:space="preserve"> </w:t>
      </w:r>
      <w:r w:rsidR="00E14E2C" w:rsidRPr="00E14E2C">
        <w:rPr>
          <w:spacing w:val="-2"/>
        </w:rPr>
        <w:t xml:space="preserve">The values of character can be categorized as part of moral values, which in English is translated as morality. Morality itself encompasses several aspects, namely customs, courtesy, and behavior. However, in </w:t>
      </w:r>
      <w:proofErr w:type="gramStart"/>
      <w:r w:rsidR="00E14E2C" w:rsidRPr="00E14E2C">
        <w:rPr>
          <w:spacing w:val="-2"/>
        </w:rPr>
        <w:t>a</w:t>
      </w:r>
      <w:proofErr w:type="gramEnd"/>
      <w:r w:rsidR="00E14E2C" w:rsidRPr="00E14E2C">
        <w:rPr>
          <w:spacing w:val="-2"/>
        </w:rPr>
        <w:t xml:space="preserve"> understanding, character essentially refers to individual behavior. Just as moral character humans and their surrounding environment</w:t>
      </w:r>
      <w:r w:rsidR="00E14E2C">
        <w:rPr>
          <w:spacing w:val="-2"/>
        </w:rPr>
        <w:t xml:space="preserve"> </w:t>
      </w:r>
      <w:r w:rsidR="00E14E2C">
        <w:rPr>
          <w:spacing w:val="-2"/>
        </w:rPr>
        <w:fldChar w:fldCharType="begin" w:fldLock="1"/>
      </w:r>
      <w:r w:rsidR="00E14E2C">
        <w:rPr>
          <w:spacing w:val="-2"/>
        </w:rPr>
        <w:instrText>ADDIN CSL_CITATION {"citationItems":[{"id":"ITEM-1","itemData":{"author":[{"dropping-particle":"","family":"Arifin","given":"M","non-dropping-particle":"","parse-names":false,"suffix":""}],"id":"ITEM-1","issued":{"date-parts":[["1980"]]},"publisher":"Ende-Flores: Nusa Indah","title":"Teater Sebuah Perkenalan Dasar","type":"book"},"uris":["http://www.mendeley.com/documents/?uuid=c77c82da-c832-4f68-814b-5f181287f899"]}],"mendeley":{"formattedCitation":"(Arifin, 1980)","plainTextFormattedCitation":"(Arifin, 1980)","previouslyFormattedCitation":"(Arifin, 1980)"},"properties":{"noteIndex":0},"schema":"https://github.com/citation-style-language/schema/raw/master/csl-citation.json"}</w:instrText>
      </w:r>
      <w:r w:rsidR="00E14E2C">
        <w:rPr>
          <w:spacing w:val="-2"/>
        </w:rPr>
        <w:fldChar w:fldCharType="separate"/>
      </w:r>
      <w:r w:rsidR="00E14E2C" w:rsidRPr="00E14E2C">
        <w:rPr>
          <w:noProof/>
          <w:spacing w:val="-2"/>
        </w:rPr>
        <w:t>(Arifin, 1980)</w:t>
      </w:r>
      <w:r w:rsidR="00E14E2C">
        <w:rPr>
          <w:spacing w:val="-2"/>
        </w:rPr>
        <w:fldChar w:fldCharType="end"/>
      </w:r>
      <w:r w:rsidR="00E14E2C">
        <w:rPr>
          <w:spacing w:val="-2"/>
        </w:rPr>
        <w:t>.</w:t>
      </w:r>
      <w:r w:rsidR="00E14E2C" w:rsidRPr="00E14E2C">
        <w:rPr>
          <w:spacing w:val="-2"/>
        </w:rPr>
        <w:t xml:space="preserve"> According to the draft of the competency-based curriculum (2001), character includes the values of human behavior that are evaluated based on </w:t>
      </w:r>
      <w:r w:rsidR="00E14E2C" w:rsidRPr="00E14E2C">
        <w:rPr>
          <w:spacing w:val="-2"/>
        </w:rPr>
        <w:lastRenderedPageBreak/>
        <w:t>and evil through religious norms, laws, etiquette, manners, cultural norms, and the customs of their society.</w:t>
      </w:r>
      <w:r w:rsidR="0040537F">
        <w:rPr>
          <w:spacing w:val="-2"/>
        </w:rPr>
        <w:t xml:space="preserve"> </w:t>
      </w:r>
      <w:r w:rsidR="00E14E2C" w:rsidRPr="00E14E2C">
        <w:rPr>
          <w:spacing w:val="-2"/>
        </w:rPr>
        <w:t>Thus, moral values function as a guide in identifying positive behaviors that should ideally be embodied in actions, speech, thoughts, attitudes, feelings, and the personality of students</w:t>
      </w:r>
      <w:r w:rsidR="00E14E2C">
        <w:rPr>
          <w:spacing w:val="-2"/>
        </w:rPr>
        <w:t xml:space="preserve"> </w:t>
      </w:r>
      <w:r w:rsidR="00E14E2C">
        <w:rPr>
          <w:spacing w:val="-2"/>
        </w:rPr>
        <w:fldChar w:fldCharType="begin" w:fldLock="1"/>
      </w:r>
      <w:r w:rsidR="0040537F">
        <w:rPr>
          <w:spacing w:val="-2"/>
        </w:rPr>
        <w:instrText>ADDIN CSL_CITATION {"citationItems":[{"id":"ITEM-1","itemData":{"author":[{"dropping-particle":"","family":"Zuriah","given":"Nurul","non-dropping-particle":"","parse-names":false,"suffix":""}],"container-title":"Bumi Aksara","id":"ITEM-1","issued":{"date-parts":[["2007"]]},"number-of-pages":"268","publisher":"Bumi Aksara","publisher-place":"Jakarta","title":"Pendidikan Moral &amp; Budi Pekerti dalam Perspektif Perubahan","type":"book"},"uris":["http://www.mendeley.com/documents/?uuid=ec18b34b-97ab-4088-9ebd-436f70ff84a3"]}],"mendeley":{"formattedCitation":"(Zuriah, 2007)","plainTextFormattedCitation":"(Zuriah, 2007)","previouslyFormattedCitation":"(Zuriah, 2007)"},"properties":{"noteIndex":0},"schema":"https://github.com/citation-style-language/schema/raw/master/csl-citation.json"}</w:instrText>
      </w:r>
      <w:r w:rsidR="00E14E2C">
        <w:rPr>
          <w:spacing w:val="-2"/>
        </w:rPr>
        <w:fldChar w:fldCharType="separate"/>
      </w:r>
      <w:r w:rsidR="00E14E2C" w:rsidRPr="00E14E2C">
        <w:rPr>
          <w:noProof/>
          <w:spacing w:val="-2"/>
        </w:rPr>
        <w:t>(Zuriah, 2007)</w:t>
      </w:r>
      <w:r w:rsidR="00E14E2C">
        <w:rPr>
          <w:spacing w:val="-2"/>
        </w:rPr>
        <w:fldChar w:fldCharType="end"/>
      </w:r>
      <w:r w:rsidR="00E14E2C">
        <w:rPr>
          <w:spacing w:val="-2"/>
        </w:rPr>
        <w:t>.</w:t>
      </w:r>
      <w:r w:rsidR="00E14E2C" w:rsidRPr="00E14E2C">
        <w:rPr>
          <w:spacing w:val="-2"/>
        </w:rPr>
        <w:t xml:space="preserve"> Similarly, moral education operationally is a process of equipping students with guidance, teaching, and practice throughout their growth and development stages. The main objective of this education is to shape individuals with a clear conscience and character, which is reflected in their words, actions, attitudes, thoughts, feelings, work ethic, and creations. All these aspects are based on religious values, social norms, and moral principles that prevail in society</w:t>
      </w:r>
      <w:r w:rsidR="0040537F">
        <w:rPr>
          <w:spacing w:val="-2"/>
        </w:rPr>
        <w:t xml:space="preserve"> </w:t>
      </w:r>
      <w:r w:rsidR="0040537F">
        <w:rPr>
          <w:spacing w:val="-2"/>
        </w:rPr>
        <w:fldChar w:fldCharType="begin" w:fldLock="1"/>
      </w:r>
      <w:r w:rsidR="007A2747">
        <w:rPr>
          <w:spacing w:val="-2"/>
        </w:rPr>
        <w:instrText>ADDIN CSL_CITATION {"citationItems":[{"id":"ITEM-1","itemData":{"abstract":"Tujuan penelitian ini adalah untuk mengetahui lebih lanjut mengenai kegiatan supervisi pelayanan bimbingan dan konseling dan Kegiatan pembelajaran di sekolah. Dimana, Supervisi merupakan satu komponen penting dalam proses kegiatan belajar mengajar di sekolah. Melalui supervisi diharapkan dapat menjadi upaya dalam pengentasan permasalahan yang terjadi dalam dunia pendidikan. Permasalahan yang beragam tentu berimbas pada kualitas dan produktivitas pengajar dalam bekerja. Hakikatnya guru mampu melaksanakan tanggung jawabnya yakni memberikan pengajaran serta pendidikan, tidak hanya berlaku untuk guru kelas dan guru mata pelajar, hal serupa juga berlaku bagi guru BK yang bertugas untuk membantu peserta didik dalam mengentaskan permasalahan akademik maupun non akademiknya. Dengan demikian supervisi memegang peranan penting dalam proses pendidikan. Oleh karenanya, peneliti dalam hal ini melakukan analisis terhadap implementasi supervisi dan pengaruhnya pemberian layanan bimbingan dan konseling serta kegiatan pengajaran di sekolah. Dalam penelitian ini, peneliti menggunakan pendekatan library research dimana data-data yang dikumpulkan diperoleh dari berbagai literatur karya ilmiah penelitian terdahulu, seperti; jurnal, buku, tesis, dan lain sebagainya yang kemudian dianalisis sesuai dengan teori dan pokok isu yang peneliti angkat. Bagaimana perbedaan antara supervisi pelayanan bimbingan dan konseling dan supervisi pembelajaran di sekolah. Serta apa saja faktor-faktor yang mempengaruhinya. Melalui penelitian ini, peneliti berharap dapat menjadi referensi tambahan bagi pembaharuan sistem kinerja pendidik sehingga dapat meningkatkan mutu pendidik di sekolah-sekolah","author":[{"dropping-particle":"","family":"Apriansyah","given":"Zuhri Dwi","non-dropping-particle":"","parse-names":false,"suffix":""},{"dropping-particle":"","family":"Deri","given":"Wanto","non-dropping-particle":"","parse-names":false,"suffix":""}],"container-title":"Peranan Kegiatan Supervisi Dalam Pelayanan Bimbingan Dan Konseling Dengan Kegiatan Pengajaran Di Sekolah","id":"ITEM-1","issue":"2","issued":{"date-parts":[["2022"]]},"page":"148-156","title":"NILAI-NILAI PENDIDIKAN BUDI PEKERTI MENURUT KI HADJAR DEWANTARA DAN RELEVANSI DENGAN KEBIJAKAN PENDIDIKAN KARAKTER","type":"article-journal","volume":"1"},"uris":["http://www.mendeley.com/documents/?uuid=372b9884-eea6-48dc-a50e-46f004d8b108"]}],"mendeley":{"formattedCitation":"(Apriansyah &amp; Deri, 2022)","plainTextFormattedCitation":"(Apriansyah &amp; Deri, 2022)","previouslyFormattedCitation":"(Apriansyah &amp; Deri, 2022)"},"properties":{"noteIndex":0},"schema":"https://github.com/citation-style-language/schema/raw/master/csl-citation.json"}</w:instrText>
      </w:r>
      <w:r w:rsidR="0040537F">
        <w:rPr>
          <w:spacing w:val="-2"/>
        </w:rPr>
        <w:fldChar w:fldCharType="separate"/>
      </w:r>
      <w:r w:rsidR="0040537F" w:rsidRPr="0040537F">
        <w:rPr>
          <w:noProof/>
          <w:spacing w:val="-2"/>
        </w:rPr>
        <w:t>(Apriansyah &amp; Deri, 2022)</w:t>
      </w:r>
      <w:r w:rsidR="0040537F">
        <w:rPr>
          <w:spacing w:val="-2"/>
        </w:rPr>
        <w:fldChar w:fldCharType="end"/>
      </w:r>
      <w:r w:rsidR="0040537F">
        <w:rPr>
          <w:spacing w:val="-2"/>
        </w:rPr>
        <w:t>.</w:t>
      </w:r>
      <w:r w:rsidR="00E14E2C" w:rsidRPr="00E14E2C">
        <w:rPr>
          <w:spacing w:val="-2"/>
        </w:rPr>
        <w:t xml:space="preserve"> </w:t>
      </w:r>
    </w:p>
    <w:p w:rsidR="008F78ED" w:rsidRPr="007D4595" w:rsidRDefault="007A2747" w:rsidP="007D4595">
      <w:pPr>
        <w:pStyle w:val="Alishlah31text"/>
        <w:rPr>
          <w:spacing w:val="-2"/>
        </w:rPr>
      </w:pPr>
      <w:r w:rsidRPr="007A2747">
        <w:rPr>
          <w:spacing w:val="-2"/>
        </w:rPr>
        <w:t>In line with the research</w:t>
      </w:r>
      <w:r>
        <w:rPr>
          <w:spacing w:val="-2"/>
        </w:rPr>
        <w:t xml:space="preserve"> </w:t>
      </w:r>
      <w:r>
        <w:rPr>
          <w:spacing w:val="-2"/>
        </w:rPr>
        <w:fldChar w:fldCharType="begin" w:fldLock="1"/>
      </w:r>
      <w:r w:rsidR="00560F5C">
        <w:rPr>
          <w:spacing w:val="-2"/>
        </w:rPr>
        <w:instrText>ADDIN CSL_CITATION {"citationItems":[{"id":"ITEM-1","itemData":{"author":[{"dropping-particle":"","family":"Wulandari","given":"Iis","non-dropping-particle":"","parse-names":false,"suffix":""},{"dropping-particle":"","family":"N","given":"Sahrul","non-dropping-particle":"","parse-names":false,"suffix":""},{"dropping-particle":"","family":"Asril","given":"","non-dropping-particle":"","parse-names":false,"suffix":""}],"id":"ITEM-1","issue":"02","issued":{"date-parts":[["2025"]]},"page":"215-233","title":"THE SHIFTING FUNCTION OF ABDUL MULUK ' S TRADITIONAL THEATER : FOLK PERFORMANCE TO AN EXCLUSIVE","type":"article-journal","volume":"11"},"uris":["http://www.mendeley.com/documents/?uuid=830a51ed-8082-45a8-9729-d79bc4da094c"]}],"mendeley":{"formattedCitation":"(Wulandari, N, &amp; Asril, 2025)","plainTextFormattedCitation":"(Wulandari, N, &amp; Asril, 2025)","previouslyFormattedCitation":"(Wulandari, N, &amp; Asril, 2025)"},"properties":{"noteIndex":0},"schema":"https://github.com/citation-style-language/schema/raw/master/csl-citation.json"}</w:instrText>
      </w:r>
      <w:r>
        <w:rPr>
          <w:spacing w:val="-2"/>
        </w:rPr>
        <w:fldChar w:fldCharType="separate"/>
      </w:r>
      <w:r w:rsidRPr="007A2747">
        <w:rPr>
          <w:noProof/>
          <w:spacing w:val="-2"/>
        </w:rPr>
        <w:t>(Wulandari, N, &amp; Asril, 2025)</w:t>
      </w:r>
      <w:r>
        <w:rPr>
          <w:spacing w:val="-2"/>
        </w:rPr>
        <w:fldChar w:fldCharType="end"/>
      </w:r>
      <w:r w:rsidRPr="007A2747">
        <w:rPr>
          <w:spacing w:val="-2"/>
        </w:rPr>
        <w:t xml:space="preserve">, which discusses the analysis using Janet Wolff's social production theory, it reveals that art does not stand alone as an expression of the individual but is influenced by social, economic, and cultural structures. In the context of Abdul Muluk's theater, this change is evident in the increasingly shorter duration, from all-night performances to only one to two hours. </w:t>
      </w:r>
      <w:proofErr w:type="gramStart"/>
      <w:r w:rsidRPr="007A2747">
        <w:rPr>
          <w:spacing w:val="-2"/>
        </w:rPr>
        <w:t>The evolving stories, from the traditional tale of Abdul Muluk to more modern and dramatic narratives.</w:t>
      </w:r>
      <w:proofErr w:type="gramEnd"/>
      <w:r w:rsidRPr="007A2747">
        <w:rPr>
          <w:spacing w:val="-2"/>
        </w:rPr>
        <w:t xml:space="preserve"> Furthermore, research by</w:t>
      </w:r>
      <w:r w:rsidR="00560F5C">
        <w:rPr>
          <w:spacing w:val="-2"/>
        </w:rPr>
        <w:t xml:space="preserve"> </w:t>
      </w:r>
      <w:r w:rsidR="00560F5C">
        <w:rPr>
          <w:spacing w:val="-2"/>
        </w:rPr>
        <w:fldChar w:fldCharType="begin" w:fldLock="1"/>
      </w:r>
      <w:r w:rsidR="00A75293">
        <w:rPr>
          <w:spacing w:val="-2"/>
        </w:rPr>
        <w:instrText>ADDIN CSL_CITATION {"citationItems":[{"id":"ITEM-1","itemData":{"DOI":"10.24042/komunika.v4i1.7920","ISSN":"2615-112X","abstract":"Artikel ini membahas mengenai nilai filosofis masyarakat Palembang yang terkandung dalam makna rumah adat Limas. Palembang memiliki bangunan arsitektur  tradisional  yang  unik  dan  khas.  Rumah  Limas  tidak  hanya  sekedar rumah yang dipakai sebagai tempat tinggal keluarga dalam membina kehidupan sehari-hari tetapi juga dalam pelaksanaan upacara dalam keluarga. Setiap simbol memiliki  makna  khusus  yang  tidak  hanya  melambangkan    fungsi  rumah  itu sendiri,  tetapi  juga  nilai-nilai  kehidupan  sosial  dalam  masyarakat  Palembang. Simbol tersebut mencerminkan falsafah serta gambaran kondisi sosial budaya masyarakat Palembang yang menjunjung tinggi sifat kebersamaan dalam bentuk gotong royong.","author":[{"dropping-particle":"","family":"Rolando","given":"Dede Mercy","non-dropping-particle":"","parse-names":false,"suffix":""},{"dropping-particle":"","family":"Walidah","given":"Anafatun","non-dropping-particle":"","parse-names":false,"suffix":""}],"container-title":"Komunika","id":"ITEM-1","issue":"1","issued":{"date-parts":[["2021"]]},"page":"33-48","title":"Komunikasi Budaya Dalam Teater Dulmuluk Perspektif Dramaturgi Erving Goffman","type":"article-journal","volume":"4"},"uris":["http://www.mendeley.com/documents/?uuid=019e47e5-3c78-4a16-b739-20c4e1f8b362"]}],"mendeley":{"formattedCitation":"(Rolando &amp; Walidah, 2021)","plainTextFormattedCitation":"(Rolando &amp; Walidah, 2021)","previouslyFormattedCitation":"(Rolando &amp; Walidah, 2021)"},"properties":{"noteIndex":0},"schema":"https://github.com/citation-style-language/schema/raw/master/csl-citation.json"}</w:instrText>
      </w:r>
      <w:r w:rsidR="00560F5C">
        <w:rPr>
          <w:spacing w:val="-2"/>
        </w:rPr>
        <w:fldChar w:fldCharType="separate"/>
      </w:r>
      <w:r w:rsidR="00560F5C" w:rsidRPr="00560F5C">
        <w:rPr>
          <w:noProof/>
          <w:spacing w:val="-2"/>
        </w:rPr>
        <w:t>(Rolando &amp; Walidah, 2021)</w:t>
      </w:r>
      <w:r w:rsidR="00560F5C">
        <w:rPr>
          <w:spacing w:val="-2"/>
        </w:rPr>
        <w:fldChar w:fldCharType="end"/>
      </w:r>
      <w:r w:rsidR="00560F5C">
        <w:rPr>
          <w:spacing w:val="-2"/>
        </w:rPr>
        <w:t>,</w:t>
      </w:r>
      <w:r w:rsidRPr="007A2747">
        <w:rPr>
          <w:spacing w:val="-2"/>
        </w:rPr>
        <w:t xml:space="preserve"> asserts that dulmuluk theater plays an important role in cultural communication in Palembang, especially through performances that highlight social, moral, and religious values.</w:t>
      </w:r>
      <w:r w:rsidR="000F5634">
        <w:rPr>
          <w:spacing w:val="-2"/>
        </w:rPr>
        <w:t xml:space="preserve"> </w:t>
      </w:r>
      <w:r w:rsidR="00A75293" w:rsidRPr="00A75293">
        <w:rPr>
          <w:spacing w:val="-2"/>
        </w:rPr>
        <w:t>Although it has experienced a decline in popularity due to globalization, revitalization efforts by TVRI Palembang help maintain the existence of this art form as an intangible cultural heritage recognized by UNESCO since 2003. Furthermore, research by</w:t>
      </w:r>
      <w:r w:rsidR="00A75293">
        <w:rPr>
          <w:spacing w:val="-2"/>
        </w:rPr>
        <w:t xml:space="preserve"> </w:t>
      </w:r>
      <w:r w:rsidR="00A75293">
        <w:rPr>
          <w:spacing w:val="-2"/>
        </w:rPr>
        <w:fldChar w:fldCharType="begin" w:fldLock="1"/>
      </w:r>
      <w:r w:rsidR="0009138D">
        <w:rPr>
          <w:spacing w:val="-2"/>
        </w:rPr>
        <w:instrText>ADDIN CSL_CITATION {"citationItems":[{"id":"ITEM-1","itemData":{"DOI":"10.58258/jisip.v7i1.4307","ISSN":"2598-9944","abstract":"character education in schools is influenced by the existence of teachers as role models for students, teachers do not just teach subjects, teachers should be creative in educating students. In between delivering lessons the teacher also conveys positive values and norms, so that students are not only equipped with knowledge but also manners. If parents at home are figures of noble character, teachers at school become role models. Regarding the duties and role of the teacher in character education, teachers are required to be able to provide nuances that do not just convey knowledge, but can change the behavior of students to become virtuous human beings. This study is a qualitative descriptive study with a phenomenological approach","author":[{"dropping-particle":"","family":"Rokhman","given":"Anton Nur","non-dropping-particle":"","parse-names":false,"suffix":""},{"dropping-particle":"","family":"Misbah","given":"M","non-dropping-particle":"","parse-names":false,"suffix":""}],"container-title":"JISIP (Jurnal Ilmu Sosial dan Pendidikan)","id":"ITEM-1","issue":"1","issued":{"date-parts":[["2023"]]},"page":"437-440","title":"Strategi Pendidikan Budi Pekerti","type":"article-journal","volume":"7"},"uris":["http://www.mendeley.com/documents/?uuid=2fe28845-8ede-46f0-a45c-cb021b8c87b6"]}],"mendeley":{"formattedCitation":"(Rokhman &amp; Misbah, 2023)","plainTextFormattedCitation":"(Rokhman &amp; Misbah, 2023)","previouslyFormattedCitation":"(Rokhman &amp; Misbah, 2023)"},"properties":{"noteIndex":0},"schema":"https://github.com/citation-style-language/schema/raw/master/csl-citation.json"}</w:instrText>
      </w:r>
      <w:r w:rsidR="00A75293">
        <w:rPr>
          <w:spacing w:val="-2"/>
        </w:rPr>
        <w:fldChar w:fldCharType="separate"/>
      </w:r>
      <w:r w:rsidR="00A75293" w:rsidRPr="00A75293">
        <w:rPr>
          <w:noProof/>
          <w:spacing w:val="-2"/>
        </w:rPr>
        <w:t>(Rokhman &amp; Misbah, 2023)</w:t>
      </w:r>
      <w:r w:rsidR="00A75293">
        <w:rPr>
          <w:spacing w:val="-2"/>
        </w:rPr>
        <w:fldChar w:fldCharType="end"/>
      </w:r>
      <w:r w:rsidR="00A75293">
        <w:rPr>
          <w:spacing w:val="-2"/>
        </w:rPr>
        <w:t>,</w:t>
      </w:r>
      <w:r w:rsidR="00A75293" w:rsidRPr="00A75293">
        <w:rPr>
          <w:spacing w:val="-2"/>
        </w:rPr>
        <w:t xml:space="preserve"> emphasizes that character education plays an important role in shaping students' character through guidance, habituation, teaching, training, and exemplification. Teachers serve as the main role models, not only in delivering academic material but also in shaping students' attitudes and behaviors to align with religious values, social norms, and national culture.</w:t>
      </w:r>
    </w:p>
    <w:p w:rsidR="000F5634" w:rsidRDefault="0009138D" w:rsidP="002752F4">
      <w:pPr>
        <w:pStyle w:val="Alishlah31text"/>
        <w:rPr>
          <w:bCs/>
          <w:spacing w:val="-2"/>
        </w:rPr>
      </w:pPr>
      <w:r w:rsidRPr="0009138D">
        <w:rPr>
          <w:bCs/>
          <w:spacing w:val="-2"/>
        </w:rPr>
        <w:t>Furthermore, research by</w:t>
      </w:r>
      <w:r>
        <w:rPr>
          <w:bCs/>
          <w:spacing w:val="-2"/>
        </w:rPr>
        <w:t xml:space="preserve"> </w:t>
      </w:r>
      <w:r>
        <w:rPr>
          <w:bCs/>
          <w:spacing w:val="-2"/>
        </w:rPr>
        <w:fldChar w:fldCharType="begin" w:fldLock="1"/>
      </w:r>
      <w:r>
        <w:rPr>
          <w:bCs/>
          <w:spacing w:val="-2"/>
        </w:rPr>
        <w:instrText>ADDIN CSL_CITATION {"citationItems":[{"id":"ITEM-1","itemData":{"abstract":"Kehadiran Islam di dunia Melayu merupakan babakan baru bagi kehidupan orang Melayu, karena sebelum datangnya Islam, orang Melayu hidup dalam dunia yang penuh mitos dan mistis. Islam hadir dengan membawa konsep-konsep dan nilai-nilai baru yang menggeser nilai-nilai yang berbau mistis ke arah pemikiran yang rasional. Islam juga mampu memecahkan persoalan- persoalan yang tak terpecahkan dalam keyakinan orang Melayu sebelumnya. Begitu dalamnya pengaruh Islam dalam kebudayaan Melayu sehingga banyak kalangan mengatakan bahwa Melayu identik dengan Islam. Hal ini disebabkan karena adanya pepatah adat yang menyebutkan “syarak mengata adat memakai”, yang mengandung arti bahwa adat merupakan operasional dari nilai- nilai Islam. Di samping itu adat dalam kebudayaan Melayu bersumber dari Islam dan tidak boleh ada pertentangan adat dengan Islam, jika terdapat pertentangan maka adatlah yang harus mengalah. Hal ini diungkapkan dalam pepatah adat “adat bersendi syarak, syarak bersendi kitabullah","author":[{"dropping-particle":"","family":"Hasbullah","given":"","non-dropping-particle":"","parse-names":false,"suffix":""}],"container-title":"Sosial Budaya: Media Komunikasi Ilmu-ilmu Sosial dan Budaya","id":"ITEM-1","issue":"2","issued":{"date-parts":[["2014"]]},"page":"166-189","title":"Dialektika Islam Dalam Budaya Lokal: Potret Budaya Melayu","type":"article-journal","volume":"11"},"uris":["http://www.mendeley.com/documents/?uuid=03a31365-344c-43ae-a2e0-2744755d32a0"]}],"mendeley":{"formattedCitation":"(Hasbullah, 2014)","plainTextFormattedCitation":"(Hasbullah, 2014)","previouslyFormattedCitation":"(Hasbullah, 2014)"},"properties":{"noteIndex":0},"schema":"https://github.com/citation-style-language/schema/raw/master/csl-citation.json"}</w:instrText>
      </w:r>
      <w:r>
        <w:rPr>
          <w:bCs/>
          <w:spacing w:val="-2"/>
        </w:rPr>
        <w:fldChar w:fldCharType="separate"/>
      </w:r>
      <w:r w:rsidRPr="0009138D">
        <w:rPr>
          <w:bCs/>
          <w:noProof/>
          <w:spacing w:val="-2"/>
        </w:rPr>
        <w:t>(Hasbullah, 2014)</w:t>
      </w:r>
      <w:r>
        <w:rPr>
          <w:bCs/>
          <w:spacing w:val="-2"/>
        </w:rPr>
        <w:fldChar w:fldCharType="end"/>
      </w:r>
      <w:r>
        <w:rPr>
          <w:bCs/>
          <w:spacing w:val="-2"/>
        </w:rPr>
        <w:t>,</w:t>
      </w:r>
      <w:r w:rsidRPr="0009138D">
        <w:rPr>
          <w:bCs/>
          <w:spacing w:val="-2"/>
        </w:rPr>
        <w:t xml:space="preserve"> asserts that Islam has transformed into an integral part of Riau Malay culture, replacing the previously dominant mystical beliefs. The Islamization of Malay culture has occurred not only symbolically but also through the adaptation of values, traditions, art, and social systems, which ultimately shaped the Malay identity as a society closely tied to Islam. Furthermore, research by</w:t>
      </w:r>
      <w:r>
        <w:rPr>
          <w:bCs/>
          <w:spacing w:val="-2"/>
        </w:rPr>
        <w:t xml:space="preserve"> </w:t>
      </w:r>
      <w:r>
        <w:rPr>
          <w:bCs/>
          <w:spacing w:val="-2"/>
        </w:rPr>
        <w:fldChar w:fldCharType="begin" w:fldLock="1"/>
      </w:r>
      <w:r w:rsidR="00AD3935">
        <w:rPr>
          <w:bCs/>
          <w:spacing w:val="-2"/>
        </w:rPr>
        <w:instrText>ADDIN CSL_CITATION {"citationItems":[{"id":"ITEM-1","itemData":{"DOI":"10.15575/psy.v3i1.2175","ISSN":"2356-3591","abstract":"Moral values and it’s decadence were one of many problems that in Indonesia, whereas becoming a huge responsibility that hold by all member of society. The inquiry, designing and implementation of moral education strategy is foreseen as the most important aspect to improve society. Aside from great efforts to improve society, it is imperative that we also need to review and inquire more about moral development theory. Nowadays, it seems that moral development theory had moved from its role and position which moved from its autonomic, rationalistic and universalistic nature to more emotionally roles and becoming more culture bounded. The changes in society paradigm were also have many implications on education of moral development. In this paper there are at least 3 models that can be used in moral education, which are the learning of rule ethics, character ethics and the integration of both in multidimensional fields.","author":[{"dropping-particle":"","family":"Abdul Rahman","given":"Agus","non-dropping-particle":"","parse-names":false,"suffix":""}],"container-title":"Psympathic : Jurnal Ilmiah Psikologi","id":"ITEM-1","issue":"1","issued":{"date-parts":[["2018"]]},"page":"37-44","title":"Teori Perkembangan Moral Dan Model Pendidikan Moral","type":"article-journal","volume":"3"},"uris":["http://www.mendeley.com/documents/?uuid=06180328-748b-47c9-905d-50d56730766f"]}],"mendeley":{"formattedCitation":"(Abdul Rahman, 2018)","plainTextFormattedCitation":"(Abdul Rahman, 2018)","previouslyFormattedCitation":"(Abdul Rahman, 2018)"},"properties":{"noteIndex":0},"schema":"https://github.com/citation-style-language/schema/raw/master/csl-citation.json"}</w:instrText>
      </w:r>
      <w:r>
        <w:rPr>
          <w:bCs/>
          <w:spacing w:val="-2"/>
        </w:rPr>
        <w:fldChar w:fldCharType="separate"/>
      </w:r>
      <w:r w:rsidRPr="0009138D">
        <w:rPr>
          <w:bCs/>
          <w:noProof/>
          <w:spacing w:val="-2"/>
        </w:rPr>
        <w:t>(Abdul Rahman, 2018)</w:t>
      </w:r>
      <w:r>
        <w:rPr>
          <w:bCs/>
          <w:spacing w:val="-2"/>
        </w:rPr>
        <w:fldChar w:fldCharType="end"/>
      </w:r>
      <w:r>
        <w:rPr>
          <w:bCs/>
          <w:spacing w:val="-2"/>
        </w:rPr>
        <w:t>,</w:t>
      </w:r>
      <w:r w:rsidRPr="0009138D">
        <w:rPr>
          <w:bCs/>
          <w:spacing w:val="-2"/>
        </w:rPr>
        <w:t xml:space="preserve"> emphasizes that moral education is an important aspect in shaping an individual's character, which relies not only on rational reasoning but is also influenced by emotions, culture, and social environment.</w:t>
      </w:r>
      <w:r w:rsidR="007D4595">
        <w:rPr>
          <w:bCs/>
          <w:spacing w:val="-2"/>
        </w:rPr>
        <w:t xml:space="preserve"> </w:t>
      </w:r>
      <w:r w:rsidR="00AD3935" w:rsidRPr="00AD3935">
        <w:rPr>
          <w:bCs/>
          <w:spacing w:val="-2"/>
        </w:rPr>
        <w:t>The evolution of moral development theory shows a shift from universalist approaches, as proposed by Jean Piaget and Lawrence Kohlberg, to more inclusive and contextual perspectives, such as the social cognitive domain theory from Elliot Turiel and cultural psychology from Shweder. In line with the research by</w:t>
      </w:r>
      <w:r w:rsidR="00AD3935">
        <w:rPr>
          <w:bCs/>
          <w:spacing w:val="-2"/>
        </w:rPr>
        <w:t xml:space="preserve"> </w:t>
      </w:r>
      <w:r w:rsidR="00AD3935">
        <w:rPr>
          <w:bCs/>
          <w:spacing w:val="-2"/>
        </w:rPr>
        <w:fldChar w:fldCharType="begin" w:fldLock="1"/>
      </w:r>
      <w:r w:rsidR="002F2A50">
        <w:rPr>
          <w:bCs/>
          <w:spacing w:val="-2"/>
        </w:rPr>
        <w:instrText>ADDIN CSL_CITATION {"citationItems":[{"id":"ITEM-1","itemData":{"DOI":"10.20961/seeds.v6i1.72386","abstract":"&lt;em&gt;&lt;span&gt;The character of students in the current era of globalization does not reflect to be a successor of the nation. This can be seen from the large amount of violence, cyberbullying, the lack of humanism among students, the culture of plagiarism, and what is worse is that there is a sense of pride in foreign cultures. These cases are of course very inversely proportional to the noble values of Pancasila which have been instilled by every higher education institution in Indonesia. To overcome this, of course, higher education institutions must continue to develop and develop character education which aims to ensure a dignified future of the nation and has a character that is in accordance with the values of Pancasila. Therefore, higher education institutions play an important role in character education in every activity. One of the efforts that must be tried by higher education institutions is to utilize local cultural products as a medium for character education learning. The existence of positive values in indigenous cultural products such as the Dulmuluk theater that developed in Palembang society will certainly elevate and develop the character of students into a quality generation, and capable of mastering science, technology and art.&lt;/span&gt;&lt;/em&gt;","author":[{"dropping-particle":"","family":"Wijaya","given":"Ahmad Alim","non-dropping-particle":"","parse-names":false,"suffix":""},{"dropping-particle":"","family":"Sariyatun","given":"Sariyatun","non-dropping-particle":"","parse-names":false,"suffix":""},{"dropping-particle":"","family":"Ediyono","given":"Suryo","non-dropping-particle":"","parse-names":false,"suffix":""}],"container-title":"Science, Engineering, Education, and Development Studies (SEEDS): Conference Series","id":"ITEM-1","issue":"1","issued":{"date-parts":[["2021"]]},"page":"7-12","title":"Pementasan Teater Dulmuluk Dalam Upaya Penguatan Pendidikan Karakter Di Lingkungan Perguruan Tinggi","type":"article-journal","volume":"6"},"uris":["http://www.mendeley.com/documents/?uuid=219de934-8a98-4998-88be-6821c29a457c"]}],"mendeley":{"formattedCitation":"(Wijaya, Sariyatun, &amp; Ediyono, 2021)","plainTextFormattedCitation":"(Wijaya, Sariyatun, &amp; Ediyono, 2021)","previouslyFormattedCitation":"(Wijaya, Sariyatun, &amp; Ediyono, 2021)"},"properties":{"noteIndex":0},"schema":"https://github.com/citation-style-language/schema/raw/master/csl-citation.json"}</w:instrText>
      </w:r>
      <w:r w:rsidR="00AD3935">
        <w:rPr>
          <w:bCs/>
          <w:spacing w:val="-2"/>
        </w:rPr>
        <w:fldChar w:fldCharType="separate"/>
      </w:r>
      <w:r w:rsidR="00AD3935" w:rsidRPr="00AD3935">
        <w:rPr>
          <w:bCs/>
          <w:noProof/>
          <w:spacing w:val="-2"/>
        </w:rPr>
        <w:t>(Wijaya, Sariyatun, &amp; Ediyono, 2021)</w:t>
      </w:r>
      <w:r w:rsidR="00AD3935">
        <w:rPr>
          <w:bCs/>
          <w:spacing w:val="-2"/>
        </w:rPr>
        <w:fldChar w:fldCharType="end"/>
      </w:r>
      <w:r w:rsidR="00AD3935">
        <w:rPr>
          <w:bCs/>
          <w:spacing w:val="-2"/>
        </w:rPr>
        <w:t>,</w:t>
      </w:r>
      <w:r w:rsidR="00AD3935" w:rsidRPr="00AD3935">
        <w:rPr>
          <w:bCs/>
          <w:spacing w:val="-2"/>
        </w:rPr>
        <w:t xml:space="preserve"> the dulmuluk theater performance is one of the innovative methods for strengthening character education while also contributing to the preservation of local culture. However, more systematic implementation and empirical studies are still needed so that its benefits can be more optimal for the younger generation.</w:t>
      </w:r>
    </w:p>
    <w:p w:rsidR="00A163D8" w:rsidRPr="00A163D8" w:rsidRDefault="002F2A50" w:rsidP="002752F4">
      <w:pPr>
        <w:pStyle w:val="Alishlah31text"/>
        <w:rPr>
          <w:bCs/>
          <w:spacing w:val="-2"/>
        </w:rPr>
      </w:pPr>
      <w:r w:rsidRPr="002F2A50">
        <w:rPr>
          <w:bCs/>
          <w:spacing w:val="-2"/>
        </w:rPr>
        <w:t>Research by</w:t>
      </w:r>
      <w:r>
        <w:rPr>
          <w:bCs/>
          <w:spacing w:val="-2"/>
        </w:rPr>
        <w:t xml:space="preserve"> </w:t>
      </w:r>
      <w:r>
        <w:rPr>
          <w:bCs/>
          <w:spacing w:val="-2"/>
        </w:rPr>
        <w:fldChar w:fldCharType="begin" w:fldLock="1"/>
      </w:r>
      <w:r w:rsidR="00D67DDB">
        <w:rPr>
          <w:bCs/>
          <w:spacing w:val="-2"/>
        </w:rPr>
        <w:instrText>ADDIN CSL_CITATION {"citationItems":[{"id":"ITEM-1","itemData":{"DOI":"10.22146/jf.12784","ISSN":"0853-1870","abstract":"Morality is an asset in self development process. Morality has become a universal problem, both in developed or traditional society, since morality damages in a person would disturb another's peace. If there are so many people in society who has damaged morality, the society could be shocked. Morality education for children could change their behavior, thus, when they grow older, they'll become a responsible adult and has respect to the others and capable to meet the challenges of the world that rapidly changing. The increase of moral consideration in children which designed through school education could improve the formation of children personality. With the formation of morality consideration, the child would behave in accordance with his or her way of morality thought. Three elements which suggested by Durkheim to become a person with morality are discipline, group attachment, and autonomy. Each individual should have these three elements to be a morality personality. And morality act, in essential, is a central focus in morality world which form a responsible, discipline personality, as well as a good person in society who avoids bad behavior and act in accordance with given morality thought.","author":[{"dropping-particle":"","family":"Sinulingga","given":"Setia Paulina","non-dropping-particle":"","parse-names":false,"suffix":""}],"container-title":"Jurnal Filsafat","id":"ITEM-1","issue":"2","issued":{"date-parts":[["2016"]]},"page":"214","title":"Teori Pendidikan Moral Menurut Emile Durkheim Relevansinya Bagi Pendidikan Moral Anak Di Indonesia","type":"article-journal","volume":"26"},"uris":["http://www.mendeley.com/documents/?uuid=46d81a4b-32ff-466a-a4cb-e0cfba8c7bb5"]}],"mendeley":{"formattedCitation":"(Sinulingga, 2016)","plainTextFormattedCitation":"(Sinulingga, 2016)","previouslyFormattedCitation":"(Sinulingga, 2016)"},"properties":{"noteIndex":0},"schema":"https://github.com/citation-style-language/schema/raw/master/csl-citation.json"}</w:instrText>
      </w:r>
      <w:r>
        <w:rPr>
          <w:bCs/>
          <w:spacing w:val="-2"/>
        </w:rPr>
        <w:fldChar w:fldCharType="separate"/>
      </w:r>
      <w:r w:rsidRPr="002F2A50">
        <w:rPr>
          <w:bCs/>
          <w:noProof/>
          <w:spacing w:val="-2"/>
        </w:rPr>
        <w:t>(Sinulingga, 2016)</w:t>
      </w:r>
      <w:r>
        <w:rPr>
          <w:bCs/>
          <w:spacing w:val="-2"/>
        </w:rPr>
        <w:fldChar w:fldCharType="end"/>
      </w:r>
      <w:r>
        <w:rPr>
          <w:bCs/>
          <w:spacing w:val="-2"/>
        </w:rPr>
        <w:t>,</w:t>
      </w:r>
      <w:r w:rsidRPr="002F2A50">
        <w:rPr>
          <w:bCs/>
          <w:spacing w:val="-2"/>
        </w:rPr>
        <w:t xml:space="preserve"> highlights that moral education is a fundamental aspect in the character formation of children. Durkheim's theory emphasizes three main elements in moral education, namely discipline, social attachment, and autonomy, all of which play a role in shaping moral individuals. Good moral education not only helps children understand social values but also encourages them to become responsible individuals who contribute to society. Research by</w:t>
      </w:r>
      <w:r w:rsidR="00D67DDB">
        <w:rPr>
          <w:bCs/>
          <w:spacing w:val="-2"/>
        </w:rPr>
        <w:t xml:space="preserve"> </w:t>
      </w:r>
      <w:r w:rsidR="00D67DDB">
        <w:rPr>
          <w:bCs/>
          <w:spacing w:val="-2"/>
        </w:rPr>
        <w:fldChar w:fldCharType="begin" w:fldLock="1"/>
      </w:r>
      <w:r w:rsidR="001E1AEA">
        <w:rPr>
          <w:bCs/>
          <w:spacing w:val="-2"/>
        </w:rPr>
        <w:instrText>ADDIN CSL_CITATION {"citationItems":[{"id":"ITEM-1","itemData":{"DOI":"10.52657/jp.v8i1.1647","ISSN":"2356-2080","abstract":"Abstrak\r Pendidikan moral merupakan kesadaran yang dapat membantu peserta didik melalui pengetahuan, keterampilan, sikap, dan nilai-nilai yang berkontribusi pada kepuasaan pribadi dan kehidupan sosial. Tujuan penelitian ini adalah untuk mengetahui pentingnya pendidikan moral dalam proses pembelajaran pada siswa setelah masa pandemi covid-19. Penelitian ini bersifat deskriptif analitik. Sumber data dalam penelitian ini ialah siswa atau peserta didik. Penelitian ini dilakukan dengan Reduction (reduksi data), Display (penyajian data), dan Conclusion drawing atau verification (kesimpulan). Hasil penelitian ini bahwa pendidikan memberikan kontribusi besar pada negara, negara yang maju akan mendukung penuh pendidikan yang berjalan di dalamnya. Ada berbagai macam strategi yang digunakan untuk membuat pola pendidikan lebih baik, dan lebih maju di antaranya memperbaiki moral semua orang di dalamnya. Semakin baik moral dalam suatu sistem maka akan berdampak baik pula pada hasilnya. Penerapan pendidikan moral pada siswa di masa pandemi tidaklah mudah, apalagi dengan berbagai keterbatasan pengetahuan akan media online. \r Kata Kunci: pendidikan moral, pembelajaran, pandemi Covid-19.\r \r Abstract\r Moral education is an awareness that can help students through knowledge, skills, attitudes, and values that contribute to personal satisfaction and social life. The purpose of this study was to determine the importance of moral education in the learning process for students after the covid-19 pandemic. This research is descriptive-analytic. Sources of data in this study are students or students. This research was conducted with Reduction (data reduction), Display (data presentation), and Conclusion drawing or verification (conclusion). The results of this study that education makes a major contribution to the country, developed countries will fully support the education that runs in it. There are various strategies used to make the pattern of education better, and more advanced among them improve the morale of everyone in it. The better the morale in a system, the better the results will be. The application of moral education to students during a pandemic is not easy, especially with the limited knowledge of online media.\r Keywords: moral education, learning, Covid-19 pandemic","author":[{"dropping-particle":"","family":"Dewi","given":"Novia Sandra","non-dropping-particle":"","parse-names":false,"suffix":""},{"dropping-particle":"","family":"Kurniati","given":"Lisdwiana","non-dropping-particle":"","parse-names":false,"suffix":""},{"dropping-particle":"","family":"Fitriyani","given":"Dwi","non-dropping-particle":"","parse-names":false,"suffix":""}],"container-title":"Jurnal Pesona","id":"ITEM-1","issue":"1","issued":{"date-parts":[["2022"]]},"page":"34-43","title":"Pentingnya Pendidikan Moral Dalam Proses Pembelajaran Pada Siswa Setelah Masa Pandemi Covid-19","type":"article-journal","volume":"8"},"uris":["http://www.mendeley.com/documents/?uuid=b608fccd-78de-4ece-8206-eb18a0961498"]}],"mendeley":{"formattedCitation":"(Dewi, Kurniati, &amp; Fitriyani, 2022)","plainTextFormattedCitation":"(Dewi, Kurniati, &amp; Fitriyani, 2022)","previouslyFormattedCitation":"(Dewi, Kurniati, &amp; Fitriyani, 2022)"},"properties":{"noteIndex":0},"schema":"https://github.com/citation-style-language/schema/raw/master/csl-citation.json"}</w:instrText>
      </w:r>
      <w:r w:rsidR="00D67DDB">
        <w:rPr>
          <w:bCs/>
          <w:spacing w:val="-2"/>
        </w:rPr>
        <w:fldChar w:fldCharType="separate"/>
      </w:r>
      <w:r w:rsidR="00D67DDB" w:rsidRPr="00D67DDB">
        <w:rPr>
          <w:bCs/>
          <w:noProof/>
          <w:spacing w:val="-2"/>
        </w:rPr>
        <w:t>(Dewi, Kurniati, &amp; Fitriyani, 2022)</w:t>
      </w:r>
      <w:r w:rsidR="00D67DDB">
        <w:rPr>
          <w:bCs/>
          <w:spacing w:val="-2"/>
        </w:rPr>
        <w:fldChar w:fldCharType="end"/>
      </w:r>
      <w:r w:rsidR="00D67DDB">
        <w:rPr>
          <w:bCs/>
          <w:spacing w:val="-2"/>
        </w:rPr>
        <w:t>,</w:t>
      </w:r>
      <w:r w:rsidRPr="002F2A50">
        <w:rPr>
          <w:bCs/>
          <w:spacing w:val="-2"/>
        </w:rPr>
        <w:t xml:space="preserve"> asserts that moral education contributes to shaping students' character and assists them in their social and academic lives.</w:t>
      </w:r>
      <w:r w:rsidR="00A163D8" w:rsidRPr="00A163D8">
        <w:rPr>
          <w:bCs/>
          <w:spacing w:val="-2"/>
        </w:rPr>
        <w:t>However, the implementation of moral education in the post-pandemic era faces challenges, particularly related to online learning, parental involvement, and the sustainability of character education. Additionally, further studies are needed to evaluate the effectiveness of moral education in shaping students' social behavior. In line with research by</w:t>
      </w:r>
      <w:r w:rsidR="00A163D8">
        <w:rPr>
          <w:bCs/>
          <w:spacing w:val="-2"/>
        </w:rPr>
        <w:t xml:space="preserve"> </w:t>
      </w:r>
      <w:r w:rsidR="001E1AEA">
        <w:rPr>
          <w:bCs/>
          <w:spacing w:val="-2"/>
        </w:rPr>
        <w:fldChar w:fldCharType="begin" w:fldLock="1"/>
      </w:r>
      <w:r w:rsidR="009578DF">
        <w:rPr>
          <w:bCs/>
          <w:spacing w:val="-2"/>
        </w:rPr>
        <w:instrText>ADDIN CSL_CITATION {"citationItems":[{"id":"ITEM-1","itemData":{"DOI":"10.26858/jekpend.v1i1.5057","ISSN":"2614-2139","abstract":"This paper is a scientific idea that aims to give an idea of the importance of building the character of moral human resources, through the internalization of positive values in the implementation of education. This is one way to be able to overcome various issues, especially moral decadence among young people. The method used is literature review. In general, the values that need to be developed and internalized in the implementation of education in Indonesia, among others, religious, mutual cooperation, togetherness, humility, refinement, hospitality, tolerance, so that the unity and unity of the nation can be realized","author":[{"dropping-particle":"","family":"Inanna","given":"","non-dropping-particle":"","parse-names":false,"suffix":""}],"container-title":"JEKPEND: Jurnal Ekonomi dan Pendidikan","id":"ITEM-1","issue":"1","issued":{"date-parts":[["2018"]]},"page":"27","title":"Peran Pendidikan Dalam Membangun Karakter Bangsa Yang Bermoral","type":"article-journal","volume":"1"},"uris":["http://www.mendeley.com/documents/?uuid=2d6973f5-be1c-48e1-ab4a-f4acace7d69e"]}],"mendeley":{"formattedCitation":"(Inanna, 2018)","plainTextFormattedCitation":"(Inanna, 2018)","previouslyFormattedCitation":"(Inanna, 2018)"},"properties":{"noteIndex":0},"schema":"https://github.com/citation-style-language/schema/raw/master/csl-citation.json"}</w:instrText>
      </w:r>
      <w:r w:rsidR="001E1AEA">
        <w:rPr>
          <w:bCs/>
          <w:spacing w:val="-2"/>
        </w:rPr>
        <w:fldChar w:fldCharType="separate"/>
      </w:r>
      <w:r w:rsidR="001E1AEA" w:rsidRPr="001E1AEA">
        <w:rPr>
          <w:bCs/>
          <w:noProof/>
          <w:spacing w:val="-2"/>
        </w:rPr>
        <w:t>(Inanna, 2018)</w:t>
      </w:r>
      <w:r w:rsidR="001E1AEA">
        <w:rPr>
          <w:bCs/>
          <w:spacing w:val="-2"/>
        </w:rPr>
        <w:fldChar w:fldCharType="end"/>
      </w:r>
      <w:r w:rsidR="00A163D8" w:rsidRPr="00A163D8">
        <w:rPr>
          <w:bCs/>
          <w:spacing w:val="-2"/>
        </w:rPr>
        <w:t>, it underscores that moral education is key in building a morally sound and competitive national character. Formal, non-formal, and informal education must synergize to develop individuals with high morality, noble character, and the ability to face globalization challenges. Furthermore, the roles of educators and parents are crucial in guiding children to possess strong character.</w:t>
      </w:r>
    </w:p>
    <w:p w:rsidR="00F20411" w:rsidRPr="00D97747" w:rsidRDefault="00F20411" w:rsidP="00B40737">
      <w:pPr>
        <w:pStyle w:val="Alishlah31text"/>
        <w:rPr>
          <w:bCs/>
          <w:spacing w:val="-2"/>
        </w:rPr>
      </w:pPr>
    </w:p>
    <w:p w:rsidR="007066F6" w:rsidRPr="007066F6" w:rsidRDefault="007066F6" w:rsidP="007066F6">
      <w:pPr>
        <w:pStyle w:val="Alishlah21heading1"/>
        <w:numPr>
          <w:ilvl w:val="0"/>
          <w:numId w:val="0"/>
        </w:numPr>
        <w:ind w:left="90" w:firstLine="360"/>
        <w:jc w:val="both"/>
        <w:rPr>
          <w:b w:val="0"/>
          <w:spacing w:val="-2"/>
          <w:lang w:eastAsia="de-DE"/>
        </w:rPr>
      </w:pPr>
      <w:r w:rsidRPr="007066F6">
        <w:rPr>
          <w:b w:val="0"/>
          <w:spacing w:val="-2"/>
          <w:lang w:eastAsia="de-DE"/>
        </w:rPr>
        <w:t xml:space="preserve">The values of character education contained in the Dulmuluk theater are an important part of character formation in society, as through this performing art, moral concepts can be internalized in education in a tangible way. All these character education concepts align with research related to traditional Dulmuluk </w:t>
      </w:r>
      <w:proofErr w:type="gramStart"/>
      <w:r w:rsidRPr="007066F6">
        <w:rPr>
          <w:b w:val="0"/>
          <w:spacing w:val="-2"/>
          <w:lang w:eastAsia="de-DE"/>
        </w:rPr>
        <w:t>theater</w:t>
      </w:r>
      <w:proofErr w:type="gramEnd"/>
      <w:r w:rsidRPr="007066F6">
        <w:rPr>
          <w:b w:val="0"/>
          <w:spacing w:val="-2"/>
          <w:lang w:eastAsia="de-DE"/>
        </w:rPr>
        <w:t>, thus being able to shape the personality of the students. From the training process to the performances, the guidance provided by the supervising teachers in schools can be formulated as an effective means of instilling character values.</w:t>
      </w:r>
    </w:p>
    <w:p w:rsidR="005B5AEC" w:rsidRDefault="005B5AEC" w:rsidP="00026CE8">
      <w:pPr>
        <w:pStyle w:val="Alishlah21heading1"/>
        <w:ind w:left="270" w:hanging="204"/>
        <w:rPr>
          <w:rFonts w:eastAsia="Arial"/>
        </w:rPr>
      </w:pPr>
      <w:r w:rsidRPr="00723B12">
        <w:rPr>
          <w:rFonts w:eastAsia="Arial"/>
        </w:rPr>
        <w:t xml:space="preserve">METHODS </w:t>
      </w:r>
    </w:p>
    <w:p w:rsidR="005A6A04" w:rsidRPr="004D32FC" w:rsidRDefault="005A6A04" w:rsidP="004D32FC">
      <w:pPr>
        <w:pStyle w:val="Alishlah21heading1"/>
        <w:numPr>
          <w:ilvl w:val="0"/>
          <w:numId w:val="0"/>
        </w:numPr>
        <w:spacing w:before="0" w:after="0"/>
        <w:ind w:left="90" w:firstLine="360"/>
        <w:jc w:val="both"/>
        <w:rPr>
          <w:rFonts w:eastAsia="Arial"/>
          <w:b w:val="0"/>
        </w:rPr>
      </w:pPr>
      <w:r w:rsidRPr="005A6A04">
        <w:rPr>
          <w:rFonts w:eastAsia="Arial"/>
          <w:b w:val="0"/>
        </w:rPr>
        <w:t>This research uses a qualitative phenomenological approach. Qualitative phenomenology is a phenomenological study that describes the common meanings of several individuals, the participants, as subjects to various life experiences related to concepts and social humanities phenomena. Hermeneutic phenomenology is a study that focuses on interpreting and understanding the texts of life and lived experiences and phenomena while setting aside prejudices against those phenomena</w:t>
      </w:r>
      <w:r w:rsidR="009578DF">
        <w:rPr>
          <w:rFonts w:eastAsia="Arial"/>
          <w:b w:val="0"/>
        </w:rPr>
        <w:t xml:space="preserve"> </w:t>
      </w:r>
      <w:r w:rsidR="009578DF">
        <w:rPr>
          <w:rFonts w:eastAsia="Arial"/>
          <w:b w:val="0"/>
          <w:lang w:val="en-ID"/>
        </w:rPr>
        <w:fldChar w:fldCharType="begin" w:fldLock="1"/>
      </w:r>
      <w:r w:rsidR="005704F8">
        <w:rPr>
          <w:rFonts w:eastAsia="Arial"/>
          <w:b w:val="0"/>
          <w:lang w:val="en-ID"/>
        </w:rPr>
        <w:instrText>ADDIN CSL_CITATION {"citationItems":[{"id":"ITEM-1","itemData":{"author":[{"dropping-particle":"","family":"Craswell","given":"Jhon W","non-dropping-particle":"","parse-names":false,"suffix":""}],"id":"ITEM-1","issued":{"date-parts":[["2015"]]},"publisher":"Terjemahan Ahmad Lintang Lazuardi. Yogyakarta: Pustaka Pelajar","publisher-place":"Yogyakarta","title":"Penelitian Kualitatif dan Desain Riset: Memilih Diantara Lima Pendekatan","type":"book"},"uris":["http://www.mendeley.com/documents/?uuid=27058568-83de-40d1-bc71-00ef8be2dcf3"]}],"mendeley":{"formattedCitation":"(Craswell, 2015)","plainTextFormattedCitation":"(Craswell, 2015)","previouslyFormattedCitation":"(Craswell, 2015)"},"properties":{"noteIndex":0},"schema":"https://github.com/citation-style-language/schema/raw/master/csl-citation.json"}</w:instrText>
      </w:r>
      <w:r w:rsidR="009578DF">
        <w:rPr>
          <w:rFonts w:eastAsia="Arial"/>
          <w:b w:val="0"/>
          <w:lang w:val="en-ID"/>
        </w:rPr>
        <w:fldChar w:fldCharType="separate"/>
      </w:r>
      <w:r w:rsidR="009578DF" w:rsidRPr="009578DF">
        <w:rPr>
          <w:rFonts w:eastAsia="Arial"/>
          <w:b w:val="0"/>
          <w:noProof/>
          <w:lang w:val="en-ID"/>
        </w:rPr>
        <w:t>(Craswell, 2015)</w:t>
      </w:r>
      <w:r w:rsidR="009578DF">
        <w:rPr>
          <w:rFonts w:eastAsia="Arial"/>
          <w:b w:val="0"/>
          <w:lang w:val="en-ID"/>
        </w:rPr>
        <w:fldChar w:fldCharType="end"/>
      </w:r>
      <w:r w:rsidR="009578DF">
        <w:rPr>
          <w:rFonts w:eastAsia="Arial"/>
          <w:b w:val="0"/>
          <w:lang w:val="en-ID"/>
        </w:rPr>
        <w:t>.</w:t>
      </w:r>
      <w:r w:rsidRPr="005A6A04">
        <w:rPr>
          <w:rFonts w:eastAsia="Arial"/>
          <w:b w:val="0"/>
        </w:rPr>
        <w:t xml:space="preserve"> </w:t>
      </w:r>
      <w:r w:rsidR="007F4977" w:rsidRPr="005704F8">
        <w:rPr>
          <w:rFonts w:eastAsia="Arial"/>
          <w:b w:val="0"/>
        </w:rPr>
        <w:t>According to Locke et al. (2007), qualitative research aims to uncover the reasons behind the conduct of the research and the results that are to be achieved. More broadly, the purpose of the research includes the description of the main phenomena that are the focus of the study, the identification of the participants involved, and the determination of the research location. Additionally, qualitative research can also reflect the research design used</w:t>
      </w:r>
      <w:r w:rsidR="007F4977">
        <w:rPr>
          <w:rFonts w:eastAsia="Arial"/>
          <w:b w:val="0"/>
        </w:rPr>
        <w:t xml:space="preserve"> </w:t>
      </w:r>
      <w:r w:rsidR="007F4977">
        <w:rPr>
          <w:rFonts w:eastAsia="Arial"/>
          <w:b w:val="0"/>
        </w:rPr>
        <w:fldChar w:fldCharType="begin" w:fldLock="1"/>
      </w:r>
      <w:r w:rsidR="007F4977">
        <w:rPr>
          <w:rFonts w:eastAsia="Arial"/>
          <w:b w:val="0"/>
        </w:rPr>
        <w:instrText>ADDIN CSL_CITATION {"citationItems":[{"id":"ITEM-1","itemData":{"author":[{"dropping-particle":"","family":"Craswell","given":"Jhon W","non-dropping-particle":"","parse-names":false,"suffix":""}],"id":"ITEM-1","issued":{"date-parts":[["2013"]]},"publisher":"Yogyakarta: Pustaka Pelajar","publisher-place":"Yogyakarta","title":"Research Design Pendekatan Kualitatif, Kuantitatif, dan Mixed","type":"book"},"uris":["http://www.mendeley.com/documents/?uuid=02fb275f-fc8a-482c-ab62-4c98938f4f72"]}],"mendeley":{"formattedCitation":"(Craswell, 2013)","plainTextFormattedCitation":"(Craswell, 2013)","previouslyFormattedCitation":"(Craswell, 2013)"},"properties":{"noteIndex":0},"schema":"https://github.com/citation-style-language/schema/raw/master/csl-citation.json"}</w:instrText>
      </w:r>
      <w:r w:rsidR="007F4977">
        <w:rPr>
          <w:rFonts w:eastAsia="Arial"/>
          <w:b w:val="0"/>
        </w:rPr>
        <w:fldChar w:fldCharType="separate"/>
      </w:r>
      <w:r w:rsidR="007F4977" w:rsidRPr="005704F8">
        <w:rPr>
          <w:rFonts w:eastAsia="Arial"/>
          <w:b w:val="0"/>
          <w:noProof/>
        </w:rPr>
        <w:t>(Craswell, 2013)</w:t>
      </w:r>
      <w:r w:rsidR="007F4977">
        <w:rPr>
          <w:rFonts w:eastAsia="Arial"/>
          <w:b w:val="0"/>
        </w:rPr>
        <w:fldChar w:fldCharType="end"/>
      </w:r>
      <w:r w:rsidR="007F4977">
        <w:rPr>
          <w:rFonts w:eastAsia="Arial"/>
          <w:b w:val="0"/>
        </w:rPr>
        <w:t xml:space="preserve">. </w:t>
      </w:r>
      <w:r w:rsidR="007F4977" w:rsidRPr="005704F8">
        <w:rPr>
          <w:rFonts w:eastAsia="Arial"/>
          <w:b w:val="0"/>
        </w:rPr>
        <w:t>Furthermore, it is explained by Schwandt (2007) that this purpose is usually formulated using technical terms derived from qualitative research terminology</w:t>
      </w:r>
      <w:r w:rsidR="007F4977">
        <w:rPr>
          <w:rFonts w:eastAsia="Arial"/>
          <w:b w:val="0"/>
        </w:rPr>
        <w:t xml:space="preserve"> </w:t>
      </w:r>
      <w:r w:rsidR="007F4977">
        <w:rPr>
          <w:rFonts w:eastAsia="Arial"/>
          <w:b w:val="0"/>
        </w:rPr>
        <w:fldChar w:fldCharType="begin" w:fldLock="1"/>
      </w:r>
      <w:r w:rsidR="00C32806">
        <w:rPr>
          <w:rFonts w:eastAsia="Arial"/>
          <w:b w:val="0"/>
        </w:rPr>
        <w:instrText>ADDIN CSL_CITATION {"citationItems":[{"id":"ITEM-1","itemData":{"author":[{"dropping-particle":"","family":"Craswell","given":"Jhon W","non-dropping-particle":"","parse-names":false,"suffix":""}],"id":"ITEM-1","issued":{"date-parts":[["2013"]]},"publisher":"Yogyakarta: Pustaka Pelajar","publisher-place":"Yogyakarta","title":"Research Design Pendekatan Kualitatif, Kuantitatif, dan Mixed","type":"book"},"uris":["http://www.mendeley.com/documents/?uuid=02fb275f-fc8a-482c-ab62-4c98938f4f72"]}],"mendeley":{"formattedCitation":"(Craswell, 2013)","plainTextFormattedCitation":"(Craswell, 2013)","previouslyFormattedCitation":"(Craswell, 2013)"},"properties":{"noteIndex":0},"schema":"https://github.com/citation-style-language/schema/raw/master/csl-citation.json"}</w:instrText>
      </w:r>
      <w:r w:rsidR="007F4977">
        <w:rPr>
          <w:rFonts w:eastAsia="Arial"/>
          <w:b w:val="0"/>
        </w:rPr>
        <w:fldChar w:fldCharType="separate"/>
      </w:r>
      <w:r w:rsidR="007F4977" w:rsidRPr="005704F8">
        <w:rPr>
          <w:rFonts w:eastAsia="Arial"/>
          <w:b w:val="0"/>
          <w:noProof/>
        </w:rPr>
        <w:t>(Craswell, 2013)</w:t>
      </w:r>
      <w:r w:rsidR="007F4977">
        <w:rPr>
          <w:rFonts w:eastAsia="Arial"/>
          <w:b w:val="0"/>
        </w:rPr>
        <w:fldChar w:fldCharType="end"/>
      </w:r>
      <w:r w:rsidR="007F4977">
        <w:rPr>
          <w:rFonts w:eastAsia="Arial"/>
          <w:b w:val="0"/>
        </w:rPr>
        <w:t>.</w:t>
      </w:r>
      <w:r w:rsidR="007F4977" w:rsidRPr="005704F8">
        <w:rPr>
          <w:rFonts w:eastAsia="Arial"/>
          <w:b w:val="0"/>
        </w:rPr>
        <w:t xml:space="preserve"> </w:t>
      </w:r>
    </w:p>
    <w:p w:rsidR="00C32806" w:rsidRPr="00517E70" w:rsidRDefault="00C32806" w:rsidP="00517E70">
      <w:pPr>
        <w:pStyle w:val="Alishlah21heading1"/>
        <w:numPr>
          <w:ilvl w:val="0"/>
          <w:numId w:val="0"/>
        </w:numPr>
        <w:spacing w:before="0" w:after="0"/>
        <w:ind w:left="90" w:firstLine="336"/>
        <w:jc w:val="both"/>
        <w:rPr>
          <w:rFonts w:eastAsia="Arial"/>
          <w:b w:val="0"/>
        </w:rPr>
      </w:pPr>
      <w:r w:rsidRPr="00C32806">
        <w:rPr>
          <w:rFonts w:eastAsia="Arial"/>
          <w:b w:val="0"/>
        </w:rPr>
        <w:t xml:space="preserve">From the qualitative phenomenological research, a study was obtained about the </w:t>
      </w:r>
      <w:proofErr w:type="gramStart"/>
      <w:r w:rsidRPr="00C32806">
        <w:rPr>
          <w:rFonts w:eastAsia="Arial"/>
          <w:b w:val="0"/>
        </w:rPr>
        <w:t>dulmuluk theater</w:t>
      </w:r>
      <w:proofErr w:type="gramEnd"/>
      <w:r w:rsidRPr="00C32806">
        <w:rPr>
          <w:rFonts w:eastAsia="Arial"/>
          <w:b w:val="0"/>
        </w:rPr>
        <w:t xml:space="preserve"> as a medium for social transformation in shaping character education based on moral values. The moral character is applied in the school environment. Through data sources in this study consisting of words and actions, in addition, there are supplementary data such as documents, photographs, and also statistical data (optional)</w:t>
      </w:r>
      <w:r>
        <w:rPr>
          <w:rFonts w:eastAsia="Arial"/>
          <w:b w:val="0"/>
        </w:rPr>
        <w:t xml:space="preserve"> </w:t>
      </w:r>
      <w:r>
        <w:rPr>
          <w:rFonts w:eastAsia="Arial"/>
          <w:b w:val="0"/>
        </w:rPr>
        <w:fldChar w:fldCharType="begin" w:fldLock="1"/>
      </w:r>
      <w:r w:rsidR="007E7B65">
        <w:rPr>
          <w:rFonts w:eastAsia="Arial"/>
          <w:b w:val="0"/>
        </w:rPr>
        <w:instrText>ADDIN CSL_CITATION {"citationItems":[{"id":"ITEM-1","itemData":{"author":[{"dropping-particle":"","family":"Sumaryanto. F. T","given":"","non-dropping-particle":"","parse-names":false,"suffix":""}],"id":"ITEM-1","issued":{"date-parts":[["2007"]]},"publisher":"Semarang: UNNES Press","publisher-place":"Semarang","title":"Pendekatan Kuantitatif dan Kualitatif Dalam Penelitian Pendidikan Seni","type":"book"},"uris":["http://www.mendeley.com/documents/?uuid=9c5758d8-6fa1-49cf-a21a-f4713d285312"]}],"mendeley":{"formattedCitation":"(Sumaryanto. F. T, 2007)","plainTextFormattedCitation":"(Sumaryanto. F. T, 2007)","previouslyFormattedCitation":"(Sumaryanto. F. T, 2007)"},"properties":{"noteIndex":0},"schema":"https://github.com/citation-style-language/schema/raw/master/csl-citation.json"}</w:instrText>
      </w:r>
      <w:r>
        <w:rPr>
          <w:rFonts w:eastAsia="Arial"/>
          <w:b w:val="0"/>
        </w:rPr>
        <w:fldChar w:fldCharType="separate"/>
      </w:r>
      <w:r w:rsidRPr="00C32806">
        <w:rPr>
          <w:rFonts w:eastAsia="Arial"/>
          <w:b w:val="0"/>
          <w:noProof/>
        </w:rPr>
        <w:t xml:space="preserve">(Sumaryanto. </w:t>
      </w:r>
      <w:proofErr w:type="gramStart"/>
      <w:r w:rsidRPr="00C32806">
        <w:rPr>
          <w:rFonts w:eastAsia="Arial"/>
          <w:b w:val="0"/>
          <w:noProof/>
        </w:rPr>
        <w:t>F. T, 2007)</w:t>
      </w:r>
      <w:r>
        <w:rPr>
          <w:rFonts w:eastAsia="Arial"/>
          <w:b w:val="0"/>
        </w:rPr>
        <w:fldChar w:fldCharType="end"/>
      </w:r>
      <w:r>
        <w:rPr>
          <w:rFonts w:eastAsia="Arial"/>
          <w:b w:val="0"/>
        </w:rPr>
        <w:t>.</w:t>
      </w:r>
      <w:proofErr w:type="gramEnd"/>
      <w:r w:rsidRPr="00C32806">
        <w:rPr>
          <w:rFonts w:eastAsia="Arial"/>
          <w:b w:val="0"/>
        </w:rPr>
        <w:t xml:space="preserve"> Primary data was obtained directly through art and culture teachers in formal schools. Meanwhile, secondary data was obtained from articles related to this research, such as theories of moral values, character education, and moral education that are implemented in formal education in one of the schools in Palembang. Data collection was conducted through observation, interviews, documentation, and audio-visual materials. It was found that the observations were analyzed based on the results and findings of the research.</w:t>
      </w:r>
      <w:r w:rsidR="006F198C" w:rsidRPr="006F198C">
        <w:rPr>
          <w:rFonts w:eastAsia="Arial"/>
          <w:b w:val="0"/>
        </w:rPr>
        <w:t xml:space="preserve"> </w:t>
      </w:r>
      <w:r w:rsidR="006F198C" w:rsidRPr="007E7B65">
        <w:rPr>
          <w:rFonts w:eastAsia="Arial"/>
          <w:b w:val="0"/>
        </w:rPr>
        <w:t>Observation requires systematic recording and documentation of all data; observation in turn presents data in the form of behavior, both conscious and accidental, which refers to the issues underlying that conscious behavior</w:t>
      </w:r>
      <w:r w:rsidR="006F198C">
        <w:rPr>
          <w:rFonts w:eastAsia="Arial"/>
          <w:b w:val="0"/>
        </w:rPr>
        <w:t xml:space="preserve"> </w:t>
      </w:r>
      <w:r w:rsidR="006F198C">
        <w:rPr>
          <w:rFonts w:eastAsia="Arial"/>
          <w:b w:val="0"/>
        </w:rPr>
        <w:fldChar w:fldCharType="begin" w:fldLock="1"/>
      </w:r>
      <w:r w:rsidR="006F198C">
        <w:rPr>
          <w:rFonts w:eastAsia="Arial"/>
          <w:b w:val="0"/>
        </w:rPr>
        <w:instrText>ADDIN CSL_CITATION {"citationItems":[{"id":"ITEM-1","itemData":{"author":[{"dropping-particle":"","family":"Ratna","given":"Nyoman Kutha","non-dropping-particle":"","parse-names":false,"suffix":""}],"id":"ITEM-1","issued":{"date-parts":[["2010"]]},"publisher":"Yogyakarta: Pustaka Pelajar","publisher-place":"Yogyakarta","title":"Metodologi Penelitian: Kajian Budaya dan Ilmu Sosial Humaniora pada Umumnya","type":"book"},"uris":["http://www.mendeley.com/documents/?uuid=3132cd7a-6435-4217-9aa9-3d468ba75dd1"]}],"mendeley":{"formattedCitation":"(Ratna, 2010)","plainTextFormattedCitation":"(Ratna, 2010)","previouslyFormattedCitation":"(Ratna, 2010)"},"properties":{"noteIndex":0},"schema":"https://github.com/citation-style-language/schema/raw/master/csl-citation.json"}</w:instrText>
      </w:r>
      <w:r w:rsidR="006F198C">
        <w:rPr>
          <w:rFonts w:eastAsia="Arial"/>
          <w:b w:val="0"/>
        </w:rPr>
        <w:fldChar w:fldCharType="separate"/>
      </w:r>
      <w:r w:rsidR="006F198C" w:rsidRPr="007E7B65">
        <w:rPr>
          <w:rFonts w:eastAsia="Arial"/>
          <w:b w:val="0"/>
          <w:noProof/>
        </w:rPr>
        <w:t>(Ratna, 2010)</w:t>
      </w:r>
      <w:r w:rsidR="006F198C">
        <w:rPr>
          <w:rFonts w:eastAsia="Arial"/>
          <w:b w:val="0"/>
        </w:rPr>
        <w:fldChar w:fldCharType="end"/>
      </w:r>
      <w:r w:rsidR="006F198C">
        <w:rPr>
          <w:rFonts w:eastAsia="Arial"/>
          <w:b w:val="0"/>
        </w:rPr>
        <w:t>.</w:t>
      </w:r>
      <w:r w:rsidR="006F198C" w:rsidRPr="007E7B65">
        <w:rPr>
          <w:rFonts w:eastAsia="Arial"/>
          <w:b w:val="0"/>
        </w:rPr>
        <w:t xml:space="preserve"> Interviews are analyzed based on the results and findings of this research. An interview is a method to obtain data through direct interaction, conversing, whether between individual and individual or between individual and group</w:t>
      </w:r>
      <w:r w:rsidR="006F198C">
        <w:rPr>
          <w:rFonts w:eastAsia="Arial"/>
          <w:b w:val="0"/>
        </w:rPr>
        <w:t xml:space="preserve"> </w:t>
      </w:r>
      <w:r w:rsidR="006F198C">
        <w:rPr>
          <w:rFonts w:eastAsia="Arial"/>
          <w:b w:val="0"/>
        </w:rPr>
        <w:fldChar w:fldCharType="begin" w:fldLock="1"/>
      </w:r>
      <w:r w:rsidR="006F198C">
        <w:rPr>
          <w:rFonts w:eastAsia="Arial"/>
          <w:b w:val="0"/>
        </w:rPr>
        <w:instrText>ADDIN CSL_CITATION {"citationItems":[{"id":"ITEM-1","itemData":{"author":[{"dropping-particle":"","family":"Ratna","given":"Nyoman Kutha","non-dropping-particle":"","parse-names":false,"suffix":""}],"id":"ITEM-1","issued":{"date-parts":[["2010"]]},"publisher":"Yogyakarta: Pustaka Pelajar","publisher-place":"Yogyakarta","title":"Metodologi Penelitian: Kajian Budaya dan Ilmu Sosial Humaniora pada Umumnya","type":"book"},"uris":["http://www.mendeley.com/documents/?uuid=3132cd7a-6435-4217-9aa9-3d468ba75dd1"]}],"mendeley":{"formattedCitation":"(Ratna, 2010)","plainTextFormattedCitation":"(Ratna, 2010)","previouslyFormattedCitation":"(Ratna, 2010)"},"properties":{"noteIndex":0},"schema":"https://github.com/citation-style-language/schema/raw/master/csl-citation.json"}</w:instrText>
      </w:r>
      <w:r w:rsidR="006F198C">
        <w:rPr>
          <w:rFonts w:eastAsia="Arial"/>
          <w:b w:val="0"/>
        </w:rPr>
        <w:fldChar w:fldCharType="separate"/>
      </w:r>
      <w:r w:rsidR="006F198C" w:rsidRPr="007E7B65">
        <w:rPr>
          <w:rFonts w:eastAsia="Arial"/>
          <w:b w:val="0"/>
          <w:noProof/>
        </w:rPr>
        <w:t>(Ratna, 2010)</w:t>
      </w:r>
      <w:r w:rsidR="006F198C">
        <w:rPr>
          <w:rFonts w:eastAsia="Arial"/>
          <w:b w:val="0"/>
        </w:rPr>
        <w:fldChar w:fldCharType="end"/>
      </w:r>
      <w:r w:rsidR="006F198C">
        <w:rPr>
          <w:rFonts w:eastAsia="Arial"/>
          <w:b w:val="0"/>
        </w:rPr>
        <w:t xml:space="preserve">. </w:t>
      </w:r>
      <w:r w:rsidR="006F198C" w:rsidRPr="007E7B65">
        <w:rPr>
          <w:rFonts w:eastAsia="Arial"/>
          <w:b w:val="0"/>
        </w:rPr>
        <w:t>Research documents are analyzed based on the results and findings of this study. Documents can also be in the form of public documents, such as newspapers, papers, and office reports, or private documents, such as diaries, letters, and emails</w:t>
      </w:r>
      <w:r w:rsidR="006F198C">
        <w:rPr>
          <w:rFonts w:eastAsia="Arial"/>
          <w:b w:val="0"/>
        </w:rPr>
        <w:t xml:space="preserve"> </w:t>
      </w:r>
      <w:r w:rsidR="006F198C">
        <w:rPr>
          <w:rFonts w:eastAsia="Arial"/>
          <w:b w:val="0"/>
        </w:rPr>
        <w:fldChar w:fldCharType="begin" w:fldLock="1"/>
      </w:r>
      <w:r w:rsidR="006F198C">
        <w:rPr>
          <w:rFonts w:eastAsia="Arial"/>
          <w:b w:val="0"/>
        </w:rPr>
        <w:instrText>ADDIN CSL_CITATION {"citationItems":[{"id":"ITEM-1","itemData":{"author":[{"dropping-particle":"","family":"Craswell","given":"Jhon W","non-dropping-particle":"","parse-names":false,"suffix":""}],"id":"ITEM-1","issued":{"date-parts":[["2013"]]},"publisher":"Yogyakarta: Pustaka Pelajar","publisher-place":"Yogyakarta","title":"Research Design Pendekatan Kualitatif, Kuantitatif, dan Mixed","type":"book"},"uris":["http://www.mendeley.com/documents/?uuid=02fb275f-fc8a-482c-ab62-4c98938f4f72"]}],"mendeley":{"formattedCitation":"(Craswell, 2013)","plainTextFormattedCitation":"(Craswell, 2013)","previouslyFormattedCitation":"(Craswell, 2013)"},"properties":{"noteIndex":0},"schema":"https://github.com/citation-style-language/schema/raw/master/csl-citation.json"}</w:instrText>
      </w:r>
      <w:r w:rsidR="006F198C">
        <w:rPr>
          <w:rFonts w:eastAsia="Arial"/>
          <w:b w:val="0"/>
        </w:rPr>
        <w:fldChar w:fldCharType="separate"/>
      </w:r>
      <w:r w:rsidR="006F198C" w:rsidRPr="00010A0A">
        <w:rPr>
          <w:rFonts w:eastAsia="Arial"/>
          <w:b w:val="0"/>
          <w:noProof/>
        </w:rPr>
        <w:t>(Craswell, 2013)</w:t>
      </w:r>
      <w:r w:rsidR="006F198C">
        <w:rPr>
          <w:rFonts w:eastAsia="Arial"/>
          <w:b w:val="0"/>
        </w:rPr>
        <w:fldChar w:fldCharType="end"/>
      </w:r>
      <w:r w:rsidR="006F198C">
        <w:rPr>
          <w:rFonts w:eastAsia="Arial"/>
          <w:b w:val="0"/>
        </w:rPr>
        <w:t>.</w:t>
      </w:r>
      <w:r w:rsidR="006F198C" w:rsidRPr="007E7B65">
        <w:rPr>
          <w:rFonts w:eastAsia="Arial"/>
          <w:b w:val="0"/>
        </w:rPr>
        <w:t xml:space="preserve"> Audiovisual material is analyzed based on the results and findings of this research. Audiovisual materials are the final category of qualitative research. This data can include photos, art objects, videotapes, or any type of sound</w:t>
      </w:r>
      <w:r w:rsidR="006F198C">
        <w:rPr>
          <w:rFonts w:eastAsia="Arial"/>
          <w:b w:val="0"/>
        </w:rPr>
        <w:t xml:space="preserve"> </w:t>
      </w:r>
      <w:r w:rsidR="006F198C">
        <w:rPr>
          <w:rFonts w:eastAsia="Arial"/>
          <w:b w:val="0"/>
        </w:rPr>
        <w:fldChar w:fldCharType="begin" w:fldLock="1"/>
      </w:r>
      <w:r w:rsidR="004D32FC">
        <w:rPr>
          <w:rFonts w:eastAsia="Arial"/>
          <w:b w:val="0"/>
        </w:rPr>
        <w:instrText>ADDIN CSL_CITATION {"citationItems":[{"id":"ITEM-1","itemData":{"author":[{"dropping-particle":"","family":"Craswell","given":"Jhon W","non-dropping-particle":"","parse-names":false,"suffix":""}],"id":"ITEM-1","issued":{"date-parts":[["2013"]]},"publisher":"Yogyakarta: Pustaka Pelajar","publisher-place":"Yogyakarta","title":"Research Design Pendekatan Kualitatif, Kuantitatif, dan Mixed","type":"book"},"uris":["http://www.mendeley.com/documents/?uuid=02fb275f-fc8a-482c-ab62-4c98938f4f72"]}],"mendeley":{"formattedCitation":"(Craswell, 2013)","plainTextFormattedCitation":"(Craswell, 2013)","previouslyFormattedCitation":"(Craswell, 2013)"},"properties":{"noteIndex":0},"schema":"https://github.com/citation-style-language/schema/raw/master/csl-citation.json"}</w:instrText>
      </w:r>
      <w:r w:rsidR="006F198C">
        <w:rPr>
          <w:rFonts w:eastAsia="Arial"/>
          <w:b w:val="0"/>
        </w:rPr>
        <w:fldChar w:fldCharType="separate"/>
      </w:r>
      <w:r w:rsidR="006F198C" w:rsidRPr="00D807ED">
        <w:rPr>
          <w:rFonts w:eastAsia="Arial"/>
          <w:b w:val="0"/>
          <w:noProof/>
        </w:rPr>
        <w:t>(Craswell, 2013)</w:t>
      </w:r>
      <w:r w:rsidR="006F198C">
        <w:rPr>
          <w:rFonts w:eastAsia="Arial"/>
          <w:b w:val="0"/>
        </w:rPr>
        <w:fldChar w:fldCharType="end"/>
      </w:r>
      <w:r w:rsidR="006F198C" w:rsidRPr="007E7B65">
        <w:rPr>
          <w:rFonts w:eastAsia="Arial"/>
          <w:b w:val="0"/>
        </w:rPr>
        <w:t>.</w:t>
      </w:r>
    </w:p>
    <w:p w:rsidR="004D32FC" w:rsidRPr="00013667" w:rsidRDefault="004D32FC" w:rsidP="00013667">
      <w:pPr>
        <w:pStyle w:val="Alishlah21heading1"/>
        <w:numPr>
          <w:ilvl w:val="0"/>
          <w:numId w:val="0"/>
        </w:numPr>
        <w:spacing w:before="0" w:after="0"/>
        <w:ind w:left="90" w:firstLine="360"/>
        <w:jc w:val="both"/>
        <w:rPr>
          <w:rFonts w:eastAsia="Arial"/>
          <w:b w:val="0"/>
        </w:rPr>
      </w:pPr>
      <w:r w:rsidRPr="004D32FC">
        <w:rPr>
          <w:rFonts w:eastAsia="Arial"/>
          <w:b w:val="0"/>
        </w:rPr>
        <w:t>Data analysis is a systematic process for processing information obtained from interviews, field notes, and documentation. This process includes organizing data into specific categories, breaking down into smaller units, synthesizing information, and creating patterns for further analysis. Additionally, data analysis involves selecting aspects considered important to study, as well as formulating conclusions so that the results of the analysis can be understood, both by the researchers themselves and by others</w:t>
      </w:r>
      <w:r>
        <w:rPr>
          <w:rFonts w:eastAsia="Arial"/>
          <w:b w:val="0"/>
        </w:rPr>
        <w:t xml:space="preserve"> </w:t>
      </w:r>
      <w:r>
        <w:rPr>
          <w:rFonts w:eastAsia="Arial"/>
          <w:b w:val="0"/>
        </w:rPr>
        <w:fldChar w:fldCharType="begin" w:fldLock="1"/>
      </w:r>
      <w:r w:rsidR="00E378CD">
        <w:rPr>
          <w:rFonts w:eastAsia="Arial"/>
          <w:b w:val="0"/>
        </w:rPr>
        <w:instrText>ADDIN CSL_CITATION {"citationItems":[{"id":"ITEM-1","itemData":{"author":[{"dropping-particle":"","family":"Sugiyono","given":"","non-dropping-particle":"","parse-names":false,"suffix":""}],"id":"ITEM-1","issued":{"date-parts":[["2008"]]},"publisher":"Banfung: Alfabeta","publisher-place":"Bandung","title":"Metode Penelitian Kuantitatif, Kualitatif dan R&amp;D","type":"book"},"uris":["http://www.mendeley.com/documents/?uuid=cedb39f0-2e5b-4120-b8ce-ca2962238c11"]}],"mendeley":{"formattedCitation":"(Sugiyono, 2008)","plainTextFormattedCitation":"(Sugiyono, 2008)","previouslyFormattedCitation":"(Sugiyono, 2008)"},"properties":{"noteIndex":0},"schema":"https://github.com/citation-style-language/schema/raw/master/csl-citation.json"}</w:instrText>
      </w:r>
      <w:r>
        <w:rPr>
          <w:rFonts w:eastAsia="Arial"/>
          <w:b w:val="0"/>
        </w:rPr>
        <w:fldChar w:fldCharType="separate"/>
      </w:r>
      <w:r w:rsidRPr="004D32FC">
        <w:rPr>
          <w:rFonts w:eastAsia="Arial"/>
          <w:b w:val="0"/>
          <w:noProof/>
        </w:rPr>
        <w:t>(Sugiyono, 2008)</w:t>
      </w:r>
      <w:r>
        <w:rPr>
          <w:rFonts w:eastAsia="Arial"/>
          <w:b w:val="0"/>
        </w:rPr>
        <w:fldChar w:fldCharType="end"/>
      </w:r>
      <w:r>
        <w:rPr>
          <w:rFonts w:eastAsia="Arial"/>
          <w:b w:val="0"/>
        </w:rPr>
        <w:t>.</w:t>
      </w:r>
      <w:r w:rsidRPr="004D32FC">
        <w:rPr>
          <w:rFonts w:eastAsia="Arial"/>
          <w:b w:val="0"/>
        </w:rPr>
        <w:t xml:space="preserve"> Data reduction is also a form of analysis that sharpens, classifies, directs, eliminates the unnecessary, and organizes data in such a way that final conclusions </w:t>
      </w:r>
      <w:r w:rsidRPr="004D32FC">
        <w:rPr>
          <w:rFonts w:eastAsia="Arial"/>
          <w:b w:val="0"/>
        </w:rPr>
        <w:lastRenderedPageBreak/>
        <w:t>can be drawn and verified</w:t>
      </w:r>
      <w:r w:rsidR="00E378CD">
        <w:rPr>
          <w:rFonts w:eastAsia="Arial"/>
          <w:b w:val="0"/>
        </w:rPr>
        <w:t xml:space="preserve"> </w:t>
      </w:r>
      <w:r w:rsidR="00E378CD">
        <w:rPr>
          <w:rFonts w:eastAsia="Arial"/>
          <w:b w:val="0"/>
        </w:rPr>
        <w:fldChar w:fldCharType="begin" w:fldLock="1"/>
      </w:r>
      <w:r w:rsidR="00E378CD">
        <w:rPr>
          <w:rFonts w:eastAsia="Arial"/>
          <w:b w:val="0"/>
        </w:rPr>
        <w:instrText>ADDIN CSL_CITATION {"citationItems":[{"id":"ITEM-1","itemData":{"author":[{"dropping-particle":"","family":"Miles, M. B., &amp; A. Huberman","given":"M","non-dropping-particle":"","parse-names":false,"suffix":""}],"id":"ITEM-1","issued":{"date-parts":[["2007"]]},"publisher":"Jakarta: Universitas Indonesia","publisher-place":"Jakarta","title":"Analisis Data Kualitatif Buku Sumber Tentang Metode-Metode Baru. Terjemahan Tjepjep Rohendi Rohidi.","type":"book"},"uris":["http://www.mendeley.com/documents/?uuid=3084cab2-097d-43a5-8e1c-9751f1aaa5bc"]}],"mendeley":{"formattedCitation":"(Miles, M. B., &amp; A. Huberman, 2007)","plainTextFormattedCitation":"(Miles, M. B., &amp; A. Huberman, 2007)","previouslyFormattedCitation":"(Miles, M. B., &amp; A. Huberman, 2007)"},"properties":{"noteIndex":0},"schema":"https://github.com/citation-style-language/schema/raw/master/csl-citation.json"}</w:instrText>
      </w:r>
      <w:r w:rsidR="00E378CD">
        <w:rPr>
          <w:rFonts w:eastAsia="Arial"/>
          <w:b w:val="0"/>
        </w:rPr>
        <w:fldChar w:fldCharType="separate"/>
      </w:r>
      <w:r w:rsidR="00E378CD" w:rsidRPr="00E378CD">
        <w:rPr>
          <w:rFonts w:eastAsia="Arial"/>
          <w:b w:val="0"/>
          <w:noProof/>
        </w:rPr>
        <w:t>(Miles, M. B., &amp; A. Huberman, 2007)</w:t>
      </w:r>
      <w:r w:rsidR="00E378CD">
        <w:rPr>
          <w:rFonts w:eastAsia="Arial"/>
          <w:b w:val="0"/>
        </w:rPr>
        <w:fldChar w:fldCharType="end"/>
      </w:r>
      <w:r w:rsidR="00E378CD">
        <w:rPr>
          <w:rFonts w:eastAsia="Arial"/>
          <w:b w:val="0"/>
        </w:rPr>
        <w:t>.</w:t>
      </w:r>
      <w:r w:rsidR="00CB3557">
        <w:rPr>
          <w:rFonts w:eastAsia="Arial"/>
          <w:b w:val="0"/>
        </w:rPr>
        <w:t xml:space="preserve"> </w:t>
      </w:r>
      <w:r w:rsidR="00CB3557" w:rsidRPr="00E378CD">
        <w:rPr>
          <w:rFonts w:eastAsia="Arial"/>
          <w:b w:val="0"/>
        </w:rPr>
        <w:t>The most commonly used presentation for qualitative data is in the form of narrative text</w:t>
      </w:r>
      <w:r w:rsidR="00CB3557">
        <w:rPr>
          <w:rFonts w:eastAsia="Arial"/>
          <w:b w:val="0"/>
        </w:rPr>
        <w:t xml:space="preserve"> </w:t>
      </w:r>
      <w:r w:rsidR="00CB3557">
        <w:rPr>
          <w:rFonts w:eastAsia="Arial"/>
          <w:b w:val="0"/>
        </w:rPr>
        <w:fldChar w:fldCharType="begin" w:fldLock="1"/>
      </w:r>
      <w:r w:rsidR="00CB3557">
        <w:rPr>
          <w:rFonts w:eastAsia="Arial"/>
          <w:b w:val="0"/>
        </w:rPr>
        <w:instrText>ADDIN CSL_CITATION {"citationItems":[{"id":"ITEM-1","itemData":{"author":[{"dropping-particle":"","family":"Miles, M. B., &amp; A. Huberman","given":"M","non-dropping-particle":"","parse-names":false,"suffix":""}],"id":"ITEM-1","issued":{"date-parts":[["2007"]]},"publisher":"Jakarta: Universitas Indonesia","publisher-place":"Jakarta","title":"Analisis Data Kualitatif Buku Sumber Tentang Metode-Metode Baru. Terjemahan Tjepjep Rohendi Rohidi.","type":"book"},"uris":["http://www.mendeley.com/documents/?uuid=3084cab2-097d-43a5-8e1c-9751f1aaa5bc"]}],"mendeley":{"formattedCitation":"(Miles, M. B., &amp; A. Huberman, 2007)","plainTextFormattedCitation":"(Miles, M. B., &amp; A. Huberman, 2007)","previouslyFormattedCitation":"(Miles, M. B., &amp; A. Huberman, 2007)"},"properties":{"noteIndex":0},"schema":"https://github.com/citation-style-language/schema/raw/master/csl-citation.json"}</w:instrText>
      </w:r>
      <w:r w:rsidR="00CB3557">
        <w:rPr>
          <w:rFonts w:eastAsia="Arial"/>
          <w:b w:val="0"/>
        </w:rPr>
        <w:fldChar w:fldCharType="separate"/>
      </w:r>
      <w:r w:rsidR="00CB3557" w:rsidRPr="00E378CD">
        <w:rPr>
          <w:rFonts w:eastAsia="Arial"/>
          <w:b w:val="0"/>
          <w:noProof/>
        </w:rPr>
        <w:t>(Miles, M. B., &amp; A. Huberman, 2007)</w:t>
      </w:r>
      <w:r w:rsidR="00CB3557">
        <w:rPr>
          <w:rFonts w:eastAsia="Arial"/>
          <w:b w:val="0"/>
        </w:rPr>
        <w:fldChar w:fldCharType="end"/>
      </w:r>
      <w:r w:rsidR="00CB3557">
        <w:rPr>
          <w:rFonts w:eastAsia="Arial"/>
          <w:b w:val="0"/>
        </w:rPr>
        <w:t xml:space="preserve">. </w:t>
      </w:r>
      <w:r w:rsidR="00CB3557" w:rsidRPr="00E378CD">
        <w:rPr>
          <w:rFonts w:eastAsia="Arial"/>
          <w:b w:val="0"/>
        </w:rPr>
        <w:t>A broad effort to place copies of a finding within another set of data. The meanings that emerge must be tested for their truthfulness, robustness, and suitability, which constitute their validity</w:t>
      </w:r>
      <w:r w:rsidR="00CB3557">
        <w:rPr>
          <w:rFonts w:eastAsia="Arial"/>
          <w:b w:val="0"/>
        </w:rPr>
        <w:t xml:space="preserve"> </w:t>
      </w:r>
      <w:r w:rsidR="00CB3557">
        <w:rPr>
          <w:rFonts w:eastAsia="Arial"/>
          <w:b w:val="0"/>
        </w:rPr>
        <w:fldChar w:fldCharType="begin" w:fldLock="1"/>
      </w:r>
      <w:r w:rsidR="0082692F">
        <w:rPr>
          <w:rFonts w:eastAsia="Arial"/>
          <w:b w:val="0"/>
        </w:rPr>
        <w:instrText>ADDIN CSL_CITATION {"citationItems":[{"id":"ITEM-1","itemData":{"author":[{"dropping-particle":"","family":"Miles, M. B., &amp; A. Huberman","given":"M","non-dropping-particle":"","parse-names":false,"suffix":""}],"id":"ITEM-1","issued":{"date-parts":[["2007"]]},"publisher":"Jakarta: Universitas Indonesia","publisher-place":"Jakarta","title":"Analisis Data Kualitatif Buku Sumber Tentang Metode-Metode Baru. Terjemahan Tjepjep Rohendi Rohidi.","type":"book"},"uris":["http://www.mendeley.com/documents/?uuid=3084cab2-097d-43a5-8e1c-9751f1aaa5bc"]}],"mendeley":{"formattedCitation":"(Miles, M. B., &amp; A. Huberman, 2007)","plainTextFormattedCitation":"(Miles, M. B., &amp; A. Huberman, 2007)","previouslyFormattedCitation":"(Miles, M. B., &amp; A. Huberman, 2007)"},"properties":{"noteIndex":0},"schema":"https://github.com/citation-style-language/schema/raw/master/csl-citation.json"}</w:instrText>
      </w:r>
      <w:r w:rsidR="00CB3557">
        <w:rPr>
          <w:rFonts w:eastAsia="Arial"/>
          <w:b w:val="0"/>
        </w:rPr>
        <w:fldChar w:fldCharType="separate"/>
      </w:r>
      <w:r w:rsidR="00CB3557" w:rsidRPr="00CB3557">
        <w:rPr>
          <w:rFonts w:eastAsia="Arial"/>
          <w:b w:val="0"/>
          <w:noProof/>
        </w:rPr>
        <w:t>(Miles, M. B., &amp; A. Huberman, 2007)</w:t>
      </w:r>
      <w:r w:rsidR="00CB3557">
        <w:rPr>
          <w:rFonts w:eastAsia="Arial"/>
          <w:b w:val="0"/>
        </w:rPr>
        <w:fldChar w:fldCharType="end"/>
      </w:r>
      <w:r w:rsidR="00CB3557">
        <w:rPr>
          <w:rFonts w:eastAsia="Arial"/>
          <w:b w:val="0"/>
        </w:rPr>
        <w:t>.</w:t>
      </w:r>
      <w:r w:rsidR="00CB3557" w:rsidRPr="00E378CD">
        <w:rPr>
          <w:rFonts w:eastAsia="Arial"/>
          <w:b w:val="0"/>
        </w:rPr>
        <w:t xml:space="preserve"> </w:t>
      </w:r>
    </w:p>
    <w:p w:rsidR="004510CC" w:rsidRDefault="00013667" w:rsidP="00B20BB2">
      <w:pPr>
        <w:pStyle w:val="Alishlah21heading1"/>
        <w:numPr>
          <w:ilvl w:val="0"/>
          <w:numId w:val="0"/>
        </w:numPr>
        <w:spacing w:before="0" w:after="0" w:line="240" w:lineRule="auto"/>
        <w:ind w:left="66" w:firstLine="360"/>
        <w:jc w:val="both"/>
        <w:rPr>
          <w:rFonts w:eastAsia="Arial"/>
          <w:b w:val="0"/>
        </w:rPr>
      </w:pPr>
      <w:r w:rsidRPr="00013667">
        <w:rPr>
          <w:rFonts w:eastAsia="Arial"/>
          <w:b w:val="0"/>
        </w:rPr>
        <w:t>This research is based on the analysis of data that has been previously formulated in the discussion. From the verification results, it can be confirmed that dulmuluk theater art is influenced by various aspects, including social and cultural transformation factors as well as character education. In addition, this art form has also been integrated into the art education system in schools that are applied in classroom learning, thus continuing to play a role in shaping the character of students based on moral values.</w:t>
      </w:r>
    </w:p>
    <w:p w:rsidR="00013667" w:rsidRPr="00B20BB2" w:rsidRDefault="00013667" w:rsidP="00B20BB2">
      <w:pPr>
        <w:pStyle w:val="Alishlah21heading1"/>
        <w:numPr>
          <w:ilvl w:val="0"/>
          <w:numId w:val="0"/>
        </w:numPr>
        <w:spacing w:before="0" w:after="0" w:line="240" w:lineRule="auto"/>
        <w:ind w:left="66" w:firstLine="360"/>
        <w:jc w:val="both"/>
        <w:rPr>
          <w:rFonts w:eastAsia="Arial"/>
          <w:b w:val="0"/>
          <w:i/>
          <w:lang w:val="en-ID"/>
        </w:rPr>
      </w:pPr>
    </w:p>
    <w:p w:rsidR="005B5AEC" w:rsidRDefault="005B5AEC" w:rsidP="006B7D9C">
      <w:pPr>
        <w:pStyle w:val="Alishlah21heading1"/>
        <w:spacing w:before="0" w:after="0" w:line="240" w:lineRule="auto"/>
        <w:ind w:left="360" w:hanging="270"/>
        <w:rPr>
          <w:rFonts w:eastAsia="Arial"/>
        </w:rPr>
      </w:pPr>
      <w:r>
        <w:rPr>
          <w:rFonts w:eastAsia="Arial"/>
        </w:rPr>
        <w:t xml:space="preserve">FINDINGS </w:t>
      </w:r>
      <w:r w:rsidRPr="00723B12">
        <w:rPr>
          <w:rFonts w:eastAsia="Arial"/>
        </w:rPr>
        <w:t>AND DISCUSSION</w:t>
      </w:r>
    </w:p>
    <w:p w:rsidR="00A04801" w:rsidRDefault="00A04801" w:rsidP="00A04801">
      <w:pPr>
        <w:pStyle w:val="Alishlah21heading1"/>
        <w:numPr>
          <w:ilvl w:val="0"/>
          <w:numId w:val="0"/>
        </w:numPr>
        <w:spacing w:before="0" w:after="0" w:line="240" w:lineRule="auto"/>
        <w:ind w:left="66"/>
        <w:rPr>
          <w:rFonts w:eastAsia="Arial"/>
        </w:rPr>
      </w:pPr>
      <w:r>
        <w:rPr>
          <w:rFonts w:eastAsia="Arial"/>
        </w:rPr>
        <w:t>3.1 Findings</w:t>
      </w:r>
    </w:p>
    <w:p w:rsidR="000F0470" w:rsidRDefault="000F0470" w:rsidP="000F0470">
      <w:pPr>
        <w:pStyle w:val="Alishlah21heading1"/>
        <w:numPr>
          <w:ilvl w:val="0"/>
          <w:numId w:val="0"/>
        </w:numPr>
        <w:spacing w:before="0" w:after="0" w:line="240" w:lineRule="auto"/>
        <w:ind w:left="90"/>
        <w:jc w:val="both"/>
        <w:rPr>
          <w:rFonts w:eastAsia="Arial"/>
        </w:rPr>
      </w:pPr>
      <w:r w:rsidRPr="000F0470">
        <w:rPr>
          <w:rFonts w:eastAsia="Arial"/>
        </w:rPr>
        <w:t>Implementation of the Role of Dulmuluk Theater in Social Transformation</w:t>
      </w:r>
    </w:p>
    <w:p w:rsidR="0041691C" w:rsidRDefault="0041691C" w:rsidP="00883F66">
      <w:pPr>
        <w:pStyle w:val="Alishlah21heading1"/>
        <w:numPr>
          <w:ilvl w:val="0"/>
          <w:numId w:val="0"/>
        </w:numPr>
        <w:spacing w:before="0" w:after="0" w:line="240" w:lineRule="auto"/>
        <w:ind w:left="90" w:firstLine="360"/>
        <w:jc w:val="both"/>
        <w:rPr>
          <w:rFonts w:eastAsia="Arial"/>
          <w:b w:val="0"/>
          <w:lang w:val="en-ID"/>
        </w:rPr>
      </w:pPr>
      <w:r w:rsidRPr="0041691C">
        <w:rPr>
          <w:rFonts w:eastAsia="Arial"/>
          <w:b w:val="0"/>
          <w:lang w:val="en-ID"/>
        </w:rPr>
        <w:t>The education program implemented in schools aims to guide students in understanding the concepts of right and wrong and and as well as encouraging social improvement. In addition, education also plays a role in helping students behave in accordance with moral values</w:t>
      </w:r>
      <w:r w:rsidR="0082692F">
        <w:rPr>
          <w:rFonts w:eastAsia="Arial"/>
          <w:b w:val="0"/>
          <w:lang w:val="en-ID"/>
        </w:rPr>
        <w:t xml:space="preserve"> </w:t>
      </w:r>
      <w:r w:rsidR="0082692F">
        <w:rPr>
          <w:rFonts w:eastAsia="Arial"/>
          <w:b w:val="0"/>
          <w:lang w:val="en-ID"/>
        </w:rPr>
        <w:fldChar w:fldCharType="begin" w:fldLock="1"/>
      </w:r>
      <w:r w:rsidR="0082692F">
        <w:rPr>
          <w:rFonts w:eastAsia="Arial"/>
          <w:b w:val="0"/>
          <w:lang w:val="en-ID"/>
        </w:rPr>
        <w:instrText>ADDIN CSL_CITATION {"citationItems":[{"id":"ITEM-1","itemData":{"author":[{"dropping-particle":"","family":"Susilawati","given":"Samsul","non-dropping-particle":"","parse-names":false,"suffix":""}],"id":"ITEM-1","issued":{"date-parts":[["2020"]]},"number-of-pages":"1-89","publisher":"Yogyakarta: Pustaka Egaliter","publisher-place":"Yogyakarta","title":"Pembelajaran Moral dan Desain Pembelajaran Moral","type":"book"},"uris":["http://www.mendeley.com/documents/?uuid=26390772-abad-47fc-b8aa-aaee3ee12408"]}],"mendeley":{"formattedCitation":"(Susilawati, 2020)","plainTextFormattedCitation":"(Susilawati, 2020)","previouslyFormattedCitation":"(Susilawati, 2020)"},"properties":{"noteIndex":0},"schema":"https://github.com/citation-style-language/schema/raw/master/csl-citation.json"}</w:instrText>
      </w:r>
      <w:r w:rsidR="0082692F">
        <w:rPr>
          <w:rFonts w:eastAsia="Arial"/>
          <w:b w:val="0"/>
          <w:lang w:val="en-ID"/>
        </w:rPr>
        <w:fldChar w:fldCharType="separate"/>
      </w:r>
      <w:r w:rsidR="0082692F" w:rsidRPr="0082692F">
        <w:rPr>
          <w:rFonts w:eastAsia="Arial"/>
          <w:b w:val="0"/>
          <w:noProof/>
          <w:lang w:val="en-ID"/>
        </w:rPr>
        <w:t>(Susilawati, 2020)</w:t>
      </w:r>
      <w:r w:rsidR="0082692F">
        <w:rPr>
          <w:rFonts w:eastAsia="Arial"/>
          <w:b w:val="0"/>
          <w:lang w:val="en-ID"/>
        </w:rPr>
        <w:fldChar w:fldCharType="end"/>
      </w:r>
      <w:r w:rsidR="0082692F">
        <w:rPr>
          <w:rFonts w:eastAsia="Arial"/>
          <w:b w:val="0"/>
          <w:lang w:val="en-ID"/>
        </w:rPr>
        <w:t>.</w:t>
      </w:r>
      <w:r w:rsidRPr="0041691C">
        <w:rPr>
          <w:rFonts w:eastAsia="Arial"/>
          <w:b w:val="0"/>
          <w:lang w:val="en-ID"/>
        </w:rPr>
        <w:t xml:space="preserve"> On the other hand, Sinnott-Armstrong (2023) argues that morality is related to the concern for how one treats fellow human beings and involves the processes of judgment, emotions, and actions that arise from that concern</w:t>
      </w:r>
      <w:r w:rsidR="0082692F">
        <w:rPr>
          <w:rFonts w:eastAsia="Arial"/>
          <w:b w:val="0"/>
          <w:lang w:val="en-ID"/>
        </w:rPr>
        <w:t xml:space="preserve"> </w:t>
      </w:r>
      <w:r w:rsidR="0082692F">
        <w:rPr>
          <w:rFonts w:eastAsia="Arial"/>
          <w:b w:val="0"/>
          <w:lang w:val="en-ID"/>
        </w:rPr>
        <w:fldChar w:fldCharType="begin" w:fldLock="1"/>
      </w:r>
      <w:r w:rsidR="00E6553D">
        <w:rPr>
          <w:rFonts w:eastAsia="Arial"/>
          <w:b w:val="0"/>
          <w:lang w:val="en-ID"/>
        </w:rPr>
        <w:instrText>ADDIN CSL_CITATION {"citationItems":[{"id":"ITEM-1","itemData":{"author":[{"dropping-particle":"","family":"Lungu","given":"Viorelia","non-dropping-particle":"","parse-names":false,"suffix":""},{"dropping-particle":"","family":"Munteanu","given":"Tamarea","non-dropping-particle":"","parse-names":false,"suffix":""}],"id":"ITEM-1","issue":"1","issued":{"date-parts":[["2025"]]},"page":"87-103","title":"THE PLACE OF SOCIAL AND MORAL VALUES IN THE HIGH SCHOOL","type":"article-journal","volume":"9"},"uris":["http://www.mendeley.com/documents/?uuid=5df11168-b056-413d-84d0-4caf2127c286"]}],"mendeley":{"formattedCitation":"(Lungu &amp; Munteanu, 2025)","plainTextFormattedCitation":"(Lungu &amp; Munteanu, 2025)","previouslyFormattedCitation":"(Lungu &amp; Munteanu, 2025)"},"properties":{"noteIndex":0},"schema":"https://github.com/citation-style-language/schema/raw/master/csl-citation.json"}</w:instrText>
      </w:r>
      <w:r w:rsidR="0082692F">
        <w:rPr>
          <w:rFonts w:eastAsia="Arial"/>
          <w:b w:val="0"/>
          <w:lang w:val="en-ID"/>
        </w:rPr>
        <w:fldChar w:fldCharType="separate"/>
      </w:r>
      <w:r w:rsidR="0082692F" w:rsidRPr="0082692F">
        <w:rPr>
          <w:rFonts w:eastAsia="Arial"/>
          <w:b w:val="0"/>
          <w:noProof/>
          <w:lang w:val="en-ID"/>
        </w:rPr>
        <w:t>(Lungu &amp; Munteanu, 2025)</w:t>
      </w:r>
      <w:r w:rsidR="0082692F">
        <w:rPr>
          <w:rFonts w:eastAsia="Arial"/>
          <w:b w:val="0"/>
          <w:lang w:val="en-ID"/>
        </w:rPr>
        <w:fldChar w:fldCharType="end"/>
      </w:r>
      <w:r w:rsidR="0082692F">
        <w:rPr>
          <w:rFonts w:eastAsia="Arial"/>
          <w:b w:val="0"/>
          <w:lang w:val="en-ID"/>
        </w:rPr>
        <w:t>.</w:t>
      </w:r>
    </w:p>
    <w:p w:rsidR="001C22FD" w:rsidRDefault="00E6553D" w:rsidP="00DE69DB">
      <w:pPr>
        <w:pStyle w:val="Alishlah21heading1"/>
        <w:numPr>
          <w:ilvl w:val="0"/>
          <w:numId w:val="0"/>
        </w:numPr>
        <w:spacing w:before="0" w:after="0" w:line="240" w:lineRule="auto"/>
        <w:ind w:left="66" w:firstLine="384"/>
        <w:jc w:val="both"/>
        <w:rPr>
          <w:rFonts w:eastAsia="Arial"/>
          <w:b w:val="0"/>
          <w:lang w:val="en-ID"/>
        </w:rPr>
      </w:pPr>
      <w:r w:rsidRPr="00E6553D">
        <w:rPr>
          <w:rFonts w:eastAsia="Arial"/>
          <w:b w:val="0"/>
          <w:lang w:val="en-ID"/>
        </w:rPr>
        <w:t>Socrates' view on character education consists of four interrelated main aspects, namely, knowing the good, loving the good, desiring the good, and acting the good. All four elements must be practiced simultaneously and continuously to form a strong character</w:t>
      </w:r>
      <w:r>
        <w:rPr>
          <w:rFonts w:eastAsia="Arial"/>
          <w:b w:val="0"/>
          <w:lang w:val="en-ID"/>
        </w:rPr>
        <w:t xml:space="preserve"> </w:t>
      </w:r>
      <w:r>
        <w:rPr>
          <w:rFonts w:eastAsia="Arial"/>
          <w:b w:val="0"/>
          <w:lang w:val="en-ID"/>
        </w:rPr>
        <w:fldChar w:fldCharType="begin" w:fldLock="1"/>
      </w:r>
      <w:r w:rsidR="00346944">
        <w:rPr>
          <w:rFonts w:eastAsia="Arial"/>
          <w:b w:val="0"/>
          <w:lang w:val="en-ID"/>
        </w:rPr>
        <w:instrText>ADDIN CSL_CITATION {"citationItems":[{"id":"ITEM-1","itemData":{"ISBN":"978-623-6292-78-5","abstract":"Seiring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Kata","author":[{"dropping-particle":"","family":"Akhtim","given":"Wahyuni","non-dropping-particle":"","parse-names":false,"suffix":""}],"id":"ITEM-1","issued":{"date-parts":[["2021"]]},"page":"1-","publisher":"Umsida Press","publisher-place":"Sidoarjo, Jawa Timur","title":"Pendidikan Karakter-Membentuk Pribadi Positif dan Unggul di Sekolah","type":"chapter"},"uris":["http://www.mendeley.com/documents/?uuid=7c4a4091-7193-40c1-8f25-7c2d4da9f4c3"]}],"mendeley":{"formattedCitation":"(Akhtim, 2021)","plainTextFormattedCitation":"(Akhtim, 2021)","previouslyFormattedCitation":"(Akhtim, 2021)"},"properties":{"noteIndex":0},"schema":"https://github.com/citation-style-language/schema/raw/master/csl-citation.json"}</w:instrText>
      </w:r>
      <w:r>
        <w:rPr>
          <w:rFonts w:eastAsia="Arial"/>
          <w:b w:val="0"/>
          <w:lang w:val="en-ID"/>
        </w:rPr>
        <w:fldChar w:fldCharType="separate"/>
      </w:r>
      <w:r w:rsidRPr="00E6553D">
        <w:rPr>
          <w:rFonts w:eastAsia="Arial"/>
          <w:b w:val="0"/>
          <w:noProof/>
          <w:lang w:val="en-ID"/>
        </w:rPr>
        <w:t>(Akhtim, 2021)</w:t>
      </w:r>
      <w:r>
        <w:rPr>
          <w:rFonts w:eastAsia="Arial"/>
          <w:b w:val="0"/>
          <w:lang w:val="en-ID"/>
        </w:rPr>
        <w:fldChar w:fldCharType="end"/>
      </w:r>
      <w:r>
        <w:rPr>
          <w:rFonts w:eastAsia="Arial"/>
          <w:b w:val="0"/>
          <w:lang w:val="en-ID"/>
        </w:rPr>
        <w:t>.</w:t>
      </w:r>
      <w:r w:rsidRPr="00E6553D">
        <w:rPr>
          <w:rFonts w:eastAsia="Arial"/>
          <w:b w:val="0"/>
          <w:lang w:val="en-ID"/>
        </w:rPr>
        <w:t xml:space="preserve"> </w:t>
      </w:r>
    </w:p>
    <w:p w:rsidR="001C22FD" w:rsidRDefault="001C22FD" w:rsidP="00883F66">
      <w:pPr>
        <w:pStyle w:val="Alishlah21heading1"/>
        <w:numPr>
          <w:ilvl w:val="0"/>
          <w:numId w:val="0"/>
        </w:numPr>
        <w:spacing w:before="0" w:after="0" w:line="240" w:lineRule="auto"/>
        <w:ind w:left="66" w:firstLine="384"/>
        <w:jc w:val="both"/>
        <w:rPr>
          <w:rFonts w:eastAsia="Arial"/>
          <w:b w:val="0"/>
          <w:lang w:val="en-ID"/>
        </w:rPr>
      </w:pPr>
      <w:r w:rsidRPr="001C22FD">
        <w:rPr>
          <w:rFonts w:eastAsia="Arial"/>
          <w:b w:val="0"/>
          <w:lang w:val="en-ID"/>
        </w:rPr>
        <w:t xml:space="preserve">The stage of character formation, in the view of </w:t>
      </w:r>
      <w:r w:rsidR="00346944">
        <w:rPr>
          <w:rFonts w:eastAsia="Arial"/>
          <w:b w:val="0"/>
          <w:lang w:val="en-ID"/>
        </w:rPr>
        <w:fldChar w:fldCharType="begin" w:fldLock="1"/>
      </w:r>
      <w:r w:rsidR="00362017">
        <w:rPr>
          <w:rFonts w:eastAsia="Arial"/>
          <w:b w:val="0"/>
          <w:lang w:val="en-ID"/>
        </w:rPr>
        <w:instrText>ADDIN CSL_CITATION {"citationItems":[{"id":"ITEM-1","itemData":{"author":[{"dropping-particle":"","family":"Bangun","given":"Mic Ario","non-dropping-particle":"","parse-names":false,"suffix":""}],"id":"ITEM-1","issued":{"date-parts":[["2023"]]},"number-of-pages":"1-129","publisher":"Malang: Cv. Literasi Nusantara Abadi","title":"Pendidikan Karakter Membentuk Kepribadian Anak","type":"book"},"uris":["http://www.mendeley.com/documents/?uuid=e3fdcf22-45d4-442a-8182-ea94373ab2c3"]}],"mendeley":{"formattedCitation":"(Bangun, 2023)","plainTextFormattedCitation":"(Bangun, 2023)","previouslyFormattedCitation":"(Bangun, 2023)"},"properties":{"noteIndex":0},"schema":"https://github.com/citation-style-language/schema/raw/master/csl-citation.json"}</w:instrText>
      </w:r>
      <w:r w:rsidR="00346944">
        <w:rPr>
          <w:rFonts w:eastAsia="Arial"/>
          <w:b w:val="0"/>
          <w:lang w:val="en-ID"/>
        </w:rPr>
        <w:fldChar w:fldCharType="separate"/>
      </w:r>
      <w:r w:rsidR="00346944" w:rsidRPr="00346944">
        <w:rPr>
          <w:rFonts w:eastAsia="Arial"/>
          <w:b w:val="0"/>
          <w:noProof/>
          <w:lang w:val="en-ID"/>
        </w:rPr>
        <w:t>(Bangun, 2023)</w:t>
      </w:r>
      <w:r w:rsidR="00346944">
        <w:rPr>
          <w:rFonts w:eastAsia="Arial"/>
          <w:b w:val="0"/>
          <w:lang w:val="en-ID"/>
        </w:rPr>
        <w:fldChar w:fldCharType="end"/>
      </w:r>
      <w:r w:rsidR="00346944">
        <w:rPr>
          <w:rFonts w:eastAsia="Arial"/>
          <w:b w:val="0"/>
          <w:lang w:val="en-ID"/>
        </w:rPr>
        <w:t xml:space="preserve">, </w:t>
      </w:r>
      <w:r w:rsidRPr="001C22FD">
        <w:rPr>
          <w:rFonts w:eastAsia="Arial"/>
          <w:b w:val="0"/>
          <w:lang w:val="en-ID"/>
        </w:rPr>
        <w:t>is itself encompassed in three basic concepts, including.</w:t>
      </w:r>
    </w:p>
    <w:p w:rsidR="006935D1" w:rsidRDefault="006935D1" w:rsidP="008446B5">
      <w:pPr>
        <w:pStyle w:val="Alishlah21heading1"/>
        <w:numPr>
          <w:ilvl w:val="0"/>
          <w:numId w:val="0"/>
        </w:numPr>
        <w:spacing w:before="0" w:after="0" w:line="240" w:lineRule="auto"/>
        <w:ind w:left="66" w:firstLine="384"/>
        <w:jc w:val="both"/>
        <w:rPr>
          <w:rFonts w:eastAsia="Arial"/>
          <w:b w:val="0"/>
          <w:lang w:val="en-ID"/>
        </w:rPr>
      </w:pPr>
      <w:r w:rsidRPr="006935D1">
        <w:rPr>
          <w:rFonts w:eastAsia="Arial"/>
          <w:b w:val="0"/>
          <w:lang w:val="en-ID"/>
        </w:rPr>
        <w:t xml:space="preserve">First, the understanding stage is used in character education and is applied across all subjects taught to students. In this stage, the guiding teacher provides knowledge about the </w:t>
      </w:r>
      <w:proofErr w:type="gramStart"/>
      <w:r w:rsidRPr="006935D1">
        <w:rPr>
          <w:rFonts w:eastAsia="Arial"/>
          <w:b w:val="0"/>
          <w:lang w:val="en-ID"/>
        </w:rPr>
        <w:t>dulmuluk theater</w:t>
      </w:r>
      <w:proofErr w:type="gramEnd"/>
      <w:r w:rsidRPr="006935D1">
        <w:rPr>
          <w:rFonts w:eastAsia="Arial"/>
          <w:b w:val="0"/>
          <w:lang w:val="en-ID"/>
        </w:rPr>
        <w:t xml:space="preserve">, from its history, including the formation of the dulmuluk theater, until it becomes a theater in the form of performance or stage. To provide knowledge about </w:t>
      </w:r>
      <w:proofErr w:type="gramStart"/>
      <w:r w:rsidRPr="006935D1">
        <w:rPr>
          <w:rFonts w:eastAsia="Arial"/>
          <w:b w:val="0"/>
          <w:lang w:val="en-ID"/>
        </w:rPr>
        <w:t>dulmuluk theater</w:t>
      </w:r>
      <w:proofErr w:type="gramEnd"/>
      <w:r w:rsidRPr="006935D1">
        <w:rPr>
          <w:rFonts w:eastAsia="Arial"/>
          <w:b w:val="0"/>
          <w:lang w:val="en-ID"/>
        </w:rPr>
        <w:t>, it is not limited to just recognizing the script and its performance but also an understanding of the importance of the history of dulmuluk theater, which is formed from literature to the form of performance stage. Then, students are invited to analyze what characters appear in the script and analyze the moral messages contained in the dulmuluk theater script.</w:t>
      </w:r>
    </w:p>
    <w:p w:rsidR="008446B5" w:rsidRDefault="008446B5" w:rsidP="0071157B">
      <w:pPr>
        <w:pStyle w:val="Alishlah21heading1"/>
        <w:numPr>
          <w:ilvl w:val="0"/>
          <w:numId w:val="0"/>
        </w:numPr>
        <w:spacing w:before="0" w:after="0" w:line="240" w:lineRule="auto"/>
        <w:ind w:left="90" w:firstLine="360"/>
        <w:jc w:val="both"/>
        <w:rPr>
          <w:rFonts w:eastAsia="Arial"/>
          <w:b w:val="0"/>
          <w:lang w:val="en-ID"/>
        </w:rPr>
      </w:pPr>
      <w:r w:rsidRPr="008446B5">
        <w:rPr>
          <w:rFonts w:eastAsia="Arial"/>
          <w:b w:val="0"/>
          <w:lang w:val="en-ID"/>
        </w:rPr>
        <w:t xml:space="preserve">Secondly, the implementation stage can be carried out in various situations and environments, </w:t>
      </w:r>
      <w:proofErr w:type="gramStart"/>
      <w:r w:rsidRPr="008446B5">
        <w:rPr>
          <w:rFonts w:eastAsia="Arial"/>
          <w:b w:val="0"/>
          <w:lang w:val="en-ID"/>
        </w:rPr>
        <w:t>especially</w:t>
      </w:r>
      <w:proofErr w:type="gramEnd"/>
      <w:r w:rsidRPr="008446B5">
        <w:rPr>
          <w:rFonts w:eastAsia="Arial"/>
          <w:b w:val="0"/>
          <w:lang w:val="en-ID"/>
        </w:rPr>
        <w:t xml:space="preserve"> in the classroom. For example, in an educational setting, one can instill and practice values such as discipline, honesty, religiosity, responsibility, tolerance, hard work, independence, democracy, curiosity, national spirit, love for the homeland, appreciation for achievements, friendship, peace, a passion for reading, care for the environment, and social concern. In this stage, the implementation or application is carried out through practice or acting demonstrations so that students can directly experience the application of the character values contained in the </w:t>
      </w:r>
      <w:proofErr w:type="gramStart"/>
      <w:r w:rsidRPr="008446B5">
        <w:rPr>
          <w:rFonts w:eastAsia="Arial"/>
          <w:b w:val="0"/>
          <w:lang w:val="en-ID"/>
        </w:rPr>
        <w:t>dulmuluk theater</w:t>
      </w:r>
      <w:proofErr w:type="gramEnd"/>
      <w:r w:rsidRPr="008446B5">
        <w:rPr>
          <w:rFonts w:eastAsia="Arial"/>
          <w:b w:val="0"/>
          <w:lang w:val="en-ID"/>
        </w:rPr>
        <w:t>. The practical activities are guided directly by the supervising teacher from the stage of script selection, determining players/actors, script reading, memorization of the script, acting demonstrations, deciding on makeup and costumes, selecting performance properties to be used, and setting up the performance stage.</w:t>
      </w:r>
      <w:r>
        <w:rPr>
          <w:rFonts w:eastAsia="Arial"/>
          <w:b w:val="0"/>
          <w:lang w:val="en-ID"/>
        </w:rPr>
        <w:t xml:space="preserve"> </w:t>
      </w:r>
      <w:r w:rsidRPr="008446B5">
        <w:rPr>
          <w:rFonts w:eastAsia="Arial"/>
          <w:b w:val="0"/>
          <w:lang w:val="en-ID"/>
        </w:rPr>
        <w:t>In this application, the character of students begins to be forged and shaped based on character rooted in good morals. Further discussion on will be addressed in the sub-discussion.</w:t>
      </w:r>
    </w:p>
    <w:p w:rsidR="001D3211" w:rsidRDefault="0071157B" w:rsidP="00933785">
      <w:pPr>
        <w:pStyle w:val="Alishlah21heading1"/>
        <w:numPr>
          <w:ilvl w:val="0"/>
          <w:numId w:val="0"/>
        </w:numPr>
        <w:spacing w:before="0" w:after="0" w:line="240" w:lineRule="auto"/>
        <w:ind w:left="90" w:firstLine="360"/>
        <w:jc w:val="both"/>
        <w:rPr>
          <w:rFonts w:eastAsia="Arial"/>
          <w:b w:val="0"/>
          <w:lang w:val="en-ID"/>
        </w:rPr>
      </w:pPr>
      <w:r w:rsidRPr="0071157B">
        <w:rPr>
          <w:rFonts w:eastAsia="Arial"/>
          <w:b w:val="0"/>
          <w:lang w:val="en-ID"/>
        </w:rPr>
        <w:t xml:space="preserve">Third, the habituation stage involves emotional aspects and routines in the educational process. In this stage, elements such as moral understanding, moral knowledge obtained through emotional experiences, and moral behavior manifested in actions are necessary. Character development is not </w:t>
      </w:r>
      <w:r w:rsidRPr="0071157B">
        <w:rPr>
          <w:rFonts w:eastAsia="Arial"/>
          <w:b w:val="0"/>
          <w:lang w:val="en-ID"/>
        </w:rPr>
        <w:lastRenderedPageBreak/>
        <w:t>limited to cognitive aspects but also requires direct application and practice by students. This stage of habituation can be considered as the final stage or evaluation, because in terms of understanding or cognitive knowledge and psychomotor skills, it has been carried out in the stages of understanding and application. Students are invited to reflect on their experiences and how character values have been embodied in the learning process. In this stage, habituation that impacts the development of character values is also necessary, which occurs in social transformation shaped in character education applied in school learning.</w:t>
      </w:r>
      <w:r>
        <w:rPr>
          <w:rFonts w:eastAsia="Arial"/>
          <w:b w:val="0"/>
          <w:lang w:val="en-ID"/>
        </w:rPr>
        <w:t xml:space="preserve"> </w:t>
      </w:r>
      <w:r w:rsidRPr="0071157B">
        <w:rPr>
          <w:rFonts w:eastAsia="Arial"/>
          <w:b w:val="0"/>
          <w:lang w:val="en-ID"/>
        </w:rPr>
        <w:t>This application results in an evaluation that impacts the character development of students. It is integrated with the messages and teachings found in the play 'Dulmuluk Abidinsyah Berlayar ke Negeri Seberang,' which include the importance of seeking knowledge, the courage to make decisions, respecting and listening to parental advice, preserving nature, unity and family ties, a</w:t>
      </w:r>
      <w:r>
        <w:rPr>
          <w:rFonts w:eastAsia="Arial"/>
          <w:b w:val="0"/>
          <w:lang w:val="en-ID"/>
        </w:rPr>
        <w:t>nd avoiding negative influences</w:t>
      </w:r>
      <w:r>
        <w:rPr>
          <w:rFonts w:eastAsia="Arial"/>
          <w:b w:val="0"/>
          <w:lang w:val="en-ID"/>
        </w:rPr>
        <w:t>.</w:t>
      </w:r>
    </w:p>
    <w:p w:rsidR="0077470F" w:rsidRDefault="001D3211" w:rsidP="00B035F1">
      <w:pPr>
        <w:pStyle w:val="Alishlah21heading1"/>
        <w:numPr>
          <w:ilvl w:val="0"/>
          <w:numId w:val="0"/>
        </w:numPr>
        <w:spacing w:before="0" w:after="0" w:line="240" w:lineRule="auto"/>
        <w:ind w:left="66" w:firstLine="24"/>
        <w:jc w:val="center"/>
        <w:rPr>
          <w:rFonts w:eastAsia="Arial"/>
          <w:b w:val="0"/>
          <w:lang w:val="en-ID"/>
        </w:rPr>
      </w:pPr>
      <w:r>
        <w:rPr>
          <w:noProof/>
          <w:szCs w:val="20"/>
        </w:rPr>
        <w:drawing>
          <wp:inline distT="0" distB="0" distL="0" distR="0" wp14:anchorId="38C65363" wp14:editId="2B79D95A">
            <wp:extent cx="5142010" cy="2281610"/>
            <wp:effectExtent l="0" t="0" r="1905" b="4445"/>
            <wp:docPr id="4" name="Picture 4" descr="C:\Users\ASUS\Downloads\Tahap Pembentukan Karakter dalam Pendidikan - visual selec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Tahap Pembentukan Karakter dalam Pendidikan - visual selection (1).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7492" t="19855" r="7468" b="14286"/>
                    <a:stretch/>
                  </pic:blipFill>
                  <pic:spPr bwMode="auto">
                    <a:xfrm>
                      <a:off x="0" y="0"/>
                      <a:ext cx="5142853" cy="2281984"/>
                    </a:xfrm>
                    <a:prstGeom prst="rect">
                      <a:avLst/>
                    </a:prstGeom>
                    <a:noFill/>
                    <a:ln>
                      <a:noFill/>
                    </a:ln>
                    <a:extLst>
                      <a:ext uri="{53640926-AAD7-44D8-BBD7-CCE9431645EC}">
                        <a14:shadowObscured xmlns:a14="http://schemas.microsoft.com/office/drawing/2010/main"/>
                      </a:ext>
                    </a:extLst>
                  </pic:spPr>
                </pic:pic>
              </a:graphicData>
            </a:graphic>
          </wp:inline>
        </w:drawing>
      </w:r>
    </w:p>
    <w:p w:rsidR="001D3211" w:rsidRDefault="00423FDC" w:rsidP="000E38E0">
      <w:pPr>
        <w:pStyle w:val="Alishlah21heading1"/>
        <w:numPr>
          <w:ilvl w:val="0"/>
          <w:numId w:val="0"/>
        </w:numPr>
        <w:spacing w:before="0" w:after="0" w:line="240" w:lineRule="auto"/>
        <w:ind w:left="66" w:firstLine="24"/>
        <w:jc w:val="center"/>
        <w:rPr>
          <w:rFonts w:eastAsia="Arial"/>
        </w:rPr>
      </w:pPr>
      <w:proofErr w:type="gramStart"/>
      <w:r w:rsidRPr="00C43C6B">
        <w:rPr>
          <w:rFonts w:eastAsia="Arial"/>
          <w:lang w:val="en-ID"/>
        </w:rPr>
        <w:t>Figure 1</w:t>
      </w:r>
      <w:r>
        <w:rPr>
          <w:rFonts w:eastAsia="Arial"/>
          <w:b w:val="0"/>
          <w:lang w:val="en-ID"/>
        </w:rPr>
        <w:t>.</w:t>
      </w:r>
      <w:proofErr w:type="gramEnd"/>
      <w:r>
        <w:rPr>
          <w:rFonts w:eastAsia="Arial"/>
          <w:b w:val="0"/>
          <w:lang w:val="en-ID"/>
        </w:rPr>
        <w:t xml:space="preserve"> </w:t>
      </w:r>
      <w:proofErr w:type="gramStart"/>
      <w:r w:rsidR="000E38E0" w:rsidRPr="000E38E0">
        <w:rPr>
          <w:rFonts w:eastAsia="Arial"/>
          <w:b w:val="0"/>
          <w:lang w:val="en-ID"/>
        </w:rPr>
        <w:t>The concept of stages in character formation.</w:t>
      </w:r>
      <w:proofErr w:type="gramEnd"/>
    </w:p>
    <w:p w:rsidR="00E463C0" w:rsidRDefault="00E463C0" w:rsidP="0085059D">
      <w:pPr>
        <w:spacing w:after="0" w:line="240" w:lineRule="auto"/>
        <w:jc w:val="both"/>
        <w:rPr>
          <w:rFonts w:ascii="Palatino Linotype" w:hAnsi="Palatino Linotype"/>
          <w:b/>
          <w:sz w:val="20"/>
          <w:szCs w:val="20"/>
        </w:rPr>
      </w:pPr>
    </w:p>
    <w:p w:rsidR="000D6F92" w:rsidRPr="00AC5A78" w:rsidRDefault="000D6F92" w:rsidP="0085059D">
      <w:pPr>
        <w:spacing w:after="0" w:line="240" w:lineRule="auto"/>
        <w:jc w:val="both"/>
        <w:rPr>
          <w:rFonts w:ascii="Palatino Linotype" w:hAnsi="Palatino Linotype"/>
          <w:sz w:val="20"/>
          <w:szCs w:val="20"/>
        </w:rPr>
      </w:pPr>
      <w:proofErr w:type="gramStart"/>
      <w:r w:rsidRPr="00AC5A78">
        <w:rPr>
          <w:rFonts w:ascii="Palatino Linotype" w:hAnsi="Palatino Linotype"/>
          <w:b/>
          <w:sz w:val="20"/>
          <w:szCs w:val="20"/>
        </w:rPr>
        <w:t>Table 1.</w:t>
      </w:r>
      <w:proofErr w:type="gramEnd"/>
      <w:r w:rsidRPr="00AC5A78">
        <w:rPr>
          <w:rFonts w:ascii="Palatino Linotype" w:hAnsi="Palatino Linotype"/>
          <w:sz w:val="20"/>
          <w:szCs w:val="20"/>
        </w:rPr>
        <w:t xml:space="preserve"> </w:t>
      </w:r>
      <w:r w:rsidR="0077575C" w:rsidRPr="0077575C">
        <w:rPr>
          <w:rFonts w:ascii="Palatino Linotype" w:hAnsi="Palatino Linotype"/>
          <w:sz w:val="20"/>
          <w:szCs w:val="20"/>
        </w:rPr>
        <w:t>Moral Message in the Dulmuluk Theater Performance 'Abidinsyah Sails to the Other Side' by: Randi Putra Ramadhan</w:t>
      </w:r>
      <w:r w:rsidRPr="00AC5A78">
        <w:rPr>
          <w:rFonts w:ascii="Palatino Linotype" w:hAnsi="Palatino Linotype"/>
          <w:sz w:val="20"/>
          <w:szCs w:val="20"/>
        </w:rPr>
        <w:t>.</w:t>
      </w:r>
    </w:p>
    <w:tbl>
      <w:tblPr>
        <w:tblStyle w:val="TableGrid"/>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600"/>
        <w:gridCol w:w="5534"/>
      </w:tblGrid>
      <w:tr w:rsidR="000D6F92" w:rsidRPr="00F95BDA" w:rsidTr="00534724">
        <w:tc>
          <w:tcPr>
            <w:tcW w:w="3600" w:type="dxa"/>
            <w:shd w:val="clear" w:color="auto" w:fill="92D050"/>
          </w:tcPr>
          <w:p w:rsidR="000D6F92" w:rsidRPr="00F95BDA" w:rsidRDefault="00BF346A" w:rsidP="00CF7717">
            <w:pPr>
              <w:rPr>
                <w:rFonts w:ascii="Palatino Linotype" w:eastAsia="Arial" w:hAnsi="Palatino Linotype" w:cs="Times New Roman"/>
                <w:b/>
                <w:snapToGrid w:val="0"/>
                <w:color w:val="000000"/>
                <w:sz w:val="18"/>
                <w:szCs w:val="18"/>
                <w:lang w:val="en-ID" w:eastAsia="zh-CN" w:bidi="en-US"/>
              </w:rPr>
            </w:pPr>
            <w:r w:rsidRPr="00BF346A">
              <w:rPr>
                <w:rFonts w:ascii="Palatino Linotype" w:eastAsia="Arial" w:hAnsi="Palatino Linotype" w:cs="Times New Roman"/>
                <w:b/>
                <w:snapToGrid w:val="0"/>
                <w:color w:val="000000"/>
                <w:sz w:val="18"/>
                <w:szCs w:val="18"/>
                <w:lang w:val="en-ID" w:eastAsia="zh-CN" w:bidi="en-US"/>
              </w:rPr>
              <w:t>Message Character</w:t>
            </w:r>
          </w:p>
        </w:tc>
        <w:tc>
          <w:tcPr>
            <w:tcW w:w="5534" w:type="dxa"/>
            <w:shd w:val="clear" w:color="auto" w:fill="92D050"/>
          </w:tcPr>
          <w:p w:rsidR="000D6F92" w:rsidRPr="00F95BDA" w:rsidRDefault="00BF346A" w:rsidP="00CF7717">
            <w:pPr>
              <w:rPr>
                <w:rFonts w:ascii="Palatino Linotype" w:eastAsia="Arial" w:hAnsi="Palatino Linotype" w:cs="Times New Roman"/>
                <w:b/>
                <w:snapToGrid w:val="0"/>
                <w:color w:val="000000"/>
                <w:sz w:val="18"/>
                <w:szCs w:val="18"/>
                <w:lang w:val="en-ID" w:eastAsia="zh-CN" w:bidi="en-US"/>
              </w:rPr>
            </w:pPr>
            <w:r w:rsidRPr="00BF346A">
              <w:rPr>
                <w:rFonts w:ascii="Palatino Linotype" w:eastAsia="Arial" w:hAnsi="Palatino Linotype" w:cs="Times New Roman"/>
                <w:b/>
                <w:snapToGrid w:val="0"/>
                <w:color w:val="000000"/>
                <w:sz w:val="18"/>
                <w:szCs w:val="18"/>
                <w:lang w:val="en-ID" w:eastAsia="zh-CN" w:bidi="en-US"/>
              </w:rPr>
              <w:t>Description of the Message and Mandate</w:t>
            </w:r>
          </w:p>
        </w:tc>
      </w:tr>
      <w:tr w:rsidR="000D6F92" w:rsidRPr="00F95BDA" w:rsidTr="00534724">
        <w:tc>
          <w:tcPr>
            <w:tcW w:w="3600" w:type="dxa"/>
          </w:tcPr>
          <w:p w:rsidR="000D6F92" w:rsidRPr="00F95BDA" w:rsidRDefault="006A77C5" w:rsidP="00CF7717">
            <w:pPr>
              <w:rPr>
                <w:rFonts w:ascii="Palatino Linotype" w:eastAsia="Arial" w:hAnsi="Palatino Linotype" w:cs="Times New Roman"/>
                <w:snapToGrid w:val="0"/>
                <w:color w:val="000000"/>
                <w:sz w:val="18"/>
                <w:szCs w:val="18"/>
                <w:lang w:val="en-ID" w:eastAsia="zh-CN" w:bidi="en-US"/>
              </w:rPr>
            </w:pPr>
            <w:r w:rsidRPr="006A77C5">
              <w:rPr>
                <w:rFonts w:ascii="Palatino Linotype" w:eastAsia="Arial" w:hAnsi="Palatino Linotype" w:cs="Times New Roman"/>
                <w:snapToGrid w:val="0"/>
                <w:color w:val="000000"/>
                <w:sz w:val="18"/>
                <w:szCs w:val="18"/>
                <w:lang w:val="en-ID" w:eastAsia="zh-CN" w:bidi="en-US"/>
              </w:rPr>
              <w:t>The Importance of Pursuing Knowledge</w:t>
            </w:r>
          </w:p>
        </w:tc>
        <w:tc>
          <w:tcPr>
            <w:tcW w:w="5534" w:type="dxa"/>
          </w:tcPr>
          <w:p w:rsidR="000D6F92" w:rsidRPr="00F95BDA" w:rsidRDefault="006A77C5" w:rsidP="00CF7717">
            <w:pPr>
              <w:jc w:val="both"/>
              <w:rPr>
                <w:rFonts w:ascii="Palatino Linotype" w:eastAsia="Arial" w:hAnsi="Palatino Linotype" w:cs="Times New Roman"/>
                <w:snapToGrid w:val="0"/>
                <w:color w:val="000000"/>
                <w:sz w:val="18"/>
                <w:szCs w:val="18"/>
                <w:lang w:val="en-ID" w:eastAsia="zh-CN" w:bidi="en-US"/>
              </w:rPr>
            </w:pPr>
            <w:r w:rsidRPr="006A77C5">
              <w:rPr>
                <w:rFonts w:ascii="Palatino Linotype" w:eastAsia="Arial" w:hAnsi="Palatino Linotype" w:cs="Times New Roman"/>
                <w:snapToGrid w:val="0"/>
                <w:color w:val="000000"/>
                <w:sz w:val="18"/>
                <w:szCs w:val="18"/>
                <w:lang w:val="en-ID" w:eastAsia="zh-CN" w:bidi="en-US"/>
              </w:rPr>
              <w:t xml:space="preserve">Prince Abidinsyah is determined to sail to foreign lands to deepen his knowledge. </w:t>
            </w:r>
            <w:proofErr w:type="gramStart"/>
            <w:r w:rsidRPr="006A77C5">
              <w:rPr>
                <w:rFonts w:ascii="Palatino Linotype" w:eastAsia="Arial" w:hAnsi="Palatino Linotype" w:cs="Times New Roman"/>
                <w:snapToGrid w:val="0"/>
                <w:color w:val="000000"/>
                <w:sz w:val="18"/>
                <w:szCs w:val="18"/>
                <w:lang w:val="en-ID" w:eastAsia="zh-CN" w:bidi="en-US"/>
              </w:rPr>
              <w:t>teaches</w:t>
            </w:r>
            <w:proofErr w:type="gramEnd"/>
            <w:r w:rsidRPr="006A77C5">
              <w:rPr>
                <w:rFonts w:ascii="Palatino Linotype" w:eastAsia="Arial" w:hAnsi="Palatino Linotype" w:cs="Times New Roman"/>
                <w:snapToGrid w:val="0"/>
                <w:color w:val="000000"/>
                <w:sz w:val="18"/>
                <w:szCs w:val="18"/>
                <w:lang w:val="en-ID" w:eastAsia="zh-CN" w:bidi="en-US"/>
              </w:rPr>
              <w:t xml:space="preserve"> that education and broad insights are the main provisions in life and should be pursued without limits.</w:t>
            </w:r>
          </w:p>
        </w:tc>
      </w:tr>
      <w:tr w:rsidR="000D6F92" w:rsidRPr="00F95BDA" w:rsidTr="00534724">
        <w:tc>
          <w:tcPr>
            <w:tcW w:w="3600" w:type="dxa"/>
          </w:tcPr>
          <w:p w:rsidR="000D6F92" w:rsidRPr="00F95BDA" w:rsidRDefault="006A77C5" w:rsidP="00CF7717">
            <w:pPr>
              <w:rPr>
                <w:rFonts w:ascii="Palatino Linotype" w:eastAsia="Arial" w:hAnsi="Palatino Linotype" w:cs="Times New Roman"/>
                <w:snapToGrid w:val="0"/>
                <w:color w:val="000000"/>
                <w:sz w:val="18"/>
                <w:szCs w:val="18"/>
                <w:lang w:val="en-ID" w:eastAsia="zh-CN" w:bidi="en-US"/>
              </w:rPr>
            </w:pPr>
            <w:r w:rsidRPr="006A77C5">
              <w:rPr>
                <w:rFonts w:ascii="Palatino Linotype" w:eastAsia="Arial" w:hAnsi="Palatino Linotype" w:cs="Times New Roman"/>
                <w:snapToGrid w:val="0"/>
                <w:color w:val="000000"/>
                <w:sz w:val="18"/>
                <w:szCs w:val="18"/>
                <w:lang w:val="en-ID" w:eastAsia="zh-CN" w:bidi="en-US"/>
              </w:rPr>
              <w:t>The Courage to Make Decisions</w:t>
            </w:r>
          </w:p>
        </w:tc>
        <w:tc>
          <w:tcPr>
            <w:tcW w:w="5534" w:type="dxa"/>
          </w:tcPr>
          <w:p w:rsidR="000D6F92" w:rsidRPr="00F95BDA" w:rsidRDefault="00125B95" w:rsidP="00CF7717">
            <w:pPr>
              <w:jc w:val="both"/>
              <w:rPr>
                <w:rFonts w:ascii="Palatino Linotype" w:eastAsia="Arial" w:hAnsi="Palatino Linotype" w:cs="Times New Roman"/>
                <w:snapToGrid w:val="0"/>
                <w:color w:val="000000"/>
                <w:sz w:val="18"/>
                <w:szCs w:val="18"/>
                <w:lang w:val="en-ID" w:eastAsia="zh-CN" w:bidi="en-US"/>
              </w:rPr>
            </w:pPr>
            <w:r w:rsidRPr="00125B95">
              <w:rPr>
                <w:rFonts w:ascii="Palatino Linotype" w:eastAsia="Arial" w:hAnsi="Palatino Linotype" w:cs="Times New Roman"/>
                <w:snapToGrid w:val="0"/>
                <w:color w:val="000000"/>
                <w:sz w:val="18"/>
                <w:szCs w:val="18"/>
                <w:lang w:val="en-ID" w:eastAsia="zh-CN" w:bidi="en-US"/>
              </w:rPr>
              <w:t>Despite the concerns from the queen, the prince remained steadfast in his intention to study in another country. This attitude shows that in life, one must be brave enough to make decisions for a better future.</w:t>
            </w:r>
          </w:p>
        </w:tc>
      </w:tr>
      <w:tr w:rsidR="000D6F92" w:rsidRPr="00F95BDA" w:rsidTr="00534724">
        <w:tc>
          <w:tcPr>
            <w:tcW w:w="3600" w:type="dxa"/>
          </w:tcPr>
          <w:p w:rsidR="000D6F92" w:rsidRPr="00F95BDA" w:rsidRDefault="006A77C5" w:rsidP="00CF7717">
            <w:pPr>
              <w:rPr>
                <w:rFonts w:ascii="Palatino Linotype" w:eastAsia="Arial" w:hAnsi="Palatino Linotype" w:cs="Times New Roman"/>
                <w:snapToGrid w:val="0"/>
                <w:color w:val="000000"/>
                <w:sz w:val="18"/>
                <w:szCs w:val="18"/>
                <w:lang w:val="en-ID" w:eastAsia="zh-CN" w:bidi="en-US"/>
              </w:rPr>
            </w:pPr>
            <w:r w:rsidRPr="006A77C5">
              <w:rPr>
                <w:rFonts w:ascii="Palatino Linotype" w:eastAsia="Arial" w:hAnsi="Palatino Linotype" w:cs="Times New Roman"/>
                <w:snapToGrid w:val="0"/>
                <w:color w:val="000000"/>
                <w:sz w:val="18"/>
                <w:szCs w:val="18"/>
                <w:lang w:val="en-ID" w:eastAsia="zh-CN" w:bidi="en-US"/>
              </w:rPr>
              <w:t>Respect and Listen to Parents' Advice</w:t>
            </w:r>
          </w:p>
        </w:tc>
        <w:tc>
          <w:tcPr>
            <w:tcW w:w="5534" w:type="dxa"/>
          </w:tcPr>
          <w:p w:rsidR="000D6F92" w:rsidRPr="00F95BDA" w:rsidRDefault="00125B95" w:rsidP="00CF7717">
            <w:pPr>
              <w:jc w:val="both"/>
              <w:rPr>
                <w:rFonts w:ascii="Palatino Linotype" w:eastAsia="Arial" w:hAnsi="Palatino Linotype" w:cs="Times New Roman"/>
                <w:snapToGrid w:val="0"/>
                <w:color w:val="000000"/>
                <w:sz w:val="18"/>
                <w:szCs w:val="18"/>
                <w:lang w:val="en-ID" w:eastAsia="zh-CN" w:bidi="en-US"/>
              </w:rPr>
            </w:pPr>
            <w:r w:rsidRPr="00125B95">
              <w:rPr>
                <w:rFonts w:ascii="Palatino Linotype" w:eastAsia="Arial" w:hAnsi="Palatino Linotype" w:cs="Times New Roman"/>
                <w:snapToGrid w:val="0"/>
                <w:color w:val="000000"/>
                <w:sz w:val="18"/>
                <w:szCs w:val="18"/>
                <w:lang w:val="en-ID" w:eastAsia="zh-CN" w:bidi="en-US"/>
              </w:rPr>
              <w:t xml:space="preserve">The prince always respects the decisions of his father and mother, as well as accepts their advice to take care of </w:t>
            </w:r>
            <w:proofErr w:type="gramStart"/>
            <w:r w:rsidRPr="00125B95">
              <w:rPr>
                <w:rFonts w:ascii="Palatino Linotype" w:eastAsia="Arial" w:hAnsi="Palatino Linotype" w:cs="Times New Roman"/>
                <w:snapToGrid w:val="0"/>
                <w:color w:val="000000"/>
                <w:sz w:val="18"/>
                <w:szCs w:val="18"/>
                <w:lang w:val="en-ID" w:eastAsia="zh-CN" w:bidi="en-US"/>
              </w:rPr>
              <w:t>himself</w:t>
            </w:r>
            <w:proofErr w:type="gramEnd"/>
            <w:r w:rsidRPr="00125B95">
              <w:rPr>
                <w:rFonts w:ascii="Palatino Linotype" w:eastAsia="Arial" w:hAnsi="Palatino Linotype" w:cs="Times New Roman"/>
                <w:snapToGrid w:val="0"/>
                <w:color w:val="000000"/>
                <w:sz w:val="18"/>
                <w:szCs w:val="18"/>
                <w:lang w:val="en-ID" w:eastAsia="zh-CN" w:bidi="en-US"/>
              </w:rPr>
              <w:t xml:space="preserve"> and stay away from negative things. </w:t>
            </w:r>
            <w:proofErr w:type="gramStart"/>
            <w:r w:rsidRPr="00125B95">
              <w:rPr>
                <w:rFonts w:ascii="Palatino Linotype" w:eastAsia="Arial" w:hAnsi="Palatino Linotype" w:cs="Times New Roman"/>
                <w:snapToGrid w:val="0"/>
                <w:color w:val="000000"/>
                <w:sz w:val="18"/>
                <w:szCs w:val="18"/>
                <w:lang w:val="en-ID" w:eastAsia="zh-CN" w:bidi="en-US"/>
              </w:rPr>
              <w:t>teaches</w:t>
            </w:r>
            <w:proofErr w:type="gramEnd"/>
            <w:r w:rsidRPr="00125B95">
              <w:rPr>
                <w:rFonts w:ascii="Palatino Linotype" w:eastAsia="Arial" w:hAnsi="Palatino Linotype" w:cs="Times New Roman"/>
                <w:snapToGrid w:val="0"/>
                <w:color w:val="000000"/>
                <w:sz w:val="18"/>
                <w:szCs w:val="18"/>
                <w:lang w:val="en-ID" w:eastAsia="zh-CN" w:bidi="en-US"/>
              </w:rPr>
              <w:t xml:space="preserve"> that parental guidance is an important part of shaping good character.</w:t>
            </w:r>
          </w:p>
        </w:tc>
      </w:tr>
      <w:tr w:rsidR="000D6F92" w:rsidRPr="00F95BDA" w:rsidTr="00534724">
        <w:tc>
          <w:tcPr>
            <w:tcW w:w="3600" w:type="dxa"/>
          </w:tcPr>
          <w:p w:rsidR="000D6F92" w:rsidRPr="00F95BDA" w:rsidRDefault="006A77C5" w:rsidP="00CF7717">
            <w:pPr>
              <w:rPr>
                <w:rFonts w:ascii="Palatino Linotype" w:eastAsia="Arial" w:hAnsi="Palatino Linotype" w:cs="Times New Roman"/>
                <w:snapToGrid w:val="0"/>
                <w:color w:val="000000"/>
                <w:sz w:val="18"/>
                <w:szCs w:val="18"/>
                <w:lang w:val="en-ID" w:eastAsia="zh-CN" w:bidi="en-US"/>
              </w:rPr>
            </w:pPr>
            <w:r w:rsidRPr="006A77C5">
              <w:rPr>
                <w:rFonts w:ascii="Palatino Linotype" w:eastAsia="Arial" w:hAnsi="Palatino Linotype" w:cs="Times New Roman"/>
                <w:snapToGrid w:val="0"/>
                <w:color w:val="000000"/>
                <w:sz w:val="18"/>
                <w:szCs w:val="18"/>
                <w:lang w:val="en-ID" w:eastAsia="zh-CN" w:bidi="en-US"/>
              </w:rPr>
              <w:t>Preserving the Environment</w:t>
            </w:r>
          </w:p>
        </w:tc>
        <w:tc>
          <w:tcPr>
            <w:tcW w:w="5534" w:type="dxa"/>
          </w:tcPr>
          <w:p w:rsidR="000D6F92" w:rsidRPr="00F95BDA" w:rsidRDefault="00125B95" w:rsidP="00CF7717">
            <w:pPr>
              <w:jc w:val="both"/>
              <w:rPr>
                <w:rFonts w:ascii="Palatino Linotype" w:eastAsia="Arial" w:hAnsi="Palatino Linotype" w:cs="Times New Roman"/>
                <w:snapToGrid w:val="0"/>
                <w:color w:val="000000"/>
                <w:sz w:val="18"/>
                <w:szCs w:val="18"/>
                <w:lang w:val="en-ID" w:eastAsia="zh-CN" w:bidi="en-US"/>
              </w:rPr>
            </w:pPr>
            <w:r w:rsidRPr="00125B95">
              <w:rPr>
                <w:rFonts w:ascii="Palatino Linotype" w:eastAsia="Arial" w:hAnsi="Palatino Linotype" w:cs="Times New Roman"/>
                <w:snapToGrid w:val="0"/>
                <w:color w:val="000000"/>
                <w:sz w:val="18"/>
                <w:szCs w:val="18"/>
                <w:lang w:val="en-ID" w:eastAsia="zh-CN" w:bidi="en-US"/>
              </w:rPr>
              <w:t>During the journey, Prince Abidinsyah and his escorts realized that hunting wildlife could lead to extinction. From this, we learn the importance of maintaining ecosystem balance and taking care of the surrounding environment.</w:t>
            </w:r>
          </w:p>
        </w:tc>
      </w:tr>
      <w:tr w:rsidR="000D6F92" w:rsidRPr="00F95BDA" w:rsidTr="00534724">
        <w:tc>
          <w:tcPr>
            <w:tcW w:w="3600" w:type="dxa"/>
          </w:tcPr>
          <w:p w:rsidR="000D6F92" w:rsidRPr="00F95BDA" w:rsidRDefault="006A77C5" w:rsidP="00CF7717">
            <w:pPr>
              <w:rPr>
                <w:rFonts w:ascii="Palatino Linotype" w:eastAsia="Arial" w:hAnsi="Palatino Linotype" w:cs="Times New Roman"/>
                <w:snapToGrid w:val="0"/>
                <w:color w:val="000000"/>
                <w:sz w:val="18"/>
                <w:szCs w:val="18"/>
                <w:lang w:val="en-ID" w:eastAsia="zh-CN" w:bidi="en-US"/>
              </w:rPr>
            </w:pPr>
            <w:r w:rsidRPr="006A77C5">
              <w:rPr>
                <w:rFonts w:ascii="Palatino Linotype" w:eastAsia="Arial" w:hAnsi="Palatino Linotype" w:cs="Times New Roman"/>
                <w:snapToGrid w:val="0"/>
                <w:color w:val="000000"/>
                <w:sz w:val="18"/>
                <w:szCs w:val="18"/>
                <w:lang w:val="en-ID" w:eastAsia="zh-CN" w:bidi="en-US"/>
              </w:rPr>
              <w:t>Unity and Brotherhood</w:t>
            </w:r>
          </w:p>
        </w:tc>
        <w:tc>
          <w:tcPr>
            <w:tcW w:w="5534" w:type="dxa"/>
          </w:tcPr>
          <w:p w:rsidR="000D6F92" w:rsidRPr="00F95BDA" w:rsidRDefault="00125B95" w:rsidP="00CF7717">
            <w:pPr>
              <w:jc w:val="both"/>
              <w:rPr>
                <w:rFonts w:ascii="Palatino Linotype" w:eastAsia="Arial" w:hAnsi="Palatino Linotype" w:cs="Times New Roman"/>
                <w:snapToGrid w:val="0"/>
                <w:color w:val="000000"/>
                <w:sz w:val="18"/>
                <w:szCs w:val="18"/>
                <w:lang w:val="en-ID" w:eastAsia="zh-CN" w:bidi="en-US"/>
              </w:rPr>
            </w:pPr>
            <w:r w:rsidRPr="00125B95">
              <w:rPr>
                <w:rFonts w:ascii="Palatino Linotype" w:eastAsia="Arial" w:hAnsi="Palatino Linotype" w:cs="Times New Roman"/>
                <w:snapToGrid w:val="0"/>
                <w:color w:val="000000"/>
                <w:sz w:val="18"/>
                <w:szCs w:val="18"/>
                <w:lang w:val="en-ID" w:eastAsia="zh-CN" w:bidi="en-US"/>
              </w:rPr>
              <w:t xml:space="preserve">All figures in the kingdom demonstrate a spirit of togetherness, mutual assistance, and cooperation in maintaining the nation. </w:t>
            </w:r>
            <w:proofErr w:type="gramStart"/>
            <w:r w:rsidRPr="00125B95">
              <w:rPr>
                <w:rFonts w:ascii="Palatino Linotype" w:eastAsia="Arial" w:hAnsi="Palatino Linotype" w:cs="Times New Roman"/>
                <w:snapToGrid w:val="0"/>
                <w:color w:val="000000"/>
                <w:sz w:val="18"/>
                <w:szCs w:val="18"/>
                <w:lang w:val="en-ID" w:eastAsia="zh-CN" w:bidi="en-US"/>
              </w:rPr>
              <w:t>emphasizes</w:t>
            </w:r>
            <w:proofErr w:type="gramEnd"/>
            <w:r w:rsidRPr="00125B95">
              <w:rPr>
                <w:rFonts w:ascii="Palatino Linotype" w:eastAsia="Arial" w:hAnsi="Palatino Linotype" w:cs="Times New Roman"/>
                <w:snapToGrid w:val="0"/>
                <w:color w:val="000000"/>
                <w:sz w:val="18"/>
                <w:szCs w:val="18"/>
                <w:lang w:val="en-ID" w:eastAsia="zh-CN" w:bidi="en-US"/>
              </w:rPr>
              <w:t xml:space="preserve"> that the success of a community depends on strong solidarity and cooperation.</w:t>
            </w:r>
          </w:p>
        </w:tc>
      </w:tr>
      <w:tr w:rsidR="000D6F92" w:rsidRPr="00F95BDA" w:rsidTr="00534724">
        <w:tc>
          <w:tcPr>
            <w:tcW w:w="3600" w:type="dxa"/>
          </w:tcPr>
          <w:p w:rsidR="000D6F92" w:rsidRPr="00F95BDA" w:rsidRDefault="006A77C5" w:rsidP="00CF7717">
            <w:pPr>
              <w:rPr>
                <w:rFonts w:ascii="Palatino Linotype" w:eastAsia="Arial" w:hAnsi="Palatino Linotype" w:cs="Times New Roman"/>
                <w:snapToGrid w:val="0"/>
                <w:color w:val="000000"/>
                <w:sz w:val="18"/>
                <w:szCs w:val="18"/>
                <w:lang w:val="en-ID" w:eastAsia="zh-CN" w:bidi="en-US"/>
              </w:rPr>
            </w:pPr>
            <w:r w:rsidRPr="006A77C5">
              <w:rPr>
                <w:rFonts w:ascii="Palatino Linotype" w:eastAsia="Arial" w:hAnsi="Palatino Linotype" w:cs="Times New Roman"/>
                <w:snapToGrid w:val="0"/>
                <w:color w:val="000000"/>
                <w:sz w:val="18"/>
                <w:szCs w:val="18"/>
                <w:lang w:val="en-ID" w:eastAsia="zh-CN" w:bidi="en-US"/>
              </w:rPr>
              <w:t>Avoiding Bad Influences</w:t>
            </w:r>
          </w:p>
        </w:tc>
        <w:tc>
          <w:tcPr>
            <w:tcW w:w="5534" w:type="dxa"/>
          </w:tcPr>
          <w:p w:rsidR="000D6F92" w:rsidRPr="00F95BDA" w:rsidRDefault="00125B95" w:rsidP="00CF7717">
            <w:pPr>
              <w:jc w:val="both"/>
              <w:rPr>
                <w:rFonts w:ascii="Palatino Linotype" w:eastAsia="Arial" w:hAnsi="Palatino Linotype" w:cs="Times New Roman"/>
                <w:snapToGrid w:val="0"/>
                <w:color w:val="000000"/>
                <w:sz w:val="18"/>
                <w:szCs w:val="18"/>
                <w:lang w:val="en-ID" w:eastAsia="zh-CN" w:bidi="en-US"/>
              </w:rPr>
            </w:pPr>
            <w:r w:rsidRPr="00125B95">
              <w:rPr>
                <w:rFonts w:ascii="Palatino Linotype" w:eastAsia="Arial" w:hAnsi="Palatino Linotype" w:cs="Times New Roman"/>
                <w:snapToGrid w:val="0"/>
                <w:color w:val="000000"/>
                <w:sz w:val="18"/>
                <w:szCs w:val="18"/>
                <w:lang w:val="en-ID" w:eastAsia="zh-CN" w:bidi="en-US"/>
              </w:rPr>
              <w:t>The queen advised the prince not to be influenced by negative things like drugs. This message teaches that maintaining integrity and avoiding influences are part of forming a character.</w:t>
            </w:r>
          </w:p>
        </w:tc>
      </w:tr>
    </w:tbl>
    <w:p w:rsidR="00DD35A6" w:rsidRDefault="00DD35A6" w:rsidP="00182E5A">
      <w:pPr>
        <w:pStyle w:val="Alishlah22heading2"/>
        <w:spacing w:before="0" w:after="0" w:line="240" w:lineRule="auto"/>
        <w:ind w:firstLine="450"/>
        <w:jc w:val="both"/>
        <w:rPr>
          <w:rFonts w:eastAsia="SimSun" w:cstheme="minorBidi"/>
          <w:b w:val="0"/>
          <w:bCs w:val="0"/>
          <w:i w:val="0"/>
          <w:noProof w:val="0"/>
          <w:snapToGrid/>
          <w:color w:val="auto"/>
          <w:szCs w:val="20"/>
          <w:lang w:eastAsia="en-US" w:bidi="ar-SA"/>
        </w:rPr>
      </w:pPr>
      <w:r w:rsidRPr="00DD35A6">
        <w:rPr>
          <w:rFonts w:eastAsia="SimSun" w:cstheme="minorBidi"/>
          <w:b w:val="0"/>
          <w:bCs w:val="0"/>
          <w:i w:val="0"/>
          <w:noProof w:val="0"/>
          <w:snapToGrid/>
          <w:color w:val="auto"/>
          <w:szCs w:val="20"/>
          <w:lang w:eastAsia="en-US" w:bidi="ar-SA"/>
        </w:rPr>
        <w:lastRenderedPageBreak/>
        <w:t xml:space="preserve">This manuscript teaches the importance of education, courage, respect for parents, </w:t>
      </w:r>
      <w:proofErr w:type="gramStart"/>
      <w:r w:rsidRPr="00DD35A6">
        <w:rPr>
          <w:rFonts w:eastAsia="SimSun" w:cstheme="minorBidi"/>
          <w:b w:val="0"/>
          <w:bCs w:val="0"/>
          <w:i w:val="0"/>
          <w:noProof w:val="0"/>
          <w:snapToGrid/>
          <w:color w:val="auto"/>
          <w:szCs w:val="20"/>
          <w:lang w:eastAsia="en-US" w:bidi="ar-SA"/>
        </w:rPr>
        <w:t>care</w:t>
      </w:r>
      <w:proofErr w:type="gramEnd"/>
      <w:r w:rsidRPr="00DD35A6">
        <w:rPr>
          <w:rFonts w:eastAsia="SimSun" w:cstheme="minorBidi"/>
          <w:b w:val="0"/>
          <w:bCs w:val="0"/>
          <w:i w:val="0"/>
          <w:noProof w:val="0"/>
          <w:snapToGrid/>
          <w:color w:val="auto"/>
          <w:szCs w:val="20"/>
          <w:lang w:eastAsia="en-US" w:bidi="ar-SA"/>
        </w:rPr>
        <w:t xml:space="preserve"> for nature, unity, and avoiding negative influences in life. These are integrated into learning at school through </w:t>
      </w:r>
      <w:proofErr w:type="gramStart"/>
      <w:r w:rsidRPr="00DD35A6">
        <w:rPr>
          <w:rFonts w:eastAsia="SimSun" w:cstheme="minorBidi"/>
          <w:b w:val="0"/>
          <w:bCs w:val="0"/>
          <w:i w:val="0"/>
          <w:noProof w:val="0"/>
          <w:snapToGrid/>
          <w:color w:val="auto"/>
          <w:szCs w:val="20"/>
          <w:lang w:eastAsia="en-US" w:bidi="ar-SA"/>
        </w:rPr>
        <w:t>dulmuluk theater</w:t>
      </w:r>
      <w:proofErr w:type="gramEnd"/>
      <w:r w:rsidRPr="00DD35A6">
        <w:rPr>
          <w:rFonts w:eastAsia="SimSun" w:cstheme="minorBidi"/>
          <w:b w:val="0"/>
          <w:bCs w:val="0"/>
          <w:i w:val="0"/>
          <w:noProof w:val="0"/>
          <w:snapToGrid/>
          <w:color w:val="auto"/>
          <w:szCs w:val="20"/>
          <w:lang w:eastAsia="en-US" w:bidi="ar-SA"/>
        </w:rPr>
        <w:t>.</w:t>
      </w:r>
      <w:bookmarkStart w:id="1" w:name="_GoBack"/>
      <w:bookmarkEnd w:id="1"/>
    </w:p>
    <w:p w:rsidR="00DD35A6" w:rsidRDefault="00DD35A6" w:rsidP="00751D28">
      <w:pPr>
        <w:pStyle w:val="Alishlah22heading2"/>
        <w:spacing w:before="0" w:after="0" w:line="240" w:lineRule="auto"/>
        <w:rPr>
          <w:rFonts w:eastAsia="SimSun" w:cstheme="minorBidi"/>
          <w:b w:val="0"/>
          <w:bCs w:val="0"/>
          <w:i w:val="0"/>
          <w:noProof w:val="0"/>
          <w:snapToGrid/>
          <w:color w:val="auto"/>
          <w:szCs w:val="20"/>
          <w:lang w:eastAsia="en-US" w:bidi="ar-SA"/>
        </w:rPr>
      </w:pPr>
    </w:p>
    <w:p w:rsidR="002B31FD" w:rsidRPr="004C5272" w:rsidRDefault="000F262C" w:rsidP="00751D28">
      <w:pPr>
        <w:pStyle w:val="Alishlah22heading2"/>
        <w:spacing w:before="0" w:after="0" w:line="240" w:lineRule="auto"/>
        <w:rPr>
          <w:i w:val="0"/>
          <w:lang w:val="id-ID"/>
        </w:rPr>
      </w:pPr>
      <w:r w:rsidRPr="004C5272">
        <w:rPr>
          <w:i w:val="0"/>
        </w:rPr>
        <w:t xml:space="preserve">3.2 </w:t>
      </w:r>
      <w:r w:rsidR="00D47F38" w:rsidRPr="004C5272">
        <w:rPr>
          <w:i w:val="0"/>
        </w:rPr>
        <w:t>Discussion</w:t>
      </w:r>
    </w:p>
    <w:p w:rsidR="00FE002B" w:rsidRDefault="00FE002B" w:rsidP="0095345F">
      <w:pPr>
        <w:pStyle w:val="Alishlah31text"/>
        <w:ind w:firstLine="0"/>
        <w:rPr>
          <w:b/>
        </w:rPr>
      </w:pPr>
      <w:r w:rsidRPr="00FE002B">
        <w:rPr>
          <w:b/>
        </w:rPr>
        <w:t>Dulmuluk Theater as a Medium in Character Based on Virtue</w:t>
      </w:r>
    </w:p>
    <w:p w:rsidR="00362017" w:rsidRDefault="00362017" w:rsidP="007F0268">
      <w:pPr>
        <w:pStyle w:val="Alishlah31text"/>
        <w:ind w:firstLine="450"/>
        <w:rPr>
          <w:lang w:val="en-ID"/>
        </w:rPr>
      </w:pPr>
      <w:r w:rsidRPr="00362017">
        <w:rPr>
          <w:lang w:val="en-ID"/>
        </w:rPr>
        <w:t xml:space="preserve">Dulmuluk </w:t>
      </w:r>
      <w:proofErr w:type="gramStart"/>
      <w:r w:rsidRPr="00362017">
        <w:rPr>
          <w:lang w:val="en-ID"/>
        </w:rPr>
        <w:t>theater</w:t>
      </w:r>
      <w:proofErr w:type="gramEnd"/>
      <w:r w:rsidRPr="00362017">
        <w:rPr>
          <w:lang w:val="en-ID"/>
        </w:rPr>
        <w:t xml:space="preserve"> as a traditional performing art contains various moral values and character traits that can serve as a foundation in the classroom learning process. </w:t>
      </w:r>
      <w:proofErr w:type="gramStart"/>
      <w:r w:rsidRPr="00362017">
        <w:rPr>
          <w:lang w:val="en-ID"/>
        </w:rPr>
        <w:t>These values students' character through creative and culturally based approaches.</w:t>
      </w:r>
      <w:proofErr w:type="gramEnd"/>
      <w:r w:rsidRPr="00362017">
        <w:rPr>
          <w:lang w:val="en-ID"/>
        </w:rPr>
        <w:t xml:space="preserve"> As a form of art presented in performances and acting displays, Dulmuluk Theater delivers profound moral messages. The messages contained in each story not only entertain but also provide important lessons about ethics, social life, and principles of goodness. Therefore, utilizing this theater art in education can be an effective method for internalizing character values within students.</w:t>
      </w:r>
    </w:p>
    <w:p w:rsidR="00362017" w:rsidRDefault="00362017" w:rsidP="002A1C0C">
      <w:pPr>
        <w:pStyle w:val="Alishlah31text"/>
        <w:ind w:firstLine="450"/>
      </w:pPr>
      <w:r w:rsidRPr="00362017">
        <w:t>Morality is not just a concept or principle but is also manifested in re</w:t>
      </w:r>
      <w:r w:rsidR="007F0268">
        <w:t>al actions. Therefore, morality-often referred to as ethics-</w:t>
      </w:r>
      <w:r w:rsidRPr="00362017">
        <w:t>is directly related to a person's behavior in daily life. Moral education is also known as education of will, as it aims to develop a person's ability to make decisions and act in accordance with the moral values that have been instilled. M.J. Langeveld coined this concept as 'De opvoedeling omzichzelfs wil,' which means education to shape a person's will based on human nature so that individuals can act ethically and in accordance with the norms that apply in society</w:t>
      </w:r>
      <w:r>
        <w:t xml:space="preserve"> </w:t>
      </w:r>
      <w:r>
        <w:fldChar w:fldCharType="begin" w:fldLock="1"/>
      </w:r>
      <w:r w:rsidR="00552343">
        <w:instrText>ADDIN CSL_CITATION {"citationItems":[{"id":"ITEM-1","itemData":{"author":[{"dropping-particle":"","family":"Umar","given":"Tirtahardja.","non-dropping-particle":"","parse-names":false,"suffix":""},{"dropping-particle":"","family":"Sulo","given":"La","non-dropping-particle":"","parse-names":false,"suffix":""}],"id":"ITEM-1","issued":{"date-parts":[["2008"]]},"publisher":"PT. Rineka Cipta","publisher-place":"Jakarta","title":"Pengantar Pendidikan","type":"book"},"uris":["http://www.mendeley.com/documents/?uuid=3695d33f-435c-4026-a2b5-a6faf80671f4"]}],"mendeley":{"formattedCitation":"(Umar &amp; Sulo, 2008)","plainTextFormattedCitation":"(Umar &amp; Sulo, 2008)","previouslyFormattedCitation":"(Umar &amp; Sulo, 2008)"},"properties":{"noteIndex":0},"schema":"https://github.com/citation-style-language/schema/raw/master/csl-citation.json"}</w:instrText>
      </w:r>
      <w:r>
        <w:fldChar w:fldCharType="separate"/>
      </w:r>
      <w:r w:rsidRPr="00362017">
        <w:rPr>
          <w:noProof/>
        </w:rPr>
        <w:t>(Umar &amp; Sulo, 2008)</w:t>
      </w:r>
      <w:r>
        <w:fldChar w:fldCharType="end"/>
      </w:r>
      <w:r>
        <w:t>.</w:t>
      </w:r>
      <w:r w:rsidRPr="00362017">
        <w:t xml:space="preserve"> </w:t>
      </w:r>
    </w:p>
    <w:p w:rsidR="00552343" w:rsidRPr="00E8262E" w:rsidRDefault="00552343" w:rsidP="00E8262E">
      <w:pPr>
        <w:pStyle w:val="Alishlah31text"/>
        <w:ind w:firstLine="450"/>
        <w:rPr>
          <w:lang w:val="en-ID"/>
        </w:rPr>
      </w:pPr>
      <w:r w:rsidRPr="00552343">
        <w:rPr>
          <w:lang w:val="en-ID"/>
        </w:rPr>
        <w:t>The approach to learning is a method implemented by teachers or facilitators in managing and designing the teaching and learning process. This approach serves as a general pattern that guides the interaction between educators and students in achieving the predetermined learning objectives</w:t>
      </w:r>
      <w:r>
        <w:rPr>
          <w:lang w:val="en-ID"/>
        </w:rPr>
        <w:t xml:space="preserve"> </w:t>
      </w:r>
      <w:r>
        <w:rPr>
          <w:lang w:val="en-ID"/>
        </w:rPr>
        <w:fldChar w:fldCharType="begin" w:fldLock="1"/>
      </w:r>
      <w:r w:rsidR="001A5C68">
        <w:rPr>
          <w:lang w:val="en-ID"/>
        </w:rPr>
        <w:instrText>ADDIN CSL_CITATION {"citationItems":[{"id":"ITEM-1","itemData":{"author":[{"dropping-particle":"","family":"Djamarah","given":"Syaiful Bahri","non-dropping-particle":"","parse-names":false,"suffix":""},{"dropping-particle":"","family":"Zain","given":"Aswan","non-dropping-particle":"","parse-names":false,"suffix":""}],"id":"ITEM-1","issued":{"date-parts":[["2006"]]},"publisher":"Jakarta: PT Rineka Cipta","publisher-place":"Jakarta","title":"Strategi Belajar Mengajar","type":"book"},"uris":["http://www.mendeley.com/documents/?uuid=c0f80c34-1203-4701-a6ff-52f7f937963b"]}],"mendeley":{"formattedCitation":"(Djamarah &amp; Zain, 2006)","plainTextFormattedCitation":"(Djamarah &amp; Zain, 2006)","previouslyFormattedCitation":"(Djamarah &amp; Zain, 2006)"},"properties":{"noteIndex":0},"schema":"https://github.com/citation-style-language/schema/raw/master/csl-citation.json"}</w:instrText>
      </w:r>
      <w:r>
        <w:rPr>
          <w:lang w:val="en-ID"/>
        </w:rPr>
        <w:fldChar w:fldCharType="separate"/>
      </w:r>
      <w:r w:rsidRPr="00552343">
        <w:rPr>
          <w:noProof/>
          <w:lang w:val="en-ID"/>
        </w:rPr>
        <w:t>(Djamarah &amp; Zain, 2006)</w:t>
      </w:r>
      <w:r>
        <w:rPr>
          <w:lang w:val="en-ID"/>
        </w:rPr>
        <w:fldChar w:fldCharType="end"/>
      </w:r>
      <w:r>
        <w:rPr>
          <w:lang w:val="en-ID"/>
        </w:rPr>
        <w:t>.</w:t>
      </w:r>
      <w:r w:rsidRPr="00552343">
        <w:rPr>
          <w:lang w:val="en-ID"/>
        </w:rPr>
        <w:t xml:space="preserve"> By applying the appropriate approach, teachers or facilitators act as wise and prudent guides, capable of creating a harmonious two-way communication between themselves and the students. This good relationship contributes to the creation of an effective and conducive learning atmosphere</w:t>
      </w:r>
      <w:r w:rsidR="001A5C68">
        <w:rPr>
          <w:lang w:val="en-ID"/>
        </w:rPr>
        <w:t xml:space="preserve"> </w:t>
      </w:r>
      <w:r w:rsidR="001A5C68">
        <w:rPr>
          <w:lang w:val="en-ID"/>
        </w:rPr>
        <w:fldChar w:fldCharType="begin" w:fldLock="1"/>
      </w:r>
      <w:r w:rsidR="008B1238">
        <w:rPr>
          <w:lang w:val="en-ID"/>
        </w:rPr>
        <w:instrText>ADDIN CSL_CITATION {"citationItems":[{"id":"ITEM-1","itemData":{"author":[{"dropping-particle":"","family":"Djamarah","given":"Syaiful Bahri","non-dropping-particle":"","parse-names":false,"suffix":""},{"dropping-particle":"","family":"Zain","given":"Aswan","non-dropping-particle":"","parse-names":false,"suffix":""}],"id":"ITEM-1","issued":{"date-parts":[["2006"]]},"publisher":"Jakarta: PT Rineka Cipta","publisher-place":"Jakarta","title":"Strategi Belajar Mengajar","type":"book"},"uris":["http://www.mendeley.com/documents/?uuid=c0f80c34-1203-4701-a6ff-52f7f937963b"]}],"mendeley":{"formattedCitation":"(Djamarah &amp; Zain, 2006)","plainTextFormattedCitation":"(Djamarah &amp; Zain, 2006)","previouslyFormattedCitation":"(Djamarah &amp; Zain, 2006)"},"properties":{"noteIndex":0},"schema":"https://github.com/citation-style-language/schema/raw/master/csl-citation.json"}</w:instrText>
      </w:r>
      <w:r w:rsidR="001A5C68">
        <w:rPr>
          <w:lang w:val="en-ID"/>
        </w:rPr>
        <w:fldChar w:fldCharType="separate"/>
      </w:r>
      <w:r w:rsidR="001A5C68" w:rsidRPr="001A5C68">
        <w:rPr>
          <w:noProof/>
          <w:lang w:val="en-ID"/>
        </w:rPr>
        <w:t>(Djamarah &amp; Zain, 2006)</w:t>
      </w:r>
      <w:r w:rsidR="001A5C68">
        <w:rPr>
          <w:lang w:val="en-ID"/>
        </w:rPr>
        <w:fldChar w:fldCharType="end"/>
      </w:r>
      <w:r w:rsidR="001A5C68">
        <w:rPr>
          <w:lang w:val="en-ID"/>
        </w:rPr>
        <w:t>.</w:t>
      </w:r>
      <w:r w:rsidRPr="00552343">
        <w:rPr>
          <w:lang w:val="en-ID"/>
        </w:rPr>
        <w:t xml:space="preserve"> From this concept arise the approaches of teacher-centered learning and student-centered learning.</w:t>
      </w:r>
    </w:p>
    <w:p w:rsidR="00E8262E" w:rsidRPr="00002919" w:rsidRDefault="00E8262E" w:rsidP="00E8262E">
      <w:pPr>
        <w:pStyle w:val="Alishlah31text"/>
        <w:ind w:firstLine="450"/>
      </w:pPr>
      <w:r w:rsidRPr="00E8262E">
        <w:t>Dulmuluk Theatre contains various moral values that play an important role in character building. These values include aspects of religiosity, which instill awareness of spirituality and morality, as well as social values that encourage harmonious interaction in community life. In addition, there are gender values that emphasize equality, values of justice that cultivate an objective and fair attitude, and democratic values that teach appreciation for freedom of expression.</w:t>
      </w:r>
    </w:p>
    <w:p w:rsidR="00E8262E" w:rsidRPr="00002919" w:rsidRDefault="00E8262E" w:rsidP="009C765D">
      <w:pPr>
        <w:pStyle w:val="Alishlah31text"/>
        <w:ind w:firstLine="450"/>
      </w:pPr>
      <w:r w:rsidRPr="00E8262E">
        <w:t>Other values include honesty, which fosters a transparent and trustworthy attitude; independence, which instills the ability to act with initiative; and perseverance, which encourages tenacity in facing challenges. The value of responsibility is also an important part of character development, both individually and socially. Finally, there is a value of appreciation for the natural environment that instills care for the sustainability of ecosystems.</w:t>
      </w:r>
    </w:p>
    <w:p w:rsidR="009C765D" w:rsidRDefault="009C765D" w:rsidP="00B1580E">
      <w:pPr>
        <w:pStyle w:val="Alishlah31text"/>
        <w:ind w:firstLine="450"/>
      </w:pPr>
      <w:r w:rsidRPr="009C765D">
        <w:t>All these values are directly integrated into the education and theater art of Dulmuluk, making it an effective medium for character education based on culture. By internalizing these values, students can develop a more mature personality and have a higher moral awareness. The values of character that are applied are internalized in the learning at school, including.</w:t>
      </w:r>
    </w:p>
    <w:p w:rsidR="008B1238" w:rsidRDefault="008B1238" w:rsidP="00E3213E">
      <w:pPr>
        <w:pStyle w:val="Alishlah31text"/>
        <w:ind w:firstLine="450"/>
      </w:pPr>
      <w:r w:rsidRPr="008B1238">
        <w:t>Religious values have three dimensions of relationship, namely: the relationship of individuals with God, individuals with others, and individuals with the universe/environment</w:t>
      </w:r>
      <w:r>
        <w:t xml:space="preserve"> </w:t>
      </w:r>
      <w:r>
        <w:fldChar w:fldCharType="begin" w:fldLock="1"/>
      </w:r>
      <w:r w:rsidR="0055598C">
        <w:instrText>ADDIN CSL_CITATION {"citationItems":[{"id":"ITEM-1","itemData":{"author":[{"dropping-particle":"","family":"Imam","given":"Musbikin","non-dropping-particle":"","parse-names":false,"suffix":""}],"id":"ITEM-1","issued":{"date-parts":[["2021"]]},"publisher":"Nusa Media: Perpustakaan Nasional","title":"Pendidikan Karakter dan Religius Dasar Pembentukan Karakater","type":"book"},"uris":["http://www.mendeley.com/documents/?uuid=75bbf06f-c081-4efa-91b4-bfb1673754ca"]}],"mendeley":{"formattedCitation":"(Imam, 2021)","plainTextFormattedCitation":"(Imam, 2021)","previouslyFormattedCitation":"(Imam, 2021)"},"properties":{"noteIndex":0},"schema":"https://github.com/citation-style-language/schema/raw/master/csl-citation.json"}</w:instrText>
      </w:r>
      <w:r>
        <w:fldChar w:fldCharType="separate"/>
      </w:r>
      <w:r w:rsidRPr="008B1238">
        <w:rPr>
          <w:noProof/>
        </w:rPr>
        <w:t>(Imam, 2021)</w:t>
      </w:r>
      <w:r>
        <w:fldChar w:fldCharType="end"/>
      </w:r>
      <w:r w:rsidRPr="008B1238">
        <w:t xml:space="preserve">. In the dulmuluk theater performance, the </w:t>
      </w:r>
      <w:proofErr w:type="gramStart"/>
      <w:r w:rsidRPr="008B1238">
        <w:t>doa</w:t>
      </w:r>
      <w:proofErr w:type="gramEnd"/>
      <w:r w:rsidRPr="008B1238">
        <w:t xml:space="preserve"> selamat is conducted to ask for protection from the Creator, Allah SWT. </w:t>
      </w:r>
      <w:proofErr w:type="gramStart"/>
      <w:r w:rsidRPr="008B1238">
        <w:t>So that the performance can proceed smoothly and without any obstacles from anywhere.</w:t>
      </w:r>
      <w:proofErr w:type="gramEnd"/>
      <w:r w:rsidRPr="008B1238">
        <w:t xml:space="preserve"> This religious value is contained in the dulmuluk theater performance, which can be applied in education in schools, that as humans, we must remember Allah SWT, the Creator.</w:t>
      </w:r>
    </w:p>
    <w:p w:rsidR="00B1580E" w:rsidRDefault="00B1580E" w:rsidP="00E3213E">
      <w:pPr>
        <w:pStyle w:val="Alishlah31text"/>
        <w:ind w:firstLine="450"/>
      </w:pPr>
    </w:p>
    <w:p w:rsidR="00B1580E" w:rsidRPr="00E3213E" w:rsidRDefault="00B1580E" w:rsidP="009D09C5">
      <w:pPr>
        <w:pStyle w:val="Alishlah31text"/>
        <w:ind w:firstLine="450"/>
      </w:pPr>
      <w:r w:rsidRPr="00B1580E">
        <w:lastRenderedPageBreak/>
        <w:t xml:space="preserve">Social values reflect the rules and order of communal life that must be upheld to create a harmonious and orderly environment. In the context of Dulmuluk </w:t>
      </w:r>
      <w:proofErr w:type="gramStart"/>
      <w:r w:rsidRPr="00B1580E">
        <w:t>theater</w:t>
      </w:r>
      <w:proofErr w:type="gramEnd"/>
      <w:r w:rsidRPr="00B1580E">
        <w:t>, the application of this value is evident in the collaborative rehearsal process, where cooperation among the actors is the key to the success of the performance. If an actor experiences difficulties in memorizing dialogues, other colleagues can provide assistance to speed up the understanding of the script. Memorizing lines in a performance can be achieved not only individually but also through interaction with co-actors, thus fostering a closer relationship among the players. This collectivist approach strong chemistry among the cast, allowing each scene to be presented more vividly and memorably for the audience.Thus, the Dulmuluk Theater not only serves as an art space but also as a means of learning about the importance of togetherness, solidarity, and mutual support in social</w:t>
      </w:r>
      <w:r w:rsidR="009D09C5">
        <w:t xml:space="preserve"> life (Interview, I’dhan, 2024).</w:t>
      </w:r>
    </w:p>
    <w:p w:rsidR="0034779A" w:rsidRPr="006645A8" w:rsidRDefault="0034779A" w:rsidP="006645A8">
      <w:pPr>
        <w:pStyle w:val="Alishlah31text"/>
        <w:ind w:firstLine="450"/>
      </w:pPr>
      <w:r w:rsidRPr="0034779A">
        <w:t>Gender values are that gender is the result obtained through a design made by society; often this construction and its creation through human interest and the community partly exist around us</w:t>
      </w:r>
      <w:r>
        <w:t xml:space="preserve"> </w:t>
      </w:r>
      <w:r w:rsidR="0055598C">
        <w:fldChar w:fldCharType="begin" w:fldLock="1"/>
      </w:r>
      <w:r w:rsidR="008A70D0">
        <w:instrText>ADDIN CSL_CITATION {"citationItems":[{"id":"ITEM-1","itemData":{"ISBN":"9786236942376","abstract":"Seiring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dirman","given":"","non-dropping-particle":"","parse-names":false,"suffix":""},{"dropping-particle":"","family":"Rosramadhana","given":"","non-dropping-particle":"","parse-names":false,"suffix":""},{"dropping-particle":"","family":"Aricindy","given":"A","non-dropping-particle":"","parse-names":false,"suffix":""},{"dropping-particle":"","family":"Rizaldi","given":"A","non-dropping-particle":"","parse-names":false,"suffix":""}],"id":"ITEM-1","issued":{"date-parts":[["2020"]]},"number-of-pages":"1-239","publisher":"CV. AA. RIZKY","publisher-place":"Serang, Banten","title":"Keberdayaan Perempuan (Suatu Pendekatan dalam Kajian Pendidikan Masyarakat)","type":"book"},"uris":["http://www.mendeley.com/documents/?uuid=21368ab2-a6db-4bf2-9f83-dce88dfde0f1"]}],"mendeley":{"formattedCitation":"(Sudirman, Rosramadhana, Aricindy, &amp; Rizaldi, 2020)","plainTextFormattedCitation":"(Sudirman, Rosramadhana, Aricindy, &amp; Rizaldi, 2020)","previouslyFormattedCitation":"(Sudirman, Rosramadhana, Aricindy, &amp; Rizaldi, 2020)"},"properties":{"noteIndex":0},"schema":"https://github.com/citation-style-language/schema/raw/master/csl-citation.json"}</w:instrText>
      </w:r>
      <w:r w:rsidR="0055598C">
        <w:fldChar w:fldCharType="separate"/>
      </w:r>
      <w:r w:rsidR="0055598C" w:rsidRPr="0055598C">
        <w:rPr>
          <w:noProof/>
        </w:rPr>
        <w:t>(Sudirman, Rosramadhana, Aricindy, &amp; Rizaldi, 2020)</w:t>
      </w:r>
      <w:r w:rsidR="0055598C">
        <w:fldChar w:fldCharType="end"/>
      </w:r>
      <w:r w:rsidR="0055598C">
        <w:t>.</w:t>
      </w:r>
      <w:r w:rsidRPr="0034779A">
        <w:t xml:space="preserve"> In its implementation, female roles that were physically played by men are now performed by women. This signifies emancipation in the dulmuluk theater performances, in that not only men can play roles in dulmuluk theater performances.</w:t>
      </w:r>
    </w:p>
    <w:p w:rsidR="008A70D0" w:rsidRPr="00D270C8" w:rsidRDefault="008A70D0" w:rsidP="00D270C8">
      <w:pPr>
        <w:pStyle w:val="Alishlah31text"/>
        <w:ind w:firstLine="450"/>
      </w:pPr>
      <w:r w:rsidRPr="008A70D0">
        <w:t>The value of justice in education is also emphasized in various national and international education policies, which aim to create a learning environment that supports the optimal development of each student</w:t>
      </w:r>
      <w:r>
        <w:t xml:space="preserve"> </w:t>
      </w:r>
      <w:r>
        <w:fldChar w:fldCharType="begin" w:fldLock="1"/>
      </w:r>
      <w:r w:rsidR="006645A8">
        <w:instrText>ADDIN CSL_CITATION {"citationItems":[{"id":"ITEM-1","itemData":{"author":[{"dropping-particle":"","family":"Mukhlis","given":"","non-dropping-particle":"","parse-names":false,"suffix":""},{"dropping-particle":"","family":"Hafid","given":"","non-dropping-particle":"","parse-names":false,"suffix":""}],"container-title":"Kariman","id":"ITEM-1","issue":"PENDIDIKAN DAN KEADILAN SOSIAL","issued":{"date-parts":[["2020"]]},"page":"hlm 148","title":"Pendidikan dan Keadilan Sosial","type":"article-journal","volume":"Volume 08,"},"uris":["http://www.mendeley.com/documents/?uuid=34669bd6-2726-4051-a7d4-639d2c59d820"]}],"mendeley":{"formattedCitation":"(Mukhlis &amp; Hafid, 2020)","plainTextFormattedCitation":"(Mukhlis &amp; Hafid, 2020)","previouslyFormattedCitation":"(Mukhlis &amp; Hafid, 2020)"},"properties":{"noteIndex":0},"schema":"https://github.com/citation-style-language/schema/raw/master/csl-citation.json"}</w:instrText>
      </w:r>
      <w:r>
        <w:fldChar w:fldCharType="separate"/>
      </w:r>
      <w:r w:rsidRPr="008A70D0">
        <w:rPr>
          <w:noProof/>
        </w:rPr>
        <w:t>(Mukhlis &amp; Hafid, 2020)</w:t>
      </w:r>
      <w:r>
        <w:fldChar w:fldCharType="end"/>
      </w:r>
      <w:r>
        <w:t>.</w:t>
      </w:r>
      <w:r w:rsidRPr="008A70D0">
        <w:t xml:space="preserve"> In providing education, there is no distinction between boys and girls and between those who memorize quickly or at a moderate pace. The strategies used by teachers can help students who are a bit slower in memorizing to be faster. The strategies implemented by the guiding teacher include observation, bodily exercises, </w:t>
      </w:r>
      <w:proofErr w:type="gramStart"/>
      <w:r w:rsidRPr="008A70D0">
        <w:t>vocal</w:t>
      </w:r>
      <w:proofErr w:type="gramEnd"/>
      <w:r w:rsidRPr="008A70D0">
        <w:t xml:space="preserve"> exercises, practicing memory and imagination, and thinking creatively.</w:t>
      </w:r>
    </w:p>
    <w:p w:rsidR="006645A8" w:rsidRPr="0079335C" w:rsidRDefault="006645A8" w:rsidP="004B0A6A">
      <w:pPr>
        <w:pStyle w:val="Alishlah31text"/>
        <w:ind w:firstLine="450"/>
        <w:rPr>
          <w:lang w:val="en-ID"/>
        </w:rPr>
      </w:pPr>
      <w:r w:rsidRPr="006645A8">
        <w:rPr>
          <w:lang w:val="en-ID"/>
        </w:rPr>
        <w:t>The values of democracy refer to the principles of equality, freedom, and active participation in the learning process and social life within the educational environment. Democracy in education emphasizes the importance of involving all individuals in decision-making, respecting the rights and opinions of others, and applying the values of justice and togetherness in social interactions</w:t>
      </w:r>
      <w:r>
        <w:rPr>
          <w:lang w:val="en-ID"/>
        </w:rPr>
        <w:t xml:space="preserve"> </w:t>
      </w:r>
      <w:r>
        <w:rPr>
          <w:lang w:val="en-ID"/>
        </w:rPr>
        <w:fldChar w:fldCharType="begin" w:fldLock="1"/>
      </w:r>
      <w:r w:rsidR="00D270C8">
        <w:rPr>
          <w:lang w:val="en-ID"/>
        </w:rPr>
        <w:instrText>ADDIN CSL_CITATION {"citationItems":[{"id":"ITEM-1","itemData":{"abstract":"Penelitian ini dilakukan dengan tujuan untuk mengetahui dan menganalisis lebih dalam terkait dengan Implementasi nilai nilai demokrasi dalam pembelajaran pendidikan pancasila dan kewarganegaraan dan Untuk mengetahui bentuk nilai-nilai demokrasi dalam pembelajaran Pendidikan Pancasila dan Kewarganegaraan Metode Penelitian adalah mengunakan penelitian tentang riset yang bersifat deskriptif dan cenderung menggunakan analisis Proses dan makna lebih ditonjolkan dalam penelitian kualitatif. Landasan teori dimanfaatkan sebagai pemandu agar fokus penelitian sesuai dengan fakta di lapangan. Selain itu landasan teori juga bermanfaat untuk memberikan gambaran umum tentang latar penelitian dan sebagai bahan pembahasan hasil penelitian.","author":[{"dropping-particle":"","family":"Ramdani","given":"Rizki","non-dropping-particle":"","parse-names":false,"suffix":""},{"dropping-particle":"","family":"Dewi","given":"Dinie Anggraeni","non-dropping-particle":"","parse-names":false,"suffix":""},{"dropping-particle":"","family":"Furnamasari","given":"Yayang Furi","non-dropping-particle":"","parse-names":false,"suffix":""}],"container-title":"Jurnal Pendidikan DEWANTARA …","id":"ITEM-1","issue":"3","issued":{"date-parts":[["2021"]]},"page":"9034-9038","title":"Implementasi Nilai-Nilai Demokrasi Dalam Pembelajaran Pendidikan Pancasila Dan Kewarganegaraan","type":"article-journal","volume":"5"},"uris":["http://www.mendeley.com/documents/?uuid=1cbf66bb-8867-40a9-8559-56104a7df16e"]}],"mendeley":{"formattedCitation":"(Ramdani, Dewi, &amp; Furnamasari, 2021)","plainTextFormattedCitation":"(Ramdani, Dewi, &amp; Furnamasari, 2021)","previouslyFormattedCitation":"(Ramdani, Dewi, &amp; Furnamasari, 2021)"},"properties":{"noteIndex":0},"schema":"https://github.com/citation-style-language/schema/raw/master/csl-citation.json"}</w:instrText>
      </w:r>
      <w:r>
        <w:rPr>
          <w:lang w:val="en-ID"/>
        </w:rPr>
        <w:fldChar w:fldCharType="separate"/>
      </w:r>
      <w:r w:rsidRPr="006645A8">
        <w:rPr>
          <w:noProof/>
          <w:lang w:val="en-ID"/>
        </w:rPr>
        <w:t>(Ramdani, Dewi, &amp; Furnamasari, 2021)</w:t>
      </w:r>
      <w:r>
        <w:rPr>
          <w:lang w:val="en-ID"/>
        </w:rPr>
        <w:fldChar w:fldCharType="end"/>
      </w:r>
      <w:r>
        <w:rPr>
          <w:lang w:val="en-ID"/>
        </w:rPr>
        <w:t>.</w:t>
      </w:r>
      <w:r w:rsidRPr="006645A8">
        <w:rPr>
          <w:lang w:val="en-ID"/>
        </w:rPr>
        <w:t xml:space="preserve"> The democratic values applied in this context require that students must be able to accept decisions that have been made and agreed upon by the teacher, as the selection of players is based on criteria, not merely pointing out players without criteria or elements of character.</w:t>
      </w:r>
    </w:p>
    <w:p w:rsidR="00D270C8" w:rsidRDefault="00D270C8" w:rsidP="00746688">
      <w:pPr>
        <w:pStyle w:val="Alishlah31text"/>
        <w:ind w:firstLine="450"/>
      </w:pPr>
      <w:r w:rsidRPr="00D270C8">
        <w:t>The value of honesty encompasses understanding the alignment and correspondence between what is in the heart and what is expressed through words and actions, or in other words, the unity of the heart's w</w:t>
      </w:r>
      <w:r>
        <w:t>ords, spoken words, and actions</w:t>
      </w:r>
      <w:r w:rsidRPr="00D270C8">
        <w:t xml:space="preserve"> Juwairiyah</w:t>
      </w:r>
      <w:r>
        <w:t xml:space="preserve"> </w:t>
      </w:r>
      <w:r>
        <w:fldChar w:fldCharType="begin" w:fldLock="1"/>
      </w:r>
      <w:r w:rsidR="004B0A6A">
        <w:instrText>ADDIN CSL_CITATION {"citationItems":[{"id":"ITEM-1","itemData":{"DOI":"10.14421/njpi.2021.v1i2-6","ISSN":"2774-3829","abstract":"Honesty is one of the basic forms in shaping a person's character, both from the family, school, and community environment. However, as time went on, the value of honesty began to erode. Corruption, cheating, plagiarism are one form of the erosion of the value of honesty. This paper will discuss the value of honesty by referring to the Hadith Bukhari no. 5629. This writing uses the ma'anil hadith method, examining the hadiths from takhrij hadiths, criticism of sanad, rawi, matan and understanding the meaning. The result of this writing is that Bukhari hadith no. 5629 regarding honesty is a valid hadith, both in terms of sanad, rawi, and mind. Understanding the ma'na with the language approach has also explained the essence of the ma'na contained in the hadith. The results of the implementation of the hadith show that the value of honesty in character education is formed from habits. Therefore, always speaking and being honest will lead to harmony and social order. Meanwhile, the habit of lying will lead to social conflict, both from real life and in cyberspace","author":[{"dropping-particle":"","family":"Sahroh","given":"Alfi","non-dropping-particle":"","parse-names":false,"suffix":""},{"dropping-particle":"","family":"Rizkiyah","given":"Nayla Na’imatur","non-dropping-particle":"","parse-names":false,"suffix":""}],"container-title":"Nusantara: Jurnal Pendidikan Indonesia","id":"ITEM-1","issue":"2","issued":{"date-parts":[["2021"]]},"page":"335-366","title":"Nilai Kejujuran dalam Pendidikan Karakter : Studi Hadis Bukhari No. 5629","type":"article-journal","volume":"1"},"uris":["http://www.mendeley.com/documents/?uuid=c589871e-abc1-4dd5-8590-a7c66d205094"]}],"mendeley":{"formattedCitation":"(Sahroh &amp; Rizkiyah, 2021)","plainTextFormattedCitation":"(Sahroh &amp; Rizkiyah, 2021)","previouslyFormattedCitation":"(Sahroh &amp; Rizkiyah, 2021)"},"properties":{"noteIndex":0},"schema":"https://github.com/citation-style-language/schema/raw/master/csl-citation.json"}</w:instrText>
      </w:r>
      <w:r>
        <w:fldChar w:fldCharType="separate"/>
      </w:r>
      <w:r w:rsidRPr="00D270C8">
        <w:rPr>
          <w:noProof/>
        </w:rPr>
        <w:t>(Sahroh &amp; Rizkiyah, 2021)</w:t>
      </w:r>
      <w:r>
        <w:fldChar w:fldCharType="end"/>
      </w:r>
      <w:r>
        <w:t>.</w:t>
      </w:r>
      <w:r w:rsidRPr="00D270C8">
        <w:t xml:space="preserve"> States</w:t>
      </w:r>
      <w:r>
        <w:t xml:space="preserve"> </w:t>
      </w:r>
      <w:r w:rsidRPr="00D270C8">
        <w:t xml:space="preserve">that the value instilled in the </w:t>
      </w:r>
      <w:proofErr w:type="gramStart"/>
      <w:r w:rsidRPr="00D270C8">
        <w:t>dulmuluk theater</w:t>
      </w:r>
      <w:proofErr w:type="gramEnd"/>
      <w:r w:rsidRPr="00D270C8">
        <w:t xml:space="preserve"> shows that to achieve good results, a good training process is required with a sense of honesty and sincerity in conducting the dulmuluk theater learning.</w:t>
      </w:r>
    </w:p>
    <w:p w:rsidR="004B0A6A" w:rsidRPr="008F0923" w:rsidRDefault="004B0A6A" w:rsidP="00746688">
      <w:pPr>
        <w:pStyle w:val="Alishlah31text"/>
        <w:ind w:firstLine="450"/>
      </w:pPr>
      <w:r w:rsidRPr="004B0A6A">
        <w:t xml:space="preserve">The value of independence is the ability to take the initiative and to be responsible for </w:t>
      </w:r>
      <w:proofErr w:type="gramStart"/>
      <w:r w:rsidRPr="004B0A6A">
        <w:t>oneself</w:t>
      </w:r>
      <w:proofErr w:type="gramEnd"/>
      <w:r w:rsidRPr="004B0A6A">
        <w:t xml:space="preserve"> consistently. It is not dependent on others. It is free from the influence or actions of others</w:t>
      </w:r>
      <w:r>
        <w:t xml:space="preserve"> </w:t>
      </w:r>
      <w:r>
        <w:fldChar w:fldCharType="begin" w:fldLock="1"/>
      </w:r>
      <w:r w:rsidR="00746688">
        <w:instrText>ADDIN CSL_CITATION {"citationItems":[{"id":"ITEM-1","itemData":{"author":[{"dropping-particle":"","family":"Suparno","given":"Paul","non-dropping-particle":"","parse-names":false,"suffix":""}],"id":"ITEM-1","issued":{"date-parts":[["2002"]]},"publisher":"Kanisius","publisher-place":"Yogyakarta","title":"Pendidikan Budi Pekerti di Sekolah Suatu Tinjauan Umum","type":"book"},"uris":["http://www.mendeley.com/documents/?uuid=0395be98-f1cc-4d1c-b0bd-3454546e1b42"]}],"mendeley":{"formattedCitation":"(Suparno, 2002)","plainTextFormattedCitation":"(Suparno, 2002)","previouslyFormattedCitation":"(Suparno, 2002)"},"properties":{"noteIndex":0},"schema":"https://github.com/citation-style-language/schema/raw/master/csl-citation.json"}</w:instrText>
      </w:r>
      <w:r>
        <w:fldChar w:fldCharType="separate"/>
      </w:r>
      <w:r w:rsidRPr="004B0A6A">
        <w:rPr>
          <w:noProof/>
        </w:rPr>
        <w:t>(Suparno, 2002)</w:t>
      </w:r>
      <w:r>
        <w:fldChar w:fldCharType="end"/>
      </w:r>
      <w:r>
        <w:t>.</w:t>
      </w:r>
      <w:r w:rsidRPr="004B0A6A">
        <w:t xml:space="preserve"> Through a mentor teacher, this can continue to be implemented to motivate students. The values gained from Dulmuluk Theater and the skills in acting are to nurture self-confidence. Theater is not just about acting or mimicking the wishes expressed in the script, but about how a teacher can shape children to participate in preserving traditional art, namely </w:t>
      </w:r>
      <w:proofErr w:type="gramStart"/>
      <w:r w:rsidRPr="004B0A6A">
        <w:t>dulmuluk theater</w:t>
      </w:r>
      <w:proofErr w:type="gramEnd"/>
      <w:r w:rsidRPr="004B0A6A">
        <w:t>.</w:t>
      </w:r>
    </w:p>
    <w:p w:rsidR="00746688" w:rsidRDefault="00746688" w:rsidP="00061947">
      <w:pPr>
        <w:pStyle w:val="Alishlah31text"/>
        <w:ind w:firstLine="450"/>
        <w:rPr>
          <w:lang w:val="en-ID"/>
        </w:rPr>
      </w:pPr>
      <w:r w:rsidRPr="00746688">
        <w:t>The value of resilience, in the view of</w:t>
      </w:r>
      <w:r>
        <w:t xml:space="preserve"> </w:t>
      </w:r>
      <w:r w:rsidRPr="00746688">
        <w:t>Stoltz (2007), means describing how someone faces stressful situations by observing their responses to the challenges that arise. This concept indicates the extent to which an individual is able to endure difficulties and how they consistently manage and control their reactions to various challenges they face</w:t>
      </w:r>
      <w:r>
        <w:t xml:space="preserve"> </w:t>
      </w:r>
      <w:r>
        <w:fldChar w:fldCharType="begin" w:fldLock="1"/>
      </w:r>
      <w:r w:rsidR="006E71F2">
        <w:instrText>ADDIN CSL_CITATION {"citationItems":[{"id":"ITEM-1","itemData":{"abstract":"This study aims to determine whether there is a relation between emotional intelligence and cyberbullying behavior in middle adolescent in Surabaya. The subjects in this study are middle adolescents aged 15-17 years old. The study was conducted on 250 subjects, consisting 63 boys and 187 girls. The measuring instrument that is used for this study were Assesing Emotion Scale (Schutte, Malouff, &amp; Bhullar, 2009) and cyberbullying behavior scale developed by Emilia based on theory from Cetin (Emilia, 2013). Data was analyzed using statistical techniques Spearman's rho correlation with SPSS 22.0 for Windows.The result of data analysis shows the correlation value coefficient between emotional intelligence and cyberbullying behavior of -0,209 with a significance level of 0,001 (p&lt;0,05). This result explains that there is a negative correlation between emotional intelligence and cyberbullying behavior of middle adolescent in Surabaya.","author":[{"dropping-particle":"","family":"Diana","given":"Intan Rahma","non-dropping-particle":"","parse-names":false,"suffix":""},{"dropping-particle":"","family":"Nurul","given":"Hartini","non-dropping-particle":"","parse-names":false,"suffix":""}],"container-title":"Jurnal Psikologi Klinis dan Kesehatan Mental Tahun","id":"ITEM-1","issued":{"date-parts":[["2018"]]},"page":"84-96","title":"Hubungan Antara Optimisme Dengan Daya Juang Pada Remaja Yatim dan atau Piatu","type":"article-journal","volume":"Vol. 7"},"uris":["http://www.mendeley.com/documents/?uuid=f70e5c80-5849-4c00-a9b3-9799f7ba0dcf"]}],"mendeley":{"formattedCitation":"(Diana &amp; Nurul, 2018)","plainTextFormattedCitation":"(Diana &amp; Nurul, 2018)","previouslyFormattedCitation":"(Diana &amp; Nurul, 2018)"},"properties":{"noteIndex":0},"schema":"https://github.com/citation-style-language/schema/raw/master/csl-citation.json"}</w:instrText>
      </w:r>
      <w:r>
        <w:fldChar w:fldCharType="separate"/>
      </w:r>
      <w:r w:rsidRPr="00746688">
        <w:rPr>
          <w:noProof/>
        </w:rPr>
        <w:t>(Diana &amp; Nurul, 2018)</w:t>
      </w:r>
      <w:r>
        <w:fldChar w:fldCharType="end"/>
      </w:r>
      <w:r>
        <w:t>.</w:t>
      </w:r>
      <w:r w:rsidRPr="00746688">
        <w:t xml:space="preserve"> Resilience in </w:t>
      </w:r>
      <w:proofErr w:type="gramStart"/>
      <w:r w:rsidRPr="00746688">
        <w:t>dulmuluk theater</w:t>
      </w:r>
      <w:proofErr w:type="gramEnd"/>
      <w:r w:rsidRPr="00746688">
        <w:t xml:space="preserve"> can be realized through training conducted before the performance takes place on stage. Resilience in </w:t>
      </w:r>
      <w:proofErr w:type="gramStart"/>
      <w:r w:rsidRPr="00746688">
        <w:t>dulmuluk theater</w:t>
      </w:r>
      <w:proofErr w:type="gramEnd"/>
      <w:r w:rsidRPr="00746688">
        <w:t xml:space="preserve"> teaches students that achieving something cannot be done instantaneously but requires perseverance, tenacity, and not giving up in carrying out all tasks.</w:t>
      </w:r>
    </w:p>
    <w:p w:rsidR="006E71F2" w:rsidRDefault="006E71F2" w:rsidP="00873911">
      <w:pPr>
        <w:pStyle w:val="Alishlah31text"/>
        <w:ind w:firstLine="450"/>
        <w:rPr>
          <w:lang w:val="en-ID"/>
        </w:rPr>
      </w:pPr>
      <w:r w:rsidRPr="006E71F2">
        <w:rPr>
          <w:lang w:val="en-ID"/>
        </w:rPr>
        <w:lastRenderedPageBreak/>
        <w:t>The value of responsibility has an unbalanced or not always reciprocal nature, surpassing the applicable rules, being tangible, and exceeding the limits of individual freedom. In fact, the existence of others becomes a factor that demands someone to behave responsibly towards their peers. In other words, the concept of ethical responsibility offers inspiration for a person to act ethically in accordance with profound moral principles</w:t>
      </w:r>
      <w:r>
        <w:rPr>
          <w:lang w:val="en-ID"/>
        </w:rPr>
        <w:t xml:space="preserve"> </w:t>
      </w:r>
      <w:r>
        <w:rPr>
          <w:lang w:val="en-ID"/>
        </w:rPr>
        <w:fldChar w:fldCharType="begin" w:fldLock="1"/>
      </w:r>
      <w:r w:rsidR="00797015">
        <w:rPr>
          <w:lang w:val="en-ID"/>
        </w:rPr>
        <w:instrText>ADDIN CSL_CITATION {"citationItems":[{"id":"ITEM-1","itemData":{"DOI":"10.22146/jf.31281","ISSN":"0853-1870","abstract":"This article aims to know and critically analyze the ethical responsibilities of Levinas. He gives a new concept of responsibility. For him, ethics is the first philosophy. The ethics of Levinas's responsibilities must be understood in a metaphysical aspect. The research method used is literature research using hermeneutics method. The essence of Levinas’s responsibility: responsibility as an existential fact, nonnormative, for the others, substitutional, the essential structure of subjectivity, a basis for existence, the responsibility of humanizing himself, and responsibilities make me unique from others. The ethics of Levinas's responsibilities have two characters: concrete and asymmetric.","author":[{"dropping-particle":"","family":"Sobon","given":"Kosmas","non-dropping-particle":"","parse-names":false,"suffix":""}],"container-title":"Jurnal Filsafat","id":"ITEM-1","issue":"1","issued":{"date-parts":[["2018"]]},"page":"47","title":"Etika Tanggung Jawab Emmanuel Levinas","type":"article-journal","volume":"28"},"uris":["http://www.mendeley.com/documents/?uuid=cbd8a18a-500c-43a3-a821-07ccb7970020"]}],"mendeley":{"formattedCitation":"(Sobon, 2018)","plainTextFormattedCitation":"(Sobon, 2018)","previouslyFormattedCitation":"(Sobon, 2018)"},"properties":{"noteIndex":0},"schema":"https://github.com/citation-style-language/schema/raw/master/csl-citation.json"}</w:instrText>
      </w:r>
      <w:r>
        <w:rPr>
          <w:lang w:val="en-ID"/>
        </w:rPr>
        <w:fldChar w:fldCharType="separate"/>
      </w:r>
      <w:r w:rsidRPr="006E71F2">
        <w:rPr>
          <w:noProof/>
          <w:lang w:val="en-ID"/>
        </w:rPr>
        <w:t>(Sobon, 2018)</w:t>
      </w:r>
      <w:r>
        <w:rPr>
          <w:lang w:val="en-ID"/>
        </w:rPr>
        <w:fldChar w:fldCharType="end"/>
      </w:r>
      <w:r>
        <w:rPr>
          <w:lang w:val="en-ID"/>
        </w:rPr>
        <w:t>.</w:t>
      </w:r>
      <w:r w:rsidRPr="006E71F2">
        <w:rPr>
          <w:lang w:val="en-ID"/>
        </w:rPr>
        <w:t xml:space="preserve"> Similarly, the value of responsibility in the </w:t>
      </w:r>
      <w:proofErr w:type="gramStart"/>
      <w:r w:rsidRPr="006E71F2">
        <w:rPr>
          <w:lang w:val="en-ID"/>
        </w:rPr>
        <w:t>dulmuluk theater</w:t>
      </w:r>
      <w:proofErr w:type="gramEnd"/>
      <w:r w:rsidRPr="006E71F2">
        <w:rPr>
          <w:lang w:val="en-ID"/>
        </w:rPr>
        <w:t xml:space="preserve"> is reflected in the female character who disguises herself as a male in her efforts to reclaim the throne of the Barri kingdom, which has fallen to the enemy of the Hindi kingdom. The female figure in the dulmuluk theater performance is not merely a complement but rather an important character or role.</w:t>
      </w:r>
    </w:p>
    <w:p w:rsidR="00E11D62" w:rsidRDefault="00797015" w:rsidP="00061947">
      <w:pPr>
        <w:pStyle w:val="Alishlah31text"/>
        <w:ind w:firstLine="450"/>
        <w:rPr>
          <w:lang w:val="en-ID"/>
        </w:rPr>
      </w:pPr>
      <w:r w:rsidRPr="00797015">
        <w:rPr>
          <w:lang w:val="en-ID"/>
        </w:rPr>
        <w:t>The value of appreciation for the natural environment, through an ecopedagogical-based education, is an approach oriented towards meaningful multidomain development of students by implementing an environmentally caring cultural school, creating responsible school citizens in activities related to protection, preservation, and prevention of environmental degradation and natural resource depletion, covering cognitive, affective, and psychomotor aspects based on learning principles</w:t>
      </w:r>
      <w:r>
        <w:rPr>
          <w:lang w:val="en-ID"/>
        </w:rPr>
        <w:t xml:space="preserve"> </w:t>
      </w:r>
      <w:r>
        <w:rPr>
          <w:lang w:val="en-ID"/>
        </w:rPr>
        <w:fldChar w:fldCharType="begin" w:fldLock="1"/>
      </w:r>
      <w:r>
        <w:rPr>
          <w:lang w:val="en-ID"/>
        </w:rPr>
        <w:instrText>ADDIN CSL_CITATION {"citationItems":[{"id":"ITEM-1","itemData":{"DOI":"10.17509/eh.v13i1.25735","ISSN":"2085-1243","abstract":"The moral degradation and character of the nation's children is increasingly worrying. This phenomenon can damage the realization of the superior generation of the nation's generation. So it takes a touch in basic education that can provide reinforcement and the formation of student character in loving the environment in a sustainable manner. This study aims to determine the effect of the Adiwiyata program on environmental education based on ecopedagogic-based care for high-class students at Cijantung 03 Jakarta Primary School The research method used is a descriptive associative quantitative approach, a simple paradigm research design. The sample used was stratified random sampling with validity testing using Pearson product-moment correlation. While the reliability test uses Alfa Cronbach. Based on the analysis of the data it can be concluded that the results of this study indicate that there is a significant influence in fostering environmental care character for schools that receive the Adiwiyata-based Ecopedagogic program including habits in maintaining the cleanliness and beauty of the school environment that has an impact on students' habits of maintaining, preserving, and discarding orderliness. rubbish and recycle the garbage in the environment","author":[{"dropping-particle":"","family":"Handayani","given":"Trisni","non-dropping-particle":"","parse-names":false,"suffix":""},{"dropping-particle":"","family":"MS","given":"Zulela","non-dropping-particle":"","parse-names":false,"suffix":""},{"dropping-particle":"","family":"Yudha","given":"Chrisnaji Banindra","non-dropping-particle":"","parse-names":false,"suffix":""}],"container-title":"EduHumaniora | Jurnal Pendidikan Dasar Kampus Cibiru","id":"ITEM-1","issue":"1","issued":{"date-parts":[["2021"]]},"page":"36-42","title":"Pendidikan Karakter Peduli Lingkungan Melalui Program Adiwiyata Berbasis Ekopedagogik","type":"article-journal","volume":"13"},"uris":["http://www.mendeley.com/documents/?uuid=05d75d68-a35f-4576-905a-d4515ba3ff6c"]}],"mendeley":{"formattedCitation":"(Handayani, MS, &amp; Yudha, 2021)","plainTextFormattedCitation":"(Handayani, MS, &amp; Yudha, 2021)"},"properties":{"noteIndex":0},"schema":"https://github.com/citation-style-language/schema/raw/master/csl-citation.json"}</w:instrText>
      </w:r>
      <w:r>
        <w:rPr>
          <w:lang w:val="en-ID"/>
        </w:rPr>
        <w:fldChar w:fldCharType="separate"/>
      </w:r>
      <w:r w:rsidRPr="00797015">
        <w:rPr>
          <w:noProof/>
          <w:lang w:val="en-ID"/>
        </w:rPr>
        <w:t>(Handayani, MS, &amp; Yudha, 2021)</w:t>
      </w:r>
      <w:r>
        <w:rPr>
          <w:lang w:val="en-ID"/>
        </w:rPr>
        <w:fldChar w:fldCharType="end"/>
      </w:r>
      <w:r>
        <w:rPr>
          <w:lang w:val="en-ID"/>
        </w:rPr>
        <w:t>.</w:t>
      </w:r>
      <w:r w:rsidRPr="00797015">
        <w:rPr>
          <w:lang w:val="en-ID"/>
        </w:rPr>
        <w:t xml:space="preserve"> As teachers, it is necessary to instill values of appreciation for the natural environment. In this case, the natural environment refers to the school environment to create a </w:t>
      </w:r>
      <w:proofErr w:type="gramStart"/>
      <w:r w:rsidRPr="00797015">
        <w:rPr>
          <w:lang w:val="en-ID"/>
        </w:rPr>
        <w:t>conducive</w:t>
      </w:r>
      <w:proofErr w:type="gramEnd"/>
      <w:r w:rsidRPr="00797015">
        <w:rPr>
          <w:lang w:val="en-ID"/>
        </w:rPr>
        <w:t xml:space="preserve"> learning atmosphere. Therefore, it is essential to create a clean, safe, neat, and beautiful learning environment. Such an atmosphere can provide tranquility and comfort in the process of active learning activities, making the learning environment conducive.</w:t>
      </w:r>
    </w:p>
    <w:p w:rsidR="00797015" w:rsidRDefault="00797015" w:rsidP="00061947">
      <w:pPr>
        <w:pStyle w:val="Alishlah31text"/>
        <w:ind w:firstLine="450"/>
        <w:rPr>
          <w:lang w:val="en-ID"/>
        </w:rPr>
      </w:pPr>
    </w:p>
    <w:p w:rsidR="00DE4A46" w:rsidRPr="00766756" w:rsidRDefault="00766756" w:rsidP="00766756">
      <w:pPr>
        <w:pStyle w:val="Alishlah31text"/>
        <w:ind w:firstLine="0"/>
      </w:pPr>
      <w:proofErr w:type="gramStart"/>
      <w:r>
        <w:rPr>
          <w:b/>
        </w:rPr>
        <w:t>Table 2</w:t>
      </w:r>
      <w:r w:rsidR="00DE4A46" w:rsidRPr="00DE4A46">
        <w:rPr>
          <w:b/>
        </w:rPr>
        <w:t>.</w:t>
      </w:r>
      <w:proofErr w:type="gramEnd"/>
      <w:r w:rsidR="00DE4A46" w:rsidRPr="00DE4A46">
        <w:t xml:space="preserve"> </w:t>
      </w:r>
      <w:proofErr w:type="gramStart"/>
      <w:r w:rsidR="005F1181" w:rsidRPr="005F1181">
        <w:t>The Impact of Instilling Values of Character Education in Dulmluk Theater Learning.</w:t>
      </w:r>
      <w:proofErr w:type="gramEnd"/>
    </w:p>
    <w:tbl>
      <w:tblPr>
        <w:tblStyle w:val="TableGrid"/>
        <w:tblW w:w="9000" w:type="dxa"/>
        <w:tblInd w:w="108" w:type="dxa"/>
        <w:tblLayout w:type="fixed"/>
        <w:tblLook w:val="04A0" w:firstRow="1" w:lastRow="0" w:firstColumn="1" w:lastColumn="0" w:noHBand="0" w:noVBand="1"/>
      </w:tblPr>
      <w:tblGrid>
        <w:gridCol w:w="2333"/>
        <w:gridCol w:w="6667"/>
      </w:tblGrid>
      <w:tr w:rsidR="007216D0" w:rsidRPr="00DE4A46" w:rsidTr="00BE47A7">
        <w:trPr>
          <w:trHeight w:val="270"/>
        </w:trPr>
        <w:tc>
          <w:tcPr>
            <w:tcW w:w="2333" w:type="dxa"/>
            <w:shd w:val="clear" w:color="auto" w:fill="92D050"/>
          </w:tcPr>
          <w:p w:rsidR="007216D0" w:rsidRPr="007216D0" w:rsidRDefault="006D2690" w:rsidP="007216D0">
            <w:pPr>
              <w:pStyle w:val="Alishlah31text"/>
              <w:spacing w:line="0" w:lineRule="atLeast"/>
              <w:ind w:firstLine="0"/>
              <w:rPr>
                <w:b/>
                <w:bCs/>
              </w:rPr>
            </w:pPr>
            <w:r w:rsidRPr="006D2690">
              <w:rPr>
                <w:b/>
                <w:bCs/>
              </w:rPr>
              <w:t>The value of character</w:t>
            </w:r>
          </w:p>
        </w:tc>
        <w:tc>
          <w:tcPr>
            <w:tcW w:w="6667" w:type="dxa"/>
            <w:shd w:val="clear" w:color="auto" w:fill="92D050"/>
          </w:tcPr>
          <w:p w:rsidR="007216D0" w:rsidRPr="00DE4A46" w:rsidRDefault="006D2690" w:rsidP="007216D0">
            <w:pPr>
              <w:pStyle w:val="Alishlah31text"/>
              <w:spacing w:line="0" w:lineRule="atLeast"/>
              <w:ind w:firstLine="0"/>
              <w:rPr>
                <w:b/>
                <w:bCs/>
              </w:rPr>
            </w:pPr>
            <w:r w:rsidRPr="006D2690">
              <w:rPr>
                <w:b/>
                <w:bCs/>
              </w:rPr>
              <w:t>The Impact of Implementing Noble Values</w:t>
            </w:r>
          </w:p>
        </w:tc>
      </w:tr>
      <w:tr w:rsidR="00E4598F" w:rsidRPr="00DE4A46" w:rsidTr="00BE47A7">
        <w:tc>
          <w:tcPr>
            <w:tcW w:w="2333" w:type="dxa"/>
            <w:vMerge w:val="restart"/>
          </w:tcPr>
          <w:p w:rsidR="00DE4A46" w:rsidRPr="00DE4A46" w:rsidRDefault="000229CA" w:rsidP="007216D0">
            <w:pPr>
              <w:pStyle w:val="Alishlah31text"/>
              <w:spacing w:line="0" w:lineRule="atLeast"/>
              <w:ind w:firstLine="0"/>
              <w:jc w:val="left"/>
              <w:rPr>
                <w:bCs/>
                <w:szCs w:val="22"/>
              </w:rPr>
            </w:pPr>
            <w:r w:rsidRPr="000229CA">
              <w:rPr>
                <w:bCs/>
                <w:szCs w:val="22"/>
              </w:rPr>
              <w:t>Religiosity</w:t>
            </w:r>
          </w:p>
        </w:tc>
        <w:tc>
          <w:tcPr>
            <w:tcW w:w="6667" w:type="dxa"/>
          </w:tcPr>
          <w:p w:rsidR="00DE4A46" w:rsidRPr="00DE4A46" w:rsidRDefault="006167DD" w:rsidP="007216D0">
            <w:pPr>
              <w:pStyle w:val="Alishlah31text"/>
              <w:spacing w:line="0" w:lineRule="atLeast"/>
              <w:ind w:firstLine="0"/>
              <w:rPr>
                <w:bCs/>
                <w:szCs w:val="22"/>
              </w:rPr>
            </w:pPr>
            <w:r w:rsidRPr="006167DD">
              <w:rPr>
                <w:bCs/>
                <w:szCs w:val="22"/>
              </w:rPr>
              <w:t>Pray before starting the learning activities.</w:t>
            </w:r>
          </w:p>
        </w:tc>
      </w:tr>
      <w:tr w:rsidR="00E4598F" w:rsidRPr="00DE4A46" w:rsidTr="00BE47A7">
        <w:tc>
          <w:tcPr>
            <w:tcW w:w="2333" w:type="dxa"/>
            <w:vMerge/>
          </w:tcPr>
          <w:p w:rsidR="00DE4A46" w:rsidRPr="00DE4A46" w:rsidRDefault="00DE4A46" w:rsidP="007216D0">
            <w:pPr>
              <w:pStyle w:val="Alishlah31text"/>
              <w:spacing w:line="0" w:lineRule="atLeast"/>
              <w:ind w:firstLine="450"/>
              <w:jc w:val="left"/>
              <w:rPr>
                <w:bCs/>
                <w:szCs w:val="22"/>
              </w:rPr>
            </w:pPr>
          </w:p>
        </w:tc>
        <w:tc>
          <w:tcPr>
            <w:tcW w:w="6667" w:type="dxa"/>
          </w:tcPr>
          <w:p w:rsidR="00DE4A46" w:rsidRPr="00DE4A46" w:rsidRDefault="006167DD" w:rsidP="007216D0">
            <w:pPr>
              <w:pStyle w:val="Alishlah31text"/>
              <w:spacing w:line="0" w:lineRule="atLeast"/>
              <w:ind w:firstLine="0"/>
              <w:rPr>
                <w:bCs/>
                <w:szCs w:val="22"/>
              </w:rPr>
            </w:pPr>
            <w:r w:rsidRPr="006167DD">
              <w:rPr>
                <w:bCs/>
                <w:szCs w:val="22"/>
              </w:rPr>
              <w:t>Appreciating the differences in religion among fellow members during learning activities.</w:t>
            </w:r>
          </w:p>
        </w:tc>
      </w:tr>
      <w:tr w:rsidR="00E4598F" w:rsidRPr="00DE4A46" w:rsidTr="00BE47A7">
        <w:tc>
          <w:tcPr>
            <w:tcW w:w="2333" w:type="dxa"/>
            <w:vMerge w:val="restart"/>
          </w:tcPr>
          <w:p w:rsidR="00DE4A46" w:rsidRPr="00DE4A46" w:rsidRDefault="000229CA" w:rsidP="007216D0">
            <w:pPr>
              <w:pStyle w:val="Alishlah31text"/>
              <w:spacing w:line="0" w:lineRule="atLeast"/>
              <w:ind w:firstLine="0"/>
              <w:jc w:val="left"/>
              <w:rPr>
                <w:bCs/>
                <w:szCs w:val="22"/>
              </w:rPr>
            </w:pPr>
            <w:r w:rsidRPr="000229CA">
              <w:rPr>
                <w:bCs/>
                <w:szCs w:val="22"/>
              </w:rPr>
              <w:t>Sociality</w:t>
            </w:r>
          </w:p>
        </w:tc>
        <w:tc>
          <w:tcPr>
            <w:tcW w:w="6667" w:type="dxa"/>
          </w:tcPr>
          <w:p w:rsidR="00DE4A46" w:rsidRPr="00DE4A46" w:rsidRDefault="006167DD" w:rsidP="007216D0">
            <w:pPr>
              <w:pStyle w:val="Alishlah31text"/>
              <w:spacing w:line="0" w:lineRule="atLeast"/>
              <w:ind w:firstLine="0"/>
              <w:rPr>
                <w:bCs/>
                <w:szCs w:val="22"/>
              </w:rPr>
            </w:pPr>
            <w:r w:rsidRPr="006167DD">
              <w:rPr>
                <w:bCs/>
                <w:szCs w:val="22"/>
              </w:rPr>
              <w:t>Discussing with friends to memorize difficult parts of the script.</w:t>
            </w:r>
          </w:p>
        </w:tc>
      </w:tr>
      <w:tr w:rsidR="00E4598F" w:rsidRPr="00DE4A46" w:rsidTr="00BE47A7">
        <w:tc>
          <w:tcPr>
            <w:tcW w:w="2333" w:type="dxa"/>
            <w:vMerge/>
          </w:tcPr>
          <w:p w:rsidR="00DE4A46" w:rsidRPr="00DE4A46" w:rsidRDefault="00DE4A46" w:rsidP="007216D0">
            <w:pPr>
              <w:pStyle w:val="Alishlah31text"/>
              <w:spacing w:line="0" w:lineRule="atLeast"/>
              <w:ind w:firstLine="450"/>
              <w:jc w:val="left"/>
              <w:rPr>
                <w:bCs/>
                <w:szCs w:val="22"/>
              </w:rPr>
            </w:pPr>
          </w:p>
        </w:tc>
        <w:tc>
          <w:tcPr>
            <w:tcW w:w="6667" w:type="dxa"/>
          </w:tcPr>
          <w:p w:rsidR="00DE4A46" w:rsidRPr="00DE4A46" w:rsidRDefault="006167DD" w:rsidP="007216D0">
            <w:pPr>
              <w:pStyle w:val="Alishlah31text"/>
              <w:spacing w:line="0" w:lineRule="atLeast"/>
              <w:ind w:firstLine="0"/>
              <w:rPr>
                <w:bCs/>
                <w:szCs w:val="22"/>
              </w:rPr>
            </w:pPr>
            <w:r w:rsidRPr="006167DD">
              <w:rPr>
                <w:bCs/>
                <w:szCs w:val="22"/>
              </w:rPr>
              <w:t>Collaborate with friends to build chemistry among players.</w:t>
            </w:r>
          </w:p>
        </w:tc>
      </w:tr>
      <w:tr w:rsidR="00E4598F" w:rsidRPr="00DE4A46" w:rsidTr="00BE47A7">
        <w:tc>
          <w:tcPr>
            <w:tcW w:w="2333" w:type="dxa"/>
            <w:vMerge w:val="restart"/>
          </w:tcPr>
          <w:p w:rsidR="00DE4A46" w:rsidRPr="00DE4A46" w:rsidRDefault="00DE4A46" w:rsidP="007216D0">
            <w:pPr>
              <w:pStyle w:val="Alishlah31text"/>
              <w:spacing w:line="0" w:lineRule="atLeast"/>
              <w:ind w:firstLine="0"/>
              <w:jc w:val="left"/>
              <w:rPr>
                <w:bCs/>
                <w:szCs w:val="22"/>
              </w:rPr>
            </w:pPr>
            <w:r w:rsidRPr="00DE4A46">
              <w:rPr>
                <w:bCs/>
                <w:szCs w:val="22"/>
              </w:rPr>
              <w:t xml:space="preserve">Gender </w:t>
            </w:r>
          </w:p>
        </w:tc>
        <w:tc>
          <w:tcPr>
            <w:tcW w:w="6667" w:type="dxa"/>
          </w:tcPr>
          <w:p w:rsidR="00DE4A46" w:rsidRPr="00DE4A46" w:rsidRDefault="006167DD" w:rsidP="007216D0">
            <w:pPr>
              <w:pStyle w:val="Alishlah31text"/>
              <w:spacing w:line="0" w:lineRule="atLeast"/>
              <w:ind w:firstLine="0"/>
              <w:rPr>
                <w:bCs/>
                <w:szCs w:val="22"/>
              </w:rPr>
            </w:pPr>
            <w:r w:rsidRPr="006167DD">
              <w:rPr>
                <w:bCs/>
                <w:szCs w:val="22"/>
              </w:rPr>
              <w:t>Appreciating each other as good friends, both male and female, to be members in playing dulmuluk theater roles.</w:t>
            </w:r>
          </w:p>
        </w:tc>
      </w:tr>
      <w:tr w:rsidR="00E4598F" w:rsidRPr="00DE4A46" w:rsidTr="00BE47A7">
        <w:tc>
          <w:tcPr>
            <w:tcW w:w="2333" w:type="dxa"/>
            <w:vMerge/>
          </w:tcPr>
          <w:p w:rsidR="00DE4A46" w:rsidRPr="00DE4A46" w:rsidRDefault="00DE4A46" w:rsidP="007216D0">
            <w:pPr>
              <w:pStyle w:val="Alishlah31text"/>
              <w:spacing w:line="0" w:lineRule="atLeast"/>
              <w:ind w:firstLine="450"/>
              <w:jc w:val="left"/>
              <w:rPr>
                <w:bCs/>
                <w:szCs w:val="22"/>
              </w:rPr>
            </w:pPr>
          </w:p>
        </w:tc>
        <w:tc>
          <w:tcPr>
            <w:tcW w:w="6667" w:type="dxa"/>
          </w:tcPr>
          <w:p w:rsidR="00DE4A46" w:rsidRPr="00DE4A46" w:rsidRDefault="006167DD" w:rsidP="007216D0">
            <w:pPr>
              <w:pStyle w:val="Alishlah31text"/>
              <w:spacing w:line="0" w:lineRule="atLeast"/>
              <w:ind w:firstLine="0"/>
              <w:rPr>
                <w:bCs/>
                <w:szCs w:val="22"/>
              </w:rPr>
            </w:pPr>
            <w:r w:rsidRPr="006167DD">
              <w:rPr>
                <w:bCs/>
                <w:szCs w:val="22"/>
              </w:rPr>
              <w:t>Giving the same opportunity to female friends to perform in the dulmuluk theater.</w:t>
            </w:r>
          </w:p>
        </w:tc>
      </w:tr>
      <w:tr w:rsidR="00E4598F" w:rsidRPr="00DE4A46" w:rsidTr="00BE47A7">
        <w:tc>
          <w:tcPr>
            <w:tcW w:w="2333" w:type="dxa"/>
            <w:vMerge w:val="restart"/>
          </w:tcPr>
          <w:p w:rsidR="00DE4A46" w:rsidRPr="00DE4A46" w:rsidRDefault="000229CA" w:rsidP="007216D0">
            <w:pPr>
              <w:pStyle w:val="Alishlah31text"/>
              <w:spacing w:line="0" w:lineRule="atLeast"/>
              <w:ind w:firstLine="0"/>
              <w:jc w:val="left"/>
              <w:rPr>
                <w:bCs/>
                <w:szCs w:val="22"/>
              </w:rPr>
            </w:pPr>
            <w:r w:rsidRPr="000229CA">
              <w:rPr>
                <w:bCs/>
                <w:szCs w:val="22"/>
              </w:rPr>
              <w:t>Justice</w:t>
            </w:r>
          </w:p>
        </w:tc>
        <w:tc>
          <w:tcPr>
            <w:tcW w:w="6667" w:type="dxa"/>
          </w:tcPr>
          <w:p w:rsidR="00DE4A46" w:rsidRPr="00DE4A46" w:rsidRDefault="00CE54DF" w:rsidP="007216D0">
            <w:pPr>
              <w:pStyle w:val="Alishlah31text"/>
              <w:spacing w:line="0" w:lineRule="atLeast"/>
              <w:ind w:firstLine="0"/>
              <w:rPr>
                <w:bCs/>
                <w:szCs w:val="22"/>
              </w:rPr>
            </w:pPr>
            <w:r w:rsidRPr="00CE54DF">
              <w:rPr>
                <w:bCs/>
                <w:szCs w:val="22"/>
              </w:rPr>
              <w:t>Do not discriminate among fellow group members, whether in terms of material or non-material.</w:t>
            </w:r>
          </w:p>
        </w:tc>
      </w:tr>
      <w:tr w:rsidR="00E4598F" w:rsidRPr="00DE4A46" w:rsidTr="00BE47A7">
        <w:tc>
          <w:tcPr>
            <w:tcW w:w="2333" w:type="dxa"/>
            <w:vMerge/>
          </w:tcPr>
          <w:p w:rsidR="00DE4A46" w:rsidRPr="00DE4A46" w:rsidRDefault="00DE4A46" w:rsidP="007216D0">
            <w:pPr>
              <w:pStyle w:val="Alishlah31text"/>
              <w:spacing w:line="0" w:lineRule="atLeast"/>
              <w:ind w:firstLine="450"/>
              <w:rPr>
                <w:bCs/>
                <w:szCs w:val="22"/>
              </w:rPr>
            </w:pPr>
          </w:p>
        </w:tc>
        <w:tc>
          <w:tcPr>
            <w:tcW w:w="6667" w:type="dxa"/>
          </w:tcPr>
          <w:p w:rsidR="00DE4A46" w:rsidRPr="00DE4A46" w:rsidRDefault="00CE54DF" w:rsidP="007216D0">
            <w:pPr>
              <w:pStyle w:val="Alishlah31text"/>
              <w:spacing w:line="0" w:lineRule="atLeast"/>
              <w:ind w:firstLine="0"/>
              <w:rPr>
                <w:bCs/>
                <w:szCs w:val="22"/>
              </w:rPr>
            </w:pPr>
            <w:r w:rsidRPr="00CE54DF">
              <w:rPr>
                <w:bCs/>
                <w:szCs w:val="22"/>
              </w:rPr>
              <w:t>The supervising teacher does not differentiate between students who have the ability to memorize dialogues quickly.</w:t>
            </w:r>
          </w:p>
        </w:tc>
      </w:tr>
      <w:tr w:rsidR="00E4598F" w:rsidRPr="00DE4A46" w:rsidTr="00BE47A7">
        <w:tc>
          <w:tcPr>
            <w:tcW w:w="2333" w:type="dxa"/>
            <w:vMerge w:val="restart"/>
          </w:tcPr>
          <w:p w:rsidR="00DE4A46" w:rsidRPr="00DE4A46" w:rsidRDefault="000229CA" w:rsidP="007216D0">
            <w:pPr>
              <w:pStyle w:val="Alishlah31text"/>
              <w:spacing w:line="0" w:lineRule="atLeast"/>
              <w:ind w:firstLine="0"/>
              <w:rPr>
                <w:bCs/>
                <w:szCs w:val="22"/>
              </w:rPr>
            </w:pPr>
            <w:r w:rsidRPr="000229CA">
              <w:rPr>
                <w:bCs/>
                <w:szCs w:val="22"/>
              </w:rPr>
              <w:t>Democracy</w:t>
            </w:r>
          </w:p>
        </w:tc>
        <w:tc>
          <w:tcPr>
            <w:tcW w:w="6667" w:type="dxa"/>
          </w:tcPr>
          <w:p w:rsidR="00DE4A46" w:rsidRPr="00DE4A46" w:rsidRDefault="00CE54DF" w:rsidP="007216D0">
            <w:pPr>
              <w:pStyle w:val="Alishlah31text"/>
              <w:spacing w:line="0" w:lineRule="atLeast"/>
              <w:ind w:firstLine="0"/>
              <w:rPr>
                <w:bCs/>
                <w:szCs w:val="22"/>
              </w:rPr>
            </w:pPr>
            <w:r w:rsidRPr="00CE54DF">
              <w:rPr>
                <w:bCs/>
                <w:szCs w:val="22"/>
              </w:rPr>
              <w:t>Appreciating the friend who was chosen as the group leader</w:t>
            </w:r>
          </w:p>
        </w:tc>
      </w:tr>
      <w:tr w:rsidR="00E4598F" w:rsidRPr="00DE4A46" w:rsidTr="00BE47A7">
        <w:tc>
          <w:tcPr>
            <w:tcW w:w="2333" w:type="dxa"/>
            <w:vMerge/>
          </w:tcPr>
          <w:p w:rsidR="00DE4A46" w:rsidRPr="00DE4A46" w:rsidRDefault="00DE4A46" w:rsidP="007216D0">
            <w:pPr>
              <w:pStyle w:val="Alishlah31text"/>
              <w:spacing w:line="0" w:lineRule="atLeast"/>
              <w:ind w:firstLine="450"/>
              <w:rPr>
                <w:bCs/>
                <w:szCs w:val="22"/>
              </w:rPr>
            </w:pPr>
          </w:p>
        </w:tc>
        <w:tc>
          <w:tcPr>
            <w:tcW w:w="6667" w:type="dxa"/>
          </w:tcPr>
          <w:p w:rsidR="00DE4A46" w:rsidRPr="00DE4A46" w:rsidRDefault="00CE54DF" w:rsidP="007216D0">
            <w:pPr>
              <w:pStyle w:val="Alishlah31text"/>
              <w:spacing w:line="0" w:lineRule="atLeast"/>
              <w:ind w:firstLine="0"/>
              <w:rPr>
                <w:bCs/>
                <w:szCs w:val="22"/>
              </w:rPr>
            </w:pPr>
            <w:r w:rsidRPr="00CE54DF">
              <w:rPr>
                <w:bCs/>
                <w:szCs w:val="22"/>
              </w:rPr>
              <w:t>Appreciating friends who are selected as actors and actresses based on the casting done by the supervising teacher.</w:t>
            </w:r>
          </w:p>
        </w:tc>
      </w:tr>
      <w:tr w:rsidR="00E4598F" w:rsidRPr="00DE4A46" w:rsidTr="00BE47A7">
        <w:tc>
          <w:tcPr>
            <w:tcW w:w="2333" w:type="dxa"/>
            <w:vMerge w:val="restart"/>
          </w:tcPr>
          <w:p w:rsidR="00DE4A46" w:rsidRPr="00DE4A46" w:rsidRDefault="000229CA" w:rsidP="007216D0">
            <w:pPr>
              <w:pStyle w:val="Alishlah31text"/>
              <w:spacing w:line="0" w:lineRule="atLeast"/>
              <w:ind w:firstLine="0"/>
              <w:rPr>
                <w:bCs/>
                <w:szCs w:val="22"/>
              </w:rPr>
            </w:pPr>
            <w:r w:rsidRPr="000229CA">
              <w:rPr>
                <w:bCs/>
                <w:szCs w:val="22"/>
              </w:rPr>
              <w:t>Honesty</w:t>
            </w:r>
          </w:p>
        </w:tc>
        <w:tc>
          <w:tcPr>
            <w:tcW w:w="6667" w:type="dxa"/>
          </w:tcPr>
          <w:p w:rsidR="00DE4A46" w:rsidRPr="00DE4A46" w:rsidRDefault="00CE54DF" w:rsidP="007216D0">
            <w:pPr>
              <w:pStyle w:val="Alishlah31text"/>
              <w:spacing w:line="0" w:lineRule="atLeast"/>
              <w:ind w:firstLine="0"/>
              <w:rPr>
                <w:bCs/>
                <w:szCs w:val="22"/>
              </w:rPr>
            </w:pPr>
            <w:r w:rsidRPr="00CE54DF">
              <w:rPr>
                <w:bCs/>
                <w:szCs w:val="22"/>
              </w:rPr>
              <w:t>Come to practice on time based on the provisions set by the mentoring teacher.</w:t>
            </w:r>
          </w:p>
        </w:tc>
      </w:tr>
      <w:tr w:rsidR="00E4598F" w:rsidRPr="00DE4A46" w:rsidTr="00BE47A7">
        <w:tc>
          <w:tcPr>
            <w:tcW w:w="2333" w:type="dxa"/>
            <w:vMerge/>
          </w:tcPr>
          <w:p w:rsidR="00DE4A46" w:rsidRPr="00DE4A46" w:rsidRDefault="00DE4A46" w:rsidP="007216D0">
            <w:pPr>
              <w:pStyle w:val="Alishlah31text"/>
              <w:spacing w:line="0" w:lineRule="atLeast"/>
              <w:ind w:firstLine="450"/>
              <w:rPr>
                <w:bCs/>
                <w:szCs w:val="22"/>
              </w:rPr>
            </w:pPr>
          </w:p>
        </w:tc>
        <w:tc>
          <w:tcPr>
            <w:tcW w:w="6667" w:type="dxa"/>
          </w:tcPr>
          <w:p w:rsidR="00DE4A46" w:rsidRPr="00DE4A46" w:rsidRDefault="00CE54DF" w:rsidP="007216D0">
            <w:pPr>
              <w:pStyle w:val="Alishlah31text"/>
              <w:spacing w:line="0" w:lineRule="atLeast"/>
              <w:ind w:firstLine="0"/>
              <w:rPr>
                <w:bCs/>
                <w:szCs w:val="22"/>
              </w:rPr>
            </w:pPr>
            <w:r w:rsidRPr="00CE54DF">
              <w:rPr>
                <w:bCs/>
                <w:szCs w:val="22"/>
              </w:rPr>
              <w:t>Following the instructions of the guiding teacher in keeping up with the developments in the dulmuluk theater practice.</w:t>
            </w:r>
          </w:p>
        </w:tc>
      </w:tr>
      <w:tr w:rsidR="00E4598F" w:rsidRPr="00DE4A46" w:rsidTr="00BE47A7">
        <w:tc>
          <w:tcPr>
            <w:tcW w:w="2333" w:type="dxa"/>
            <w:vMerge w:val="restart"/>
          </w:tcPr>
          <w:p w:rsidR="00DE4A46" w:rsidRPr="00DE4A46" w:rsidRDefault="000229CA" w:rsidP="007216D0">
            <w:pPr>
              <w:pStyle w:val="Alishlah31text"/>
              <w:spacing w:line="0" w:lineRule="atLeast"/>
              <w:ind w:firstLine="0"/>
              <w:rPr>
                <w:bCs/>
                <w:szCs w:val="22"/>
              </w:rPr>
            </w:pPr>
            <w:r w:rsidRPr="000229CA">
              <w:rPr>
                <w:bCs/>
                <w:szCs w:val="22"/>
              </w:rPr>
              <w:t>Independence</w:t>
            </w:r>
          </w:p>
        </w:tc>
        <w:tc>
          <w:tcPr>
            <w:tcW w:w="6667" w:type="dxa"/>
          </w:tcPr>
          <w:p w:rsidR="00DE4A46" w:rsidRPr="00DE4A46" w:rsidRDefault="00B3553F" w:rsidP="007216D0">
            <w:pPr>
              <w:pStyle w:val="Alishlah31text"/>
              <w:spacing w:line="0" w:lineRule="atLeast"/>
              <w:ind w:firstLine="0"/>
              <w:rPr>
                <w:bCs/>
                <w:szCs w:val="22"/>
              </w:rPr>
            </w:pPr>
            <w:r w:rsidRPr="00B3553F">
              <w:rPr>
                <w:bCs/>
                <w:szCs w:val="22"/>
              </w:rPr>
              <w:t>Trying to participate in the dulmuluk theater learning activities to help preserve the traditional theater arts that exist in the South Sumatra region.</w:t>
            </w:r>
          </w:p>
        </w:tc>
      </w:tr>
      <w:tr w:rsidR="00E4598F" w:rsidRPr="00DE4A46" w:rsidTr="00BE47A7">
        <w:tc>
          <w:tcPr>
            <w:tcW w:w="2333" w:type="dxa"/>
            <w:vMerge/>
          </w:tcPr>
          <w:p w:rsidR="00DE4A46" w:rsidRPr="00DE4A46" w:rsidRDefault="00DE4A46" w:rsidP="007216D0">
            <w:pPr>
              <w:pStyle w:val="Alishlah31text"/>
              <w:spacing w:line="0" w:lineRule="atLeast"/>
              <w:ind w:firstLine="450"/>
              <w:rPr>
                <w:bCs/>
                <w:szCs w:val="22"/>
              </w:rPr>
            </w:pPr>
          </w:p>
        </w:tc>
        <w:tc>
          <w:tcPr>
            <w:tcW w:w="6667" w:type="dxa"/>
          </w:tcPr>
          <w:p w:rsidR="00DE4A46" w:rsidRPr="00DE4A46" w:rsidRDefault="00B3553F" w:rsidP="007216D0">
            <w:pPr>
              <w:pStyle w:val="Alishlah31text"/>
              <w:spacing w:line="0" w:lineRule="atLeast"/>
              <w:ind w:firstLine="0"/>
              <w:rPr>
                <w:bCs/>
                <w:szCs w:val="22"/>
              </w:rPr>
            </w:pPr>
            <w:r w:rsidRPr="00B3553F">
              <w:rPr>
                <w:bCs/>
                <w:szCs w:val="22"/>
              </w:rPr>
              <w:t>Together with group members, practice on your own if the supervising teacher is unable to attend.</w:t>
            </w:r>
          </w:p>
        </w:tc>
      </w:tr>
      <w:tr w:rsidR="00E4598F" w:rsidRPr="00DE4A46" w:rsidTr="00BE47A7">
        <w:tc>
          <w:tcPr>
            <w:tcW w:w="2333" w:type="dxa"/>
            <w:vMerge w:val="restart"/>
          </w:tcPr>
          <w:p w:rsidR="00DE4A46" w:rsidRPr="00DE4A46" w:rsidRDefault="000229CA" w:rsidP="007216D0">
            <w:pPr>
              <w:pStyle w:val="Alishlah31text"/>
              <w:spacing w:line="0" w:lineRule="atLeast"/>
              <w:ind w:firstLine="0"/>
              <w:rPr>
                <w:bCs/>
                <w:szCs w:val="22"/>
              </w:rPr>
            </w:pPr>
            <w:r w:rsidRPr="000229CA">
              <w:rPr>
                <w:bCs/>
                <w:szCs w:val="22"/>
              </w:rPr>
              <w:t>Fighting Spirit</w:t>
            </w:r>
          </w:p>
        </w:tc>
        <w:tc>
          <w:tcPr>
            <w:tcW w:w="6667" w:type="dxa"/>
          </w:tcPr>
          <w:p w:rsidR="00DE4A46" w:rsidRPr="00DE4A46" w:rsidRDefault="00B3553F" w:rsidP="007216D0">
            <w:pPr>
              <w:pStyle w:val="Alishlah31text"/>
              <w:spacing w:line="0" w:lineRule="atLeast"/>
              <w:ind w:firstLine="0"/>
              <w:rPr>
                <w:bCs/>
                <w:szCs w:val="22"/>
              </w:rPr>
            </w:pPr>
            <w:r w:rsidRPr="00B3553F">
              <w:rPr>
                <w:bCs/>
                <w:szCs w:val="22"/>
              </w:rPr>
              <w:t>Practice diligently with fellow group members to achieve good results.</w:t>
            </w:r>
          </w:p>
        </w:tc>
      </w:tr>
      <w:tr w:rsidR="00E4598F" w:rsidRPr="00DE4A46" w:rsidTr="00BE47A7">
        <w:tc>
          <w:tcPr>
            <w:tcW w:w="2333" w:type="dxa"/>
            <w:vMerge/>
          </w:tcPr>
          <w:p w:rsidR="00DE4A46" w:rsidRPr="00DE4A46" w:rsidRDefault="00DE4A46" w:rsidP="007216D0">
            <w:pPr>
              <w:pStyle w:val="Alishlah31text"/>
              <w:spacing w:line="0" w:lineRule="atLeast"/>
              <w:ind w:firstLine="450"/>
              <w:rPr>
                <w:bCs/>
                <w:szCs w:val="22"/>
              </w:rPr>
            </w:pPr>
          </w:p>
        </w:tc>
        <w:tc>
          <w:tcPr>
            <w:tcW w:w="6667" w:type="dxa"/>
          </w:tcPr>
          <w:p w:rsidR="00DE4A46" w:rsidRPr="00DE4A46" w:rsidRDefault="00B3553F" w:rsidP="007216D0">
            <w:pPr>
              <w:pStyle w:val="Alishlah31text"/>
              <w:spacing w:line="0" w:lineRule="atLeast"/>
              <w:ind w:firstLine="0"/>
              <w:rPr>
                <w:bCs/>
                <w:szCs w:val="22"/>
              </w:rPr>
            </w:pPr>
            <w:r w:rsidRPr="00B3553F">
              <w:rPr>
                <w:bCs/>
                <w:szCs w:val="22"/>
              </w:rPr>
              <w:t>Practice alone at home for better dialog fluency development.</w:t>
            </w:r>
          </w:p>
        </w:tc>
      </w:tr>
      <w:tr w:rsidR="00E4598F" w:rsidRPr="00DE4A46" w:rsidTr="00BE47A7">
        <w:tc>
          <w:tcPr>
            <w:tcW w:w="2333" w:type="dxa"/>
            <w:vMerge w:val="restart"/>
          </w:tcPr>
          <w:p w:rsidR="00DE4A46" w:rsidRPr="00DE4A46" w:rsidRDefault="000229CA" w:rsidP="007216D0">
            <w:pPr>
              <w:pStyle w:val="Alishlah31text"/>
              <w:spacing w:line="0" w:lineRule="atLeast"/>
              <w:ind w:firstLine="0"/>
              <w:rPr>
                <w:bCs/>
                <w:szCs w:val="22"/>
              </w:rPr>
            </w:pPr>
            <w:r w:rsidRPr="000229CA">
              <w:rPr>
                <w:bCs/>
                <w:szCs w:val="22"/>
              </w:rPr>
              <w:lastRenderedPageBreak/>
              <w:t>Responsibility</w:t>
            </w:r>
          </w:p>
        </w:tc>
        <w:tc>
          <w:tcPr>
            <w:tcW w:w="6667" w:type="dxa"/>
          </w:tcPr>
          <w:p w:rsidR="00DE4A46" w:rsidRPr="00DE4A46" w:rsidRDefault="00B3553F" w:rsidP="007216D0">
            <w:pPr>
              <w:pStyle w:val="Alishlah31text"/>
              <w:spacing w:line="0" w:lineRule="atLeast"/>
              <w:ind w:firstLine="0"/>
              <w:rPr>
                <w:bCs/>
                <w:szCs w:val="22"/>
              </w:rPr>
            </w:pPr>
            <w:r w:rsidRPr="00B3553F">
              <w:rPr>
                <w:bCs/>
                <w:szCs w:val="22"/>
                <w:lang w:val="en-ID"/>
              </w:rPr>
              <w:t>Completing the exercises as instructed by the guiding teacher until the performance and evaluation.</w:t>
            </w:r>
          </w:p>
        </w:tc>
      </w:tr>
      <w:tr w:rsidR="00E4598F" w:rsidRPr="00DE4A46" w:rsidTr="00BE47A7">
        <w:tc>
          <w:tcPr>
            <w:tcW w:w="2333" w:type="dxa"/>
            <w:vMerge/>
          </w:tcPr>
          <w:p w:rsidR="00DE4A46" w:rsidRPr="00DE4A46" w:rsidRDefault="00DE4A46" w:rsidP="007216D0">
            <w:pPr>
              <w:pStyle w:val="Alishlah31text"/>
              <w:spacing w:line="0" w:lineRule="atLeast"/>
              <w:ind w:firstLine="450"/>
              <w:rPr>
                <w:bCs/>
                <w:szCs w:val="22"/>
              </w:rPr>
            </w:pPr>
          </w:p>
        </w:tc>
        <w:tc>
          <w:tcPr>
            <w:tcW w:w="6667" w:type="dxa"/>
          </w:tcPr>
          <w:p w:rsidR="00DE4A46" w:rsidRPr="00DE4A46" w:rsidRDefault="00B3553F" w:rsidP="007216D0">
            <w:pPr>
              <w:pStyle w:val="Alishlah31text"/>
              <w:spacing w:line="0" w:lineRule="atLeast"/>
              <w:ind w:firstLine="0"/>
              <w:rPr>
                <w:bCs/>
                <w:szCs w:val="22"/>
              </w:rPr>
            </w:pPr>
            <w:r w:rsidRPr="00B3553F">
              <w:rPr>
                <w:bCs/>
                <w:szCs w:val="22"/>
              </w:rPr>
              <w:t>I am responsible for taking action to correct the mistakes I made.</w:t>
            </w:r>
          </w:p>
        </w:tc>
      </w:tr>
      <w:tr w:rsidR="00E4598F" w:rsidRPr="00DE4A46" w:rsidTr="00BE47A7">
        <w:tc>
          <w:tcPr>
            <w:tcW w:w="2333" w:type="dxa"/>
            <w:vMerge w:val="restart"/>
          </w:tcPr>
          <w:p w:rsidR="00DE4A46" w:rsidRPr="00DE4A46" w:rsidRDefault="000229CA" w:rsidP="007216D0">
            <w:pPr>
              <w:pStyle w:val="Alishlah31text"/>
              <w:spacing w:line="0" w:lineRule="atLeast"/>
              <w:ind w:firstLine="0"/>
              <w:rPr>
                <w:bCs/>
                <w:szCs w:val="22"/>
              </w:rPr>
            </w:pPr>
            <w:r w:rsidRPr="000229CA">
              <w:rPr>
                <w:bCs/>
                <w:szCs w:val="22"/>
              </w:rPr>
              <w:t>Natural Environment</w:t>
            </w:r>
          </w:p>
        </w:tc>
        <w:tc>
          <w:tcPr>
            <w:tcW w:w="6667" w:type="dxa"/>
          </w:tcPr>
          <w:p w:rsidR="00DE4A46" w:rsidRPr="00DE4A46" w:rsidRDefault="00B3553F" w:rsidP="007216D0">
            <w:pPr>
              <w:pStyle w:val="Alishlah31text"/>
              <w:spacing w:line="0" w:lineRule="atLeast"/>
              <w:ind w:firstLine="0"/>
              <w:rPr>
                <w:bCs/>
                <w:szCs w:val="22"/>
              </w:rPr>
            </w:pPr>
            <w:r w:rsidRPr="00B3553F">
              <w:rPr>
                <w:bCs/>
                <w:szCs w:val="22"/>
              </w:rPr>
              <w:t>It is mandatory to maintain the cleanliness of the training environment by not littering in random places.</w:t>
            </w:r>
          </w:p>
        </w:tc>
      </w:tr>
      <w:tr w:rsidR="00E4598F" w:rsidRPr="00DE4A46" w:rsidTr="00BE47A7">
        <w:tc>
          <w:tcPr>
            <w:tcW w:w="2333" w:type="dxa"/>
            <w:vMerge/>
          </w:tcPr>
          <w:p w:rsidR="00DE4A46" w:rsidRPr="00DE4A46" w:rsidRDefault="00DE4A46" w:rsidP="007216D0">
            <w:pPr>
              <w:pStyle w:val="Alishlah31text"/>
              <w:spacing w:line="0" w:lineRule="atLeast"/>
              <w:ind w:firstLine="450"/>
              <w:rPr>
                <w:b/>
                <w:bCs/>
                <w:szCs w:val="22"/>
              </w:rPr>
            </w:pPr>
          </w:p>
        </w:tc>
        <w:tc>
          <w:tcPr>
            <w:tcW w:w="6667" w:type="dxa"/>
          </w:tcPr>
          <w:p w:rsidR="00DE4A46" w:rsidRPr="00DE4A46" w:rsidRDefault="00B3553F" w:rsidP="007216D0">
            <w:pPr>
              <w:pStyle w:val="Alishlah31text"/>
              <w:spacing w:line="0" w:lineRule="atLeast"/>
              <w:ind w:firstLine="0"/>
              <w:rPr>
                <w:bCs/>
                <w:szCs w:val="22"/>
              </w:rPr>
            </w:pPr>
            <w:r w:rsidRPr="00B3553F">
              <w:rPr>
                <w:bCs/>
                <w:szCs w:val="22"/>
                <w:lang w:val="en-ID"/>
              </w:rPr>
              <w:t>It is mandatory to clean the training environment to create a safe, tidy, orderly, and pleasant learning atmosphere.</w:t>
            </w:r>
          </w:p>
        </w:tc>
      </w:tr>
    </w:tbl>
    <w:p w:rsidR="00725858" w:rsidRDefault="00725858" w:rsidP="00367C82">
      <w:pPr>
        <w:pStyle w:val="Alishlah21heading1"/>
        <w:numPr>
          <w:ilvl w:val="0"/>
          <w:numId w:val="0"/>
        </w:numPr>
        <w:rPr>
          <w:b w:val="0"/>
          <w:lang w:eastAsia="de-DE"/>
        </w:rPr>
      </w:pPr>
    </w:p>
    <w:p w:rsidR="005B5AEC" w:rsidRDefault="005B5AEC" w:rsidP="0094175D">
      <w:pPr>
        <w:pStyle w:val="Alishlah21heading1"/>
        <w:spacing w:before="0" w:line="240" w:lineRule="auto"/>
        <w:ind w:left="270" w:hanging="270"/>
        <w:rPr>
          <w:rFonts w:eastAsia="Arial"/>
        </w:rPr>
      </w:pPr>
      <w:r w:rsidRPr="00723B12">
        <w:rPr>
          <w:rFonts w:eastAsia="Arial"/>
        </w:rPr>
        <w:t xml:space="preserve">CONCLUSION </w:t>
      </w:r>
    </w:p>
    <w:p w:rsidR="00872351" w:rsidRPr="00872351" w:rsidRDefault="00872351" w:rsidP="00872351">
      <w:pPr>
        <w:spacing w:after="100" w:afterAutospacing="1" w:line="240" w:lineRule="auto"/>
        <w:ind w:firstLine="450"/>
        <w:jc w:val="both"/>
        <w:rPr>
          <w:rFonts w:ascii="Palatino Linotype" w:eastAsia="Times New Roman" w:hAnsi="Palatino Linotype" w:cs="Times New Roman"/>
          <w:sz w:val="20"/>
          <w:szCs w:val="20"/>
          <w:lang w:val="en-US"/>
        </w:rPr>
      </w:pPr>
      <w:r w:rsidRPr="00872351">
        <w:rPr>
          <w:rFonts w:ascii="Palatino Linotype" w:eastAsia="Times New Roman" w:hAnsi="Palatino Linotype" w:cs="Times New Roman"/>
          <w:sz w:val="20"/>
          <w:szCs w:val="20"/>
          <w:lang w:val="en-US"/>
        </w:rPr>
        <w:t xml:space="preserve">This research emphasizes that </w:t>
      </w:r>
      <w:proofErr w:type="gramStart"/>
      <w:r w:rsidRPr="00872351">
        <w:rPr>
          <w:rFonts w:ascii="Palatino Linotype" w:eastAsia="Times New Roman" w:hAnsi="Palatino Linotype" w:cs="Times New Roman"/>
          <w:sz w:val="20"/>
          <w:szCs w:val="20"/>
          <w:lang w:val="en-US"/>
        </w:rPr>
        <w:t>dulmuluk theater</w:t>
      </w:r>
      <w:proofErr w:type="gramEnd"/>
      <w:r w:rsidRPr="00872351">
        <w:rPr>
          <w:rFonts w:ascii="Palatino Linotype" w:eastAsia="Times New Roman" w:hAnsi="Palatino Linotype" w:cs="Times New Roman"/>
          <w:sz w:val="20"/>
          <w:szCs w:val="20"/>
          <w:lang w:val="en-US"/>
        </w:rPr>
        <w:t xml:space="preserve"> plays a role in social transformation and character education based on moral values. As one of the traditional performing arts, </w:t>
      </w:r>
      <w:proofErr w:type="gramStart"/>
      <w:r w:rsidRPr="00872351">
        <w:rPr>
          <w:rFonts w:ascii="Palatino Linotype" w:eastAsia="Times New Roman" w:hAnsi="Palatino Linotype" w:cs="Times New Roman"/>
          <w:sz w:val="20"/>
          <w:szCs w:val="20"/>
          <w:lang w:val="en-US"/>
        </w:rPr>
        <w:t>dulmuluk theater</w:t>
      </w:r>
      <w:proofErr w:type="gramEnd"/>
      <w:r w:rsidRPr="00872351">
        <w:rPr>
          <w:rFonts w:ascii="Palatino Linotype" w:eastAsia="Times New Roman" w:hAnsi="Palatino Linotype" w:cs="Times New Roman"/>
          <w:sz w:val="20"/>
          <w:szCs w:val="20"/>
          <w:lang w:val="en-US"/>
        </w:rPr>
        <w:t xml:space="preserve"> not only serves as a form of entertainment but also as an educational tool capable of instilling moral values in students. From the research findings, it was discovered that the values contained in </w:t>
      </w:r>
      <w:proofErr w:type="gramStart"/>
      <w:r w:rsidRPr="00872351">
        <w:rPr>
          <w:rFonts w:ascii="Palatino Linotype" w:eastAsia="Times New Roman" w:hAnsi="Palatino Linotype" w:cs="Times New Roman"/>
          <w:sz w:val="20"/>
          <w:szCs w:val="20"/>
          <w:lang w:val="en-US"/>
        </w:rPr>
        <w:t>dulmuluk theater</w:t>
      </w:r>
      <w:proofErr w:type="gramEnd"/>
      <w:r w:rsidRPr="00872351">
        <w:rPr>
          <w:rFonts w:ascii="Palatino Linotype" w:eastAsia="Times New Roman" w:hAnsi="Palatino Linotype" w:cs="Times New Roman"/>
          <w:sz w:val="20"/>
          <w:szCs w:val="20"/>
          <w:lang w:val="en-US"/>
        </w:rPr>
        <w:t xml:space="preserve">, such as religiosity, sociality, justice, democracy, honesty, independence, fighting spirit, responsibility, and appreciation for the natural environment, contribute to the character formation of students. </w:t>
      </w:r>
      <w:r w:rsidRPr="00872351">
        <w:rPr>
          <w:rFonts w:ascii="Palatino Linotype" w:hAnsi="Palatino Linotype"/>
          <w:sz w:val="20"/>
          <w:szCs w:val="20"/>
        </w:rPr>
        <w:t xml:space="preserve">This process is carried out through three main stages, namely understanding, application, and habituation, which </w:t>
      </w:r>
      <w:proofErr w:type="gramStart"/>
      <w:r w:rsidRPr="00872351">
        <w:rPr>
          <w:rFonts w:ascii="Palatino Linotype" w:hAnsi="Palatino Linotype"/>
          <w:sz w:val="20"/>
          <w:szCs w:val="20"/>
        </w:rPr>
        <w:t>enables</w:t>
      </w:r>
      <w:proofErr w:type="gramEnd"/>
      <w:r w:rsidRPr="00872351">
        <w:rPr>
          <w:rFonts w:ascii="Palatino Linotype" w:hAnsi="Palatino Linotype"/>
          <w:sz w:val="20"/>
          <w:szCs w:val="20"/>
        </w:rPr>
        <w:t xml:space="preserve"> students not only to understand moral concepts theoretically but also to apply them in everyday life. Furthermore, this research that the integration of cultural values in education through performing arts can be an effective strategy in character education. With a culturally based approach, such as </w:t>
      </w:r>
      <w:proofErr w:type="gramStart"/>
      <w:r w:rsidRPr="00872351">
        <w:rPr>
          <w:rFonts w:ascii="Palatino Linotype" w:hAnsi="Palatino Linotype"/>
          <w:sz w:val="20"/>
          <w:szCs w:val="20"/>
        </w:rPr>
        <w:t>dulmuluk theater</w:t>
      </w:r>
      <w:proofErr w:type="gramEnd"/>
      <w:r w:rsidRPr="00872351">
        <w:rPr>
          <w:rFonts w:ascii="Palatino Linotype" w:hAnsi="Palatino Linotype"/>
          <w:sz w:val="20"/>
          <w:szCs w:val="20"/>
        </w:rPr>
        <w:t xml:space="preserve">, learners can more easily understand and internalize the noble values being taught. Therefore, further efforts are needed to develop the application of </w:t>
      </w:r>
      <w:proofErr w:type="gramStart"/>
      <w:r w:rsidRPr="00872351">
        <w:rPr>
          <w:rFonts w:ascii="Palatino Linotype" w:hAnsi="Palatino Linotype"/>
          <w:sz w:val="20"/>
          <w:szCs w:val="20"/>
        </w:rPr>
        <w:t>dulmuluk theater</w:t>
      </w:r>
      <w:proofErr w:type="gramEnd"/>
      <w:r w:rsidRPr="00872351">
        <w:rPr>
          <w:rFonts w:ascii="Palatino Linotype" w:hAnsi="Palatino Linotype"/>
          <w:sz w:val="20"/>
          <w:szCs w:val="20"/>
        </w:rPr>
        <w:t xml:space="preserve"> in formal education, both through school curricula and extracurricular activities. This arts-based education has the potential to become a model that enhances social awareness and shapes students' character to be more integral and ethical.</w:t>
      </w:r>
    </w:p>
    <w:p w:rsidR="002B31FD" w:rsidRDefault="002B31FD" w:rsidP="002B31FD">
      <w:pPr>
        <w:pStyle w:val="Alishlah21heading1"/>
        <w:numPr>
          <w:ilvl w:val="0"/>
          <w:numId w:val="0"/>
        </w:numPr>
      </w:pPr>
      <w:r>
        <w:t>REFERENCES</w:t>
      </w:r>
    </w:p>
    <w:p w:rsidR="00797015" w:rsidRPr="00861739" w:rsidRDefault="00471FAE"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sz w:val="20"/>
          <w:szCs w:val="20"/>
        </w:rPr>
        <w:fldChar w:fldCharType="begin" w:fldLock="1"/>
      </w:r>
      <w:r w:rsidRPr="00861739">
        <w:rPr>
          <w:rFonts w:ascii="Palatino Linotype" w:hAnsi="Palatino Linotype"/>
          <w:sz w:val="20"/>
          <w:szCs w:val="20"/>
        </w:rPr>
        <w:instrText xml:space="preserve">ADDIN Mendeley Bibliography CSL_BIBLIOGRAPHY </w:instrText>
      </w:r>
      <w:r w:rsidRPr="00861739">
        <w:rPr>
          <w:rFonts w:ascii="Palatino Linotype" w:hAnsi="Palatino Linotype"/>
          <w:sz w:val="20"/>
          <w:szCs w:val="20"/>
        </w:rPr>
        <w:fldChar w:fldCharType="separate"/>
      </w:r>
      <w:r w:rsidR="00797015" w:rsidRPr="00861739">
        <w:rPr>
          <w:rFonts w:ascii="Palatino Linotype" w:hAnsi="Palatino Linotype" w:cs="Times New Roman"/>
          <w:noProof/>
          <w:sz w:val="20"/>
          <w:szCs w:val="24"/>
        </w:rPr>
        <w:t xml:space="preserve">Abdul Rahman, A. (2018). Teori Perkembangan Moral Dan Model Pendidikan Moral. </w:t>
      </w:r>
      <w:r w:rsidR="00797015" w:rsidRPr="00861739">
        <w:rPr>
          <w:rFonts w:ascii="Palatino Linotype" w:hAnsi="Palatino Linotype" w:cs="Times New Roman"/>
          <w:i/>
          <w:iCs/>
          <w:noProof/>
          <w:sz w:val="20"/>
          <w:szCs w:val="24"/>
        </w:rPr>
        <w:t>Psympathic</w:t>
      </w:r>
      <w:r w:rsidR="00797015" w:rsidRPr="00861739">
        <w:rPr>
          <w:rFonts w:ascii="Times New Roman" w:hAnsi="Times New Roman" w:cs="Times New Roman"/>
          <w:i/>
          <w:iCs/>
          <w:noProof/>
          <w:sz w:val="20"/>
          <w:szCs w:val="24"/>
        </w:rPr>
        <w:t> </w:t>
      </w:r>
      <w:r w:rsidR="00797015" w:rsidRPr="00861739">
        <w:rPr>
          <w:rFonts w:ascii="Palatino Linotype" w:hAnsi="Palatino Linotype" w:cs="Times New Roman"/>
          <w:i/>
          <w:iCs/>
          <w:noProof/>
          <w:sz w:val="20"/>
          <w:szCs w:val="24"/>
        </w:rPr>
        <w:t>: Jurnal Ilmiah Psikologi</w:t>
      </w:r>
      <w:r w:rsidR="00797015" w:rsidRPr="00861739">
        <w:rPr>
          <w:rFonts w:ascii="Palatino Linotype" w:hAnsi="Palatino Linotype" w:cs="Times New Roman"/>
          <w:noProof/>
          <w:sz w:val="20"/>
          <w:szCs w:val="24"/>
        </w:rPr>
        <w:t xml:space="preserve">, </w:t>
      </w:r>
      <w:r w:rsidR="00797015" w:rsidRPr="00861739">
        <w:rPr>
          <w:rFonts w:ascii="Palatino Linotype" w:hAnsi="Palatino Linotype" w:cs="Times New Roman"/>
          <w:i/>
          <w:iCs/>
          <w:noProof/>
          <w:sz w:val="20"/>
          <w:szCs w:val="24"/>
        </w:rPr>
        <w:t>3</w:t>
      </w:r>
      <w:r w:rsidR="00797015" w:rsidRPr="00861739">
        <w:rPr>
          <w:rFonts w:ascii="Palatino Linotype" w:hAnsi="Palatino Linotype" w:cs="Times New Roman"/>
          <w:noProof/>
          <w:sz w:val="20"/>
          <w:szCs w:val="24"/>
        </w:rPr>
        <w:t>(1), 37–44. https://doi.org/10.15575/psy.v3i1.2175</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Akhtim, W. (2021). </w:t>
      </w:r>
      <w:r w:rsidRPr="00861739">
        <w:rPr>
          <w:rFonts w:ascii="Palatino Linotype" w:hAnsi="Palatino Linotype" w:cs="Times New Roman"/>
          <w:i/>
          <w:iCs/>
          <w:noProof/>
          <w:sz w:val="20"/>
          <w:szCs w:val="24"/>
        </w:rPr>
        <w:t>Pendidikan Karakter-Membentuk Pribadi Positif dan Unggul di Sekolah</w:t>
      </w:r>
      <w:r w:rsidRPr="00861739">
        <w:rPr>
          <w:rFonts w:ascii="Palatino Linotype" w:hAnsi="Palatino Linotype" w:cs="Times New Roman"/>
          <w:noProof/>
          <w:sz w:val="20"/>
          <w:szCs w:val="24"/>
        </w:rPr>
        <w:t>. Sidoarjo, Jawa Timur: Umsida Press.</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Apriansyah, Z. D., &amp; Deri, W. (2022). NILAI-NILAI PENDIDIKAN BUDI PEKERTI MENURUT KI HADJAR DEWANTARA DAN RELEVANSI DENGAN KEBIJAKAN PENDIDIKAN KARAKTER. </w:t>
      </w:r>
      <w:r w:rsidRPr="00861739">
        <w:rPr>
          <w:rFonts w:ascii="Palatino Linotype" w:hAnsi="Palatino Linotype" w:cs="Times New Roman"/>
          <w:i/>
          <w:iCs/>
          <w:noProof/>
          <w:sz w:val="20"/>
          <w:szCs w:val="24"/>
        </w:rPr>
        <w:t>Peranan Kegiatan Supervisi Dalam Pelayanan Bimbingan Dan Konseling Dengan Kegiatan Pengajaran Di Sekolah</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1</w:t>
      </w:r>
      <w:r w:rsidRPr="00861739">
        <w:rPr>
          <w:rFonts w:ascii="Palatino Linotype" w:hAnsi="Palatino Linotype" w:cs="Times New Roman"/>
          <w:noProof/>
          <w:sz w:val="20"/>
          <w:szCs w:val="24"/>
        </w:rPr>
        <w:t>(2), 148–156.</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Arifin, M. (1980). </w:t>
      </w:r>
      <w:r w:rsidRPr="00861739">
        <w:rPr>
          <w:rFonts w:ascii="Palatino Linotype" w:hAnsi="Palatino Linotype" w:cs="Times New Roman"/>
          <w:i/>
          <w:iCs/>
          <w:noProof/>
          <w:sz w:val="20"/>
          <w:szCs w:val="24"/>
        </w:rPr>
        <w:t>Teater Sebuah Perkenalan Dasar</w:t>
      </w:r>
      <w:r w:rsidRPr="00861739">
        <w:rPr>
          <w:rFonts w:ascii="Palatino Linotype" w:hAnsi="Palatino Linotype" w:cs="Times New Roman"/>
          <w:noProof/>
          <w:sz w:val="20"/>
          <w:szCs w:val="24"/>
        </w:rPr>
        <w:t>. Ende-Flores: Nusa Indah.</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Bangun, M. A. (2023). </w:t>
      </w:r>
      <w:r w:rsidRPr="00861739">
        <w:rPr>
          <w:rFonts w:ascii="Palatino Linotype" w:hAnsi="Palatino Linotype" w:cs="Times New Roman"/>
          <w:i/>
          <w:iCs/>
          <w:noProof/>
          <w:sz w:val="20"/>
          <w:szCs w:val="24"/>
        </w:rPr>
        <w:t>Pendidikan Karakter Membentuk Kepribadian Anak</w:t>
      </w:r>
      <w:r w:rsidRPr="00861739">
        <w:rPr>
          <w:rFonts w:ascii="Palatino Linotype" w:hAnsi="Palatino Linotype" w:cs="Times New Roman"/>
          <w:noProof/>
          <w:sz w:val="20"/>
          <w:szCs w:val="24"/>
        </w:rPr>
        <w:t>. Malang: Cv. Literasi Nusantara Abadi.</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Craswell, J. W. (2013). </w:t>
      </w:r>
      <w:r w:rsidRPr="00861739">
        <w:rPr>
          <w:rFonts w:ascii="Palatino Linotype" w:hAnsi="Palatino Linotype" w:cs="Times New Roman"/>
          <w:i/>
          <w:iCs/>
          <w:noProof/>
          <w:sz w:val="20"/>
          <w:szCs w:val="24"/>
        </w:rPr>
        <w:t>Research Design Pendekatan Kualitatif, Kuantitatif, dan Mixed</w:t>
      </w:r>
      <w:r w:rsidRPr="00861739">
        <w:rPr>
          <w:rFonts w:ascii="Palatino Linotype" w:hAnsi="Palatino Linotype" w:cs="Times New Roman"/>
          <w:noProof/>
          <w:sz w:val="20"/>
          <w:szCs w:val="24"/>
        </w:rPr>
        <w:t>. Yogyakarta: Yogyakarta: Pustaka Pelajar.</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Craswell, J. W. (2015). </w:t>
      </w:r>
      <w:r w:rsidRPr="00861739">
        <w:rPr>
          <w:rFonts w:ascii="Palatino Linotype" w:hAnsi="Palatino Linotype" w:cs="Times New Roman"/>
          <w:i/>
          <w:iCs/>
          <w:noProof/>
          <w:sz w:val="20"/>
          <w:szCs w:val="24"/>
        </w:rPr>
        <w:t>Penelitian Kualitatif dan Desain Riset: Memilih Diantara Lima Pendekatan</w:t>
      </w:r>
      <w:r w:rsidRPr="00861739">
        <w:rPr>
          <w:rFonts w:ascii="Palatino Linotype" w:hAnsi="Palatino Linotype" w:cs="Times New Roman"/>
          <w:noProof/>
          <w:sz w:val="20"/>
          <w:szCs w:val="24"/>
        </w:rPr>
        <w:t>. Yogyakarta: Terjemahan Ahmad Lintang Lazuardi. Yogyakarta: Pustaka Pelajar.</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Dewi, N. S., Kurniati, L., &amp; Fitriyani, D. (2022). Pentingnya Pendidikan Moral Dalam Proses Pembelajaran Pada Siswa Setelah Masa Pandemi Covid-19. </w:t>
      </w:r>
      <w:r w:rsidRPr="00861739">
        <w:rPr>
          <w:rFonts w:ascii="Palatino Linotype" w:hAnsi="Palatino Linotype" w:cs="Times New Roman"/>
          <w:i/>
          <w:iCs/>
          <w:noProof/>
          <w:sz w:val="20"/>
          <w:szCs w:val="24"/>
        </w:rPr>
        <w:t>Jurnal Pesona</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8</w:t>
      </w:r>
      <w:r w:rsidRPr="00861739">
        <w:rPr>
          <w:rFonts w:ascii="Palatino Linotype" w:hAnsi="Palatino Linotype" w:cs="Times New Roman"/>
          <w:noProof/>
          <w:sz w:val="20"/>
          <w:szCs w:val="24"/>
        </w:rPr>
        <w:t>(1), 34–43. https://doi.org/10.52657/jp.v8i1.1647</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Diana, I. R., &amp; Nurul, H. (2018). Hubungan Antara Optimisme Dengan Daya Juang Pada Remaja Yatim dan atau Piatu. </w:t>
      </w:r>
      <w:r w:rsidRPr="00861739">
        <w:rPr>
          <w:rFonts w:ascii="Palatino Linotype" w:hAnsi="Palatino Linotype" w:cs="Times New Roman"/>
          <w:i/>
          <w:iCs/>
          <w:noProof/>
          <w:sz w:val="20"/>
          <w:szCs w:val="24"/>
        </w:rPr>
        <w:t>Jurnal Psikologi Klinis Dan Kesehatan Mental Tahun</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Vol. 7</w:t>
      </w:r>
      <w:r w:rsidRPr="00861739">
        <w:rPr>
          <w:rFonts w:ascii="Palatino Linotype" w:hAnsi="Palatino Linotype" w:cs="Times New Roman"/>
          <w:noProof/>
          <w:sz w:val="20"/>
          <w:szCs w:val="24"/>
        </w:rPr>
        <w:t>, 84–96.</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Djamarah, S. B., &amp; Zain, A. (2006). </w:t>
      </w:r>
      <w:r w:rsidRPr="00861739">
        <w:rPr>
          <w:rFonts w:ascii="Palatino Linotype" w:hAnsi="Palatino Linotype" w:cs="Times New Roman"/>
          <w:i/>
          <w:iCs/>
          <w:noProof/>
          <w:sz w:val="20"/>
          <w:szCs w:val="24"/>
        </w:rPr>
        <w:t>Strategi Belajar Mengajar</w:t>
      </w:r>
      <w:r w:rsidRPr="00861739">
        <w:rPr>
          <w:rFonts w:ascii="Palatino Linotype" w:hAnsi="Palatino Linotype" w:cs="Times New Roman"/>
          <w:noProof/>
          <w:sz w:val="20"/>
          <w:szCs w:val="24"/>
        </w:rPr>
        <w:t>. Jakarta: Jakarta: PT Rineka Cipta.</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Handayani, T., MS, Z., &amp; Yudha, C. B. (2021). Pendidikan Karakter Peduli Lingkungan </w:t>
      </w:r>
      <w:r w:rsidRPr="00861739">
        <w:rPr>
          <w:rFonts w:ascii="Palatino Linotype" w:hAnsi="Palatino Linotype" w:cs="Times New Roman"/>
          <w:noProof/>
          <w:sz w:val="20"/>
          <w:szCs w:val="24"/>
        </w:rPr>
        <w:lastRenderedPageBreak/>
        <w:t xml:space="preserve">Melalui Program Adiwiyata Berbasis Ekopedagogik. </w:t>
      </w:r>
      <w:r w:rsidRPr="00861739">
        <w:rPr>
          <w:rFonts w:ascii="Palatino Linotype" w:hAnsi="Palatino Linotype" w:cs="Times New Roman"/>
          <w:i/>
          <w:iCs/>
          <w:noProof/>
          <w:sz w:val="20"/>
          <w:szCs w:val="24"/>
        </w:rPr>
        <w:t>EduHumaniora | Jurnal Pendidikan Dasar Kampus Cibiru</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13</w:t>
      </w:r>
      <w:r w:rsidRPr="00861739">
        <w:rPr>
          <w:rFonts w:ascii="Palatino Linotype" w:hAnsi="Palatino Linotype" w:cs="Times New Roman"/>
          <w:noProof/>
          <w:sz w:val="20"/>
          <w:szCs w:val="24"/>
        </w:rPr>
        <w:t>(1), 36–42. https://doi.org/10.17509/eh.v13i1.25735</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Hasbullah. (2014). Dialektika Islam Dalam Budaya Lokal: Potret Budaya Melayu. </w:t>
      </w:r>
      <w:r w:rsidRPr="00861739">
        <w:rPr>
          <w:rFonts w:ascii="Palatino Linotype" w:hAnsi="Palatino Linotype" w:cs="Times New Roman"/>
          <w:i/>
          <w:iCs/>
          <w:noProof/>
          <w:sz w:val="20"/>
          <w:szCs w:val="24"/>
        </w:rPr>
        <w:t>Sosial Budaya: Media Komunikasi Ilmu-Ilmu Sosial Dan Budaya</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11</w:t>
      </w:r>
      <w:r w:rsidRPr="00861739">
        <w:rPr>
          <w:rFonts w:ascii="Palatino Linotype" w:hAnsi="Palatino Linotype" w:cs="Times New Roman"/>
          <w:noProof/>
          <w:sz w:val="20"/>
          <w:szCs w:val="24"/>
        </w:rPr>
        <w:t>(2), 166–189.</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Imam, M. (2021). </w:t>
      </w:r>
      <w:r w:rsidRPr="00861739">
        <w:rPr>
          <w:rFonts w:ascii="Palatino Linotype" w:hAnsi="Palatino Linotype" w:cs="Times New Roman"/>
          <w:i/>
          <w:iCs/>
          <w:noProof/>
          <w:sz w:val="20"/>
          <w:szCs w:val="24"/>
        </w:rPr>
        <w:t>Pendidikan Karakter dan Religius Dasar Pembentukan Karakater</w:t>
      </w:r>
      <w:r w:rsidRPr="00861739">
        <w:rPr>
          <w:rFonts w:ascii="Palatino Linotype" w:hAnsi="Palatino Linotype" w:cs="Times New Roman"/>
          <w:noProof/>
          <w:sz w:val="20"/>
          <w:szCs w:val="24"/>
        </w:rPr>
        <w:t>. Nusa Media: Perpustakaan Nasional.</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Inanna. (2018). Peran Pendidikan Dalam Membangun Karakter Bangsa Yang Bermoral. </w:t>
      </w:r>
      <w:r w:rsidRPr="00861739">
        <w:rPr>
          <w:rFonts w:ascii="Palatino Linotype" w:hAnsi="Palatino Linotype" w:cs="Times New Roman"/>
          <w:i/>
          <w:iCs/>
          <w:noProof/>
          <w:sz w:val="20"/>
          <w:szCs w:val="24"/>
        </w:rPr>
        <w:t>JEKPEND: Jurnal Ekonomi Dan Pendidikan</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1</w:t>
      </w:r>
      <w:r w:rsidRPr="00861739">
        <w:rPr>
          <w:rFonts w:ascii="Palatino Linotype" w:hAnsi="Palatino Linotype" w:cs="Times New Roman"/>
          <w:noProof/>
          <w:sz w:val="20"/>
          <w:szCs w:val="24"/>
        </w:rPr>
        <w:t>(1), 27. https://doi.org/10.26858/jekpend.v1i1.5057</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Iwan, H. (2020). </w:t>
      </w:r>
      <w:r w:rsidRPr="00861739">
        <w:rPr>
          <w:rFonts w:ascii="Palatino Linotype" w:hAnsi="Palatino Linotype" w:cs="Times New Roman"/>
          <w:i/>
          <w:iCs/>
          <w:noProof/>
          <w:sz w:val="20"/>
          <w:szCs w:val="24"/>
        </w:rPr>
        <w:t>Konsep Nilai Karakter Islami sebagai Pembentuk Peradaban Manusia</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2507</w:t>
      </w:r>
      <w:r w:rsidRPr="00861739">
        <w:rPr>
          <w:rFonts w:ascii="Palatino Linotype" w:hAnsi="Palatino Linotype" w:cs="Times New Roman"/>
          <w:noProof/>
          <w:sz w:val="20"/>
          <w:szCs w:val="24"/>
        </w:rPr>
        <w:t>(February), 1–9.</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Julianto, A. (2019). Kolaborasi Pendidikan Nonformal, Informal, dan Formal dalam Pendidikan Pemuda di Daerah Istimewa Yogyakarta. </w:t>
      </w:r>
      <w:r w:rsidRPr="00861739">
        <w:rPr>
          <w:rFonts w:ascii="Palatino Linotype" w:hAnsi="Palatino Linotype" w:cs="Times New Roman"/>
          <w:i/>
          <w:iCs/>
          <w:noProof/>
          <w:sz w:val="20"/>
          <w:szCs w:val="24"/>
        </w:rPr>
        <w:t>Diklus: Jurnal Pendidikan Luar Sekolah</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3</w:t>
      </w:r>
      <w:r w:rsidRPr="00861739">
        <w:rPr>
          <w:rFonts w:ascii="Palatino Linotype" w:hAnsi="Palatino Linotype" w:cs="Times New Roman"/>
          <w:noProof/>
          <w:sz w:val="20"/>
          <w:szCs w:val="24"/>
        </w:rPr>
        <w:t>(1), 14–22. https://doi.org/10.21831/diklus.v3i1.24644</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Kenny, W. (1966). </w:t>
      </w:r>
      <w:r w:rsidRPr="00861739">
        <w:rPr>
          <w:rFonts w:ascii="Palatino Linotype" w:hAnsi="Palatino Linotype" w:cs="Times New Roman"/>
          <w:i/>
          <w:iCs/>
          <w:noProof/>
          <w:sz w:val="20"/>
          <w:szCs w:val="24"/>
        </w:rPr>
        <w:t>How to Analyze Fiction</w:t>
      </w:r>
      <w:r w:rsidRPr="00861739">
        <w:rPr>
          <w:rFonts w:ascii="Palatino Linotype" w:hAnsi="Palatino Linotype" w:cs="Times New Roman"/>
          <w:noProof/>
          <w:sz w:val="20"/>
          <w:szCs w:val="24"/>
        </w:rPr>
        <w:t>. New York: Monarch Press.</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Lungu, V., &amp; Munteanu, T. (2025). </w:t>
      </w:r>
      <w:r w:rsidRPr="00861739">
        <w:rPr>
          <w:rFonts w:ascii="Palatino Linotype" w:hAnsi="Palatino Linotype" w:cs="Times New Roman"/>
          <w:i/>
          <w:iCs/>
          <w:noProof/>
          <w:sz w:val="20"/>
          <w:szCs w:val="24"/>
        </w:rPr>
        <w:t>THE PLACE OF SOCIAL AND MORAL VALUES IN THE HIGH SCHOOL</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9</w:t>
      </w:r>
      <w:r w:rsidRPr="00861739">
        <w:rPr>
          <w:rFonts w:ascii="Palatino Linotype" w:hAnsi="Palatino Linotype" w:cs="Times New Roman"/>
          <w:noProof/>
          <w:sz w:val="20"/>
          <w:szCs w:val="24"/>
        </w:rPr>
        <w:t>(1), 87–103.</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Miles, M. B., &amp; A. Huberman, M. (2007). </w:t>
      </w:r>
      <w:r w:rsidRPr="00861739">
        <w:rPr>
          <w:rFonts w:ascii="Palatino Linotype" w:hAnsi="Palatino Linotype" w:cs="Times New Roman"/>
          <w:i/>
          <w:iCs/>
          <w:noProof/>
          <w:sz w:val="20"/>
          <w:szCs w:val="24"/>
        </w:rPr>
        <w:t>Analisis Data Kualitatif Buku Sumber Tentang Metode-Metode Baru. Terjemahan Tjepjep Rohendi Rohidi.</w:t>
      </w:r>
      <w:r w:rsidRPr="00861739">
        <w:rPr>
          <w:rFonts w:ascii="Palatino Linotype" w:hAnsi="Palatino Linotype" w:cs="Times New Roman"/>
          <w:noProof/>
          <w:sz w:val="20"/>
          <w:szCs w:val="24"/>
        </w:rPr>
        <w:t xml:space="preserve"> Jakarta: Jakarta: Universitas Indonesia.</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Mukhlis, &amp; Hafid. (2020). Pendidikan dan Keadilan Sosial. </w:t>
      </w:r>
      <w:r w:rsidRPr="00861739">
        <w:rPr>
          <w:rFonts w:ascii="Palatino Linotype" w:hAnsi="Palatino Linotype" w:cs="Times New Roman"/>
          <w:i/>
          <w:iCs/>
          <w:noProof/>
          <w:sz w:val="20"/>
          <w:szCs w:val="24"/>
        </w:rPr>
        <w:t>Kariman</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Volume 08,</w:t>
      </w:r>
      <w:r w:rsidRPr="00861739">
        <w:rPr>
          <w:rFonts w:ascii="Palatino Linotype" w:hAnsi="Palatino Linotype" w:cs="Times New Roman"/>
          <w:noProof/>
          <w:sz w:val="20"/>
          <w:szCs w:val="24"/>
        </w:rPr>
        <w:t>(PENDIDIKAN DAN KEADILAN SOSIAL), hlm 148.</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Nazmi, M. M., &amp; Pulungan, Y. L. (2024). </w:t>
      </w:r>
      <w:r w:rsidRPr="00861739">
        <w:rPr>
          <w:rFonts w:ascii="Palatino Linotype" w:hAnsi="Palatino Linotype" w:cs="Times New Roman"/>
          <w:i/>
          <w:iCs/>
          <w:noProof/>
          <w:sz w:val="20"/>
          <w:szCs w:val="24"/>
        </w:rPr>
        <w:t>PERAN PENDIDIKAN SEBAGAI ALAT</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8</w:t>
      </w:r>
      <w:r w:rsidRPr="00861739">
        <w:rPr>
          <w:rFonts w:ascii="Palatino Linotype" w:hAnsi="Palatino Linotype" w:cs="Times New Roman"/>
          <w:noProof/>
          <w:sz w:val="20"/>
          <w:szCs w:val="24"/>
        </w:rPr>
        <w:t>(12), 127–130.</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Nurmadiah. (2018). Konsep Dasar Pendidikan Karakter Indonesia. </w:t>
      </w:r>
      <w:r w:rsidRPr="00861739">
        <w:rPr>
          <w:rFonts w:ascii="Palatino Linotype" w:hAnsi="Palatino Linotype" w:cs="Times New Roman"/>
          <w:i/>
          <w:iCs/>
          <w:noProof/>
          <w:sz w:val="20"/>
          <w:szCs w:val="24"/>
        </w:rPr>
        <w:t>Jurnal Al-Afkar</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VI</w:t>
      </w:r>
      <w:r w:rsidRPr="00861739">
        <w:rPr>
          <w:rFonts w:ascii="Palatino Linotype" w:hAnsi="Palatino Linotype" w:cs="Times New Roman"/>
          <w:noProof/>
          <w:sz w:val="20"/>
          <w:szCs w:val="24"/>
        </w:rPr>
        <w:t>(2), 33–64. Retrieved from http://digilib.uinsby.ac.id/id/eprint/23921</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Rahmah, M., Puspitasari, W. P., Miftahul, F., Ruslan, A., Artikel, I., &amp; Education, J. (2025). </w:t>
      </w:r>
      <w:r w:rsidRPr="00861739">
        <w:rPr>
          <w:rFonts w:ascii="Palatino Linotype" w:hAnsi="Palatino Linotype" w:cs="Times New Roman"/>
          <w:i/>
          <w:iCs/>
          <w:noProof/>
          <w:sz w:val="20"/>
          <w:szCs w:val="24"/>
        </w:rPr>
        <w:t>Relevansi pendidikan sebagai wadah transformasi sosial dalam perspektif filosofis</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13</w:t>
      </w:r>
      <w:r w:rsidRPr="00861739">
        <w:rPr>
          <w:rFonts w:ascii="Palatino Linotype" w:hAnsi="Palatino Linotype" w:cs="Times New Roman"/>
          <w:noProof/>
          <w:sz w:val="20"/>
          <w:szCs w:val="24"/>
        </w:rPr>
        <w:t>(1), 319–321.</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Rahman, A., Munandar, S. A., Fitriani, A., Karlina, Y., &amp; Yumriani. (2022). Pengertian Pendidikan, Ilmu Pendidikan dan Unsur-Unsur Pendidikan. </w:t>
      </w:r>
      <w:r w:rsidRPr="00861739">
        <w:rPr>
          <w:rFonts w:ascii="Palatino Linotype" w:hAnsi="Palatino Linotype" w:cs="Times New Roman"/>
          <w:i/>
          <w:iCs/>
          <w:noProof/>
          <w:sz w:val="20"/>
          <w:szCs w:val="24"/>
        </w:rPr>
        <w:t>Al Urwatul Wutsqa: Kajian Pendidikan Islam</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2</w:t>
      </w:r>
      <w:r w:rsidRPr="00861739">
        <w:rPr>
          <w:rFonts w:ascii="Palatino Linotype" w:hAnsi="Palatino Linotype" w:cs="Times New Roman"/>
          <w:noProof/>
          <w:sz w:val="20"/>
          <w:szCs w:val="24"/>
        </w:rPr>
        <w:t>(1), 1–8.</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Ramdani, R., Dewi, D. A., &amp; Furnamasari, Y. F. (2021). Implementasi Nilai-Nilai Demokrasi Dalam Pembelajaran Pendidikan Pancasila Dan Kewarganegaraan. </w:t>
      </w:r>
      <w:r w:rsidRPr="00861739">
        <w:rPr>
          <w:rFonts w:ascii="Palatino Linotype" w:hAnsi="Palatino Linotype" w:cs="Times New Roman"/>
          <w:i/>
          <w:iCs/>
          <w:noProof/>
          <w:sz w:val="20"/>
          <w:szCs w:val="24"/>
        </w:rPr>
        <w:t>Jurnal Pendidikan DEWANTARA …</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5</w:t>
      </w:r>
      <w:r w:rsidRPr="00861739">
        <w:rPr>
          <w:rFonts w:ascii="Palatino Linotype" w:hAnsi="Palatino Linotype" w:cs="Times New Roman"/>
          <w:noProof/>
          <w:sz w:val="20"/>
          <w:szCs w:val="24"/>
        </w:rPr>
        <w:t>(3), 9034–9038. Retrieved from https://jurnal.stkippgritrenggalek.ac.id/index.php/dewantara/article/view/102%0Ahttps://jurnal.stkippgritrenggalek.ac.id/index.php/dewantara/article/download/102/66</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Ratna, N. K. (2010). </w:t>
      </w:r>
      <w:r w:rsidRPr="00861739">
        <w:rPr>
          <w:rFonts w:ascii="Palatino Linotype" w:hAnsi="Palatino Linotype" w:cs="Times New Roman"/>
          <w:i/>
          <w:iCs/>
          <w:noProof/>
          <w:sz w:val="20"/>
          <w:szCs w:val="24"/>
        </w:rPr>
        <w:t>Metodologi Penelitian: Kajian Budaya dan Ilmu Sosial Humaniora pada Umumnya</w:t>
      </w:r>
      <w:r w:rsidRPr="00861739">
        <w:rPr>
          <w:rFonts w:ascii="Palatino Linotype" w:hAnsi="Palatino Linotype" w:cs="Times New Roman"/>
          <w:noProof/>
          <w:sz w:val="20"/>
          <w:szCs w:val="24"/>
        </w:rPr>
        <w:t>. Yogyakarta: Yogyakarta: Pustaka Pelajar.</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Rodhiyana, M. (2024). </w:t>
      </w:r>
      <w:r w:rsidRPr="00861739">
        <w:rPr>
          <w:rFonts w:ascii="Palatino Linotype" w:hAnsi="Palatino Linotype" w:cs="Times New Roman"/>
          <w:i/>
          <w:iCs/>
          <w:noProof/>
          <w:sz w:val="20"/>
          <w:szCs w:val="24"/>
        </w:rPr>
        <w:t>Pendidikan dan Perubahan Sosial</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6</w:t>
      </w:r>
      <w:r w:rsidRPr="00861739">
        <w:rPr>
          <w:rFonts w:ascii="Palatino Linotype" w:hAnsi="Palatino Linotype" w:cs="Times New Roman"/>
          <w:noProof/>
          <w:sz w:val="20"/>
          <w:szCs w:val="24"/>
        </w:rPr>
        <w:t>(1), 93–105.</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Rokhman, A. N., &amp; Misbah, M. (2023). Strategi Pendidikan Budi Pekerti. </w:t>
      </w:r>
      <w:r w:rsidRPr="00861739">
        <w:rPr>
          <w:rFonts w:ascii="Palatino Linotype" w:hAnsi="Palatino Linotype" w:cs="Times New Roman"/>
          <w:i/>
          <w:iCs/>
          <w:noProof/>
          <w:sz w:val="20"/>
          <w:szCs w:val="24"/>
        </w:rPr>
        <w:t>JISIP (Jurnal Ilmu Sosial Dan Pendidikan)</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7</w:t>
      </w:r>
      <w:r w:rsidRPr="00861739">
        <w:rPr>
          <w:rFonts w:ascii="Palatino Linotype" w:hAnsi="Palatino Linotype" w:cs="Times New Roman"/>
          <w:noProof/>
          <w:sz w:val="20"/>
          <w:szCs w:val="24"/>
        </w:rPr>
        <w:t>(1), 437–440. https://doi.org/10.58258/jisip.v7i1.4307</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Rolando, D. M., &amp; Walidah, A. (2021). Komunikasi Budaya Dalam Teater Dulmuluk Perspektif Dramaturgi Erving Goffman. </w:t>
      </w:r>
      <w:r w:rsidRPr="00861739">
        <w:rPr>
          <w:rFonts w:ascii="Palatino Linotype" w:hAnsi="Palatino Linotype" w:cs="Times New Roman"/>
          <w:i/>
          <w:iCs/>
          <w:noProof/>
          <w:sz w:val="20"/>
          <w:szCs w:val="24"/>
        </w:rPr>
        <w:t>Komunika</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4</w:t>
      </w:r>
      <w:r w:rsidRPr="00861739">
        <w:rPr>
          <w:rFonts w:ascii="Palatino Linotype" w:hAnsi="Palatino Linotype" w:cs="Times New Roman"/>
          <w:noProof/>
          <w:sz w:val="20"/>
          <w:szCs w:val="24"/>
        </w:rPr>
        <w:t>(1), 33–48. https://doi.org/10.24042/komunika.v4i1.7920</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Sahroh, A., &amp; Rizkiyah, N. N. (2021). Nilai Kejujuran dalam Pendidikan Karakter</w:t>
      </w:r>
      <w:r w:rsidRPr="00861739">
        <w:rPr>
          <w:rFonts w:ascii="Times New Roman" w:hAnsi="Times New Roman" w:cs="Times New Roman"/>
          <w:noProof/>
          <w:sz w:val="20"/>
          <w:szCs w:val="24"/>
        </w:rPr>
        <w:t> </w:t>
      </w:r>
      <w:r w:rsidRPr="00861739">
        <w:rPr>
          <w:rFonts w:ascii="Palatino Linotype" w:hAnsi="Palatino Linotype" w:cs="Times New Roman"/>
          <w:noProof/>
          <w:sz w:val="20"/>
          <w:szCs w:val="24"/>
        </w:rPr>
        <w:t xml:space="preserve">: Studi Hadis Bukhari No. 5629. </w:t>
      </w:r>
      <w:r w:rsidRPr="00861739">
        <w:rPr>
          <w:rFonts w:ascii="Palatino Linotype" w:hAnsi="Palatino Linotype" w:cs="Times New Roman"/>
          <w:i/>
          <w:iCs/>
          <w:noProof/>
          <w:sz w:val="20"/>
          <w:szCs w:val="24"/>
        </w:rPr>
        <w:t>Nusantara: Jurnal Pendidikan Indonesia</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1</w:t>
      </w:r>
      <w:r w:rsidRPr="00861739">
        <w:rPr>
          <w:rFonts w:ascii="Palatino Linotype" w:hAnsi="Palatino Linotype" w:cs="Times New Roman"/>
          <w:noProof/>
          <w:sz w:val="20"/>
          <w:szCs w:val="24"/>
        </w:rPr>
        <w:t>(2), 335–366. https://doi.org/10.14421/njpi.2021.v1i2-6</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Sinulingga, S. P. (2016). Teori Pendidikan Moral Menurut Emile Durkheim Relevansinya Bagi Pendidikan Moral Anak Di Indonesia. </w:t>
      </w:r>
      <w:r w:rsidRPr="00861739">
        <w:rPr>
          <w:rFonts w:ascii="Palatino Linotype" w:hAnsi="Palatino Linotype" w:cs="Times New Roman"/>
          <w:i/>
          <w:iCs/>
          <w:noProof/>
          <w:sz w:val="20"/>
          <w:szCs w:val="24"/>
        </w:rPr>
        <w:t>Jurnal Filsafat</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26</w:t>
      </w:r>
      <w:r w:rsidRPr="00861739">
        <w:rPr>
          <w:rFonts w:ascii="Palatino Linotype" w:hAnsi="Palatino Linotype" w:cs="Times New Roman"/>
          <w:noProof/>
          <w:sz w:val="20"/>
          <w:szCs w:val="24"/>
        </w:rPr>
        <w:t>(2), 214. https://doi.org/10.22146/jf.12784</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Sobon, K. (2018). Etika Tanggung Jawab Emmanuel Levinas. </w:t>
      </w:r>
      <w:r w:rsidRPr="00861739">
        <w:rPr>
          <w:rFonts w:ascii="Palatino Linotype" w:hAnsi="Palatino Linotype" w:cs="Times New Roman"/>
          <w:i/>
          <w:iCs/>
          <w:noProof/>
          <w:sz w:val="20"/>
          <w:szCs w:val="24"/>
        </w:rPr>
        <w:t>Jurnal Filsafat</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28</w:t>
      </w:r>
      <w:r w:rsidRPr="00861739">
        <w:rPr>
          <w:rFonts w:ascii="Palatino Linotype" w:hAnsi="Palatino Linotype" w:cs="Times New Roman"/>
          <w:noProof/>
          <w:sz w:val="20"/>
          <w:szCs w:val="24"/>
        </w:rPr>
        <w:t>(1), 47. https://doi.org/10.22146/jf.31281</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lastRenderedPageBreak/>
        <w:t xml:space="preserve">Sudirman, Rosramadhana, Aricindy, A., &amp; Rizaldi, A. (2020). </w:t>
      </w:r>
      <w:r w:rsidRPr="00861739">
        <w:rPr>
          <w:rFonts w:ascii="Palatino Linotype" w:hAnsi="Palatino Linotype" w:cs="Times New Roman"/>
          <w:i/>
          <w:iCs/>
          <w:noProof/>
          <w:sz w:val="20"/>
          <w:szCs w:val="24"/>
        </w:rPr>
        <w:t>Keberdayaan Perempuan (Suatu Pendekatan dalam Kajian Pendidikan Masyarakat)</w:t>
      </w:r>
      <w:r w:rsidRPr="00861739">
        <w:rPr>
          <w:rFonts w:ascii="Palatino Linotype" w:hAnsi="Palatino Linotype" w:cs="Times New Roman"/>
          <w:noProof/>
          <w:sz w:val="20"/>
          <w:szCs w:val="24"/>
        </w:rPr>
        <w:t>. Serang, Banten: CV. AA. RIZKY.</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Sugiyono. (2008). </w:t>
      </w:r>
      <w:r w:rsidRPr="00861739">
        <w:rPr>
          <w:rFonts w:ascii="Palatino Linotype" w:hAnsi="Palatino Linotype" w:cs="Times New Roman"/>
          <w:i/>
          <w:iCs/>
          <w:noProof/>
          <w:sz w:val="20"/>
          <w:szCs w:val="24"/>
        </w:rPr>
        <w:t>Metode Penelitian Kuantitatif, Kualitatif dan R&amp;D</w:t>
      </w:r>
      <w:r w:rsidRPr="00861739">
        <w:rPr>
          <w:rFonts w:ascii="Palatino Linotype" w:hAnsi="Palatino Linotype" w:cs="Times New Roman"/>
          <w:noProof/>
          <w:sz w:val="20"/>
          <w:szCs w:val="24"/>
        </w:rPr>
        <w:t>. Bandung: Banfung: Alfabeta.</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Sumaryanto. F. T. (2007). </w:t>
      </w:r>
      <w:r w:rsidRPr="00861739">
        <w:rPr>
          <w:rFonts w:ascii="Palatino Linotype" w:hAnsi="Palatino Linotype" w:cs="Times New Roman"/>
          <w:i/>
          <w:iCs/>
          <w:noProof/>
          <w:sz w:val="20"/>
          <w:szCs w:val="24"/>
        </w:rPr>
        <w:t>Pendekatan Kuantitatif dan Kualitatif Dalam Penelitian Pendidikan Seni</w:t>
      </w:r>
      <w:r w:rsidRPr="00861739">
        <w:rPr>
          <w:rFonts w:ascii="Palatino Linotype" w:hAnsi="Palatino Linotype" w:cs="Times New Roman"/>
          <w:noProof/>
          <w:sz w:val="20"/>
          <w:szCs w:val="24"/>
        </w:rPr>
        <w:t>. Semarang: Semarang: UNNES Press.</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Suparno, P. (2002). </w:t>
      </w:r>
      <w:r w:rsidRPr="00861739">
        <w:rPr>
          <w:rFonts w:ascii="Palatino Linotype" w:hAnsi="Palatino Linotype" w:cs="Times New Roman"/>
          <w:i/>
          <w:iCs/>
          <w:noProof/>
          <w:sz w:val="20"/>
          <w:szCs w:val="24"/>
        </w:rPr>
        <w:t>Pendidikan Budi Pekerti di Sekolah Suatu Tinjauan Umum</w:t>
      </w:r>
      <w:r w:rsidRPr="00861739">
        <w:rPr>
          <w:rFonts w:ascii="Palatino Linotype" w:hAnsi="Palatino Linotype" w:cs="Times New Roman"/>
          <w:noProof/>
          <w:sz w:val="20"/>
          <w:szCs w:val="24"/>
        </w:rPr>
        <w:t>. Yogyakarta: Kanisius.</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Suriaman, Suwanda, D., Nugriansah, T. H., &amp; Insani, N. N. (2024). Analisis Perkembangan dan Dinamika Pendidikan Karakter dan Budaya Bangsa Indonesia. </w:t>
      </w:r>
      <w:r w:rsidRPr="00861739">
        <w:rPr>
          <w:rFonts w:ascii="Palatino Linotype" w:hAnsi="Palatino Linotype" w:cs="Times New Roman"/>
          <w:i/>
          <w:iCs/>
          <w:noProof/>
          <w:sz w:val="20"/>
          <w:szCs w:val="24"/>
        </w:rPr>
        <w:t>Pendidikan Karakter Dan Budaya Bangsa: Konsep Dan Implementasi Di Indonesia</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15</w:t>
      </w:r>
      <w:r w:rsidRPr="00861739">
        <w:rPr>
          <w:rFonts w:ascii="Palatino Linotype" w:hAnsi="Palatino Linotype" w:cs="Times New Roman"/>
          <w:noProof/>
          <w:sz w:val="20"/>
          <w:szCs w:val="24"/>
        </w:rPr>
        <w:t>, 31.</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Susilawati, S. (2020). </w:t>
      </w:r>
      <w:r w:rsidRPr="00861739">
        <w:rPr>
          <w:rFonts w:ascii="Palatino Linotype" w:hAnsi="Palatino Linotype" w:cs="Times New Roman"/>
          <w:i/>
          <w:iCs/>
          <w:noProof/>
          <w:sz w:val="20"/>
          <w:szCs w:val="24"/>
        </w:rPr>
        <w:t>Pembelajaran Moral dan Desain Pembelajaran Moral</w:t>
      </w:r>
      <w:r w:rsidRPr="00861739">
        <w:rPr>
          <w:rFonts w:ascii="Palatino Linotype" w:hAnsi="Palatino Linotype" w:cs="Times New Roman"/>
          <w:noProof/>
          <w:sz w:val="20"/>
          <w:szCs w:val="24"/>
        </w:rPr>
        <w:t>. Yogyakarta: Yogyakarta: Pustaka Egaliter.</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Umar, T., &amp; Sulo, L. (2008). </w:t>
      </w:r>
      <w:r w:rsidRPr="00861739">
        <w:rPr>
          <w:rFonts w:ascii="Palatino Linotype" w:hAnsi="Palatino Linotype" w:cs="Times New Roman"/>
          <w:i/>
          <w:iCs/>
          <w:noProof/>
          <w:sz w:val="20"/>
          <w:szCs w:val="24"/>
        </w:rPr>
        <w:t>Pengantar Pendidikan</w:t>
      </w:r>
      <w:r w:rsidRPr="00861739">
        <w:rPr>
          <w:rFonts w:ascii="Palatino Linotype" w:hAnsi="Palatino Linotype" w:cs="Times New Roman"/>
          <w:noProof/>
          <w:sz w:val="20"/>
          <w:szCs w:val="24"/>
        </w:rPr>
        <w:t>. Jakarta: PT. Rineka Cipta.</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Wijaya, A. A., Sariyatun, S., &amp; Ediyono, S. (2021). Pementasan Teater Dulmuluk Dalam Upaya Penguatan Pendidikan Karakter Di Lingkungan Perguruan Tinggi. </w:t>
      </w:r>
      <w:r w:rsidRPr="00861739">
        <w:rPr>
          <w:rFonts w:ascii="Palatino Linotype" w:hAnsi="Palatino Linotype" w:cs="Times New Roman"/>
          <w:i/>
          <w:iCs/>
          <w:noProof/>
          <w:sz w:val="20"/>
          <w:szCs w:val="24"/>
        </w:rPr>
        <w:t>Science, Engineering, Education, and Development Studies (SEEDS): Conference Series</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6</w:t>
      </w:r>
      <w:r w:rsidRPr="00861739">
        <w:rPr>
          <w:rFonts w:ascii="Palatino Linotype" w:hAnsi="Palatino Linotype" w:cs="Times New Roman"/>
          <w:noProof/>
          <w:sz w:val="20"/>
          <w:szCs w:val="24"/>
        </w:rPr>
        <w:t>(1), 7–12. https://doi.org/10.20961/seeds.v6i1.72386</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cs="Times New Roman"/>
          <w:noProof/>
          <w:sz w:val="20"/>
          <w:szCs w:val="24"/>
        </w:rPr>
      </w:pPr>
      <w:r w:rsidRPr="00861739">
        <w:rPr>
          <w:rFonts w:ascii="Palatino Linotype" w:hAnsi="Palatino Linotype" w:cs="Times New Roman"/>
          <w:noProof/>
          <w:sz w:val="20"/>
          <w:szCs w:val="24"/>
        </w:rPr>
        <w:t xml:space="preserve">Wulandari, I., N, S., &amp; Asril. (2025). </w:t>
      </w:r>
      <w:r w:rsidRPr="00861739">
        <w:rPr>
          <w:rFonts w:ascii="Palatino Linotype" w:hAnsi="Palatino Linotype" w:cs="Times New Roman"/>
          <w:i/>
          <w:iCs/>
          <w:noProof/>
          <w:sz w:val="20"/>
          <w:szCs w:val="24"/>
        </w:rPr>
        <w:t>THE S</w:t>
      </w:r>
      <w:r w:rsidR="00142A06">
        <w:rPr>
          <w:rFonts w:ascii="Palatino Linotype" w:hAnsi="Palatino Linotype" w:cs="Times New Roman"/>
          <w:i/>
          <w:iCs/>
          <w:noProof/>
          <w:sz w:val="20"/>
          <w:szCs w:val="24"/>
        </w:rPr>
        <w:t>HIFTING FUNCTION OF ABDUL MULUK’</w:t>
      </w:r>
      <w:r w:rsidRPr="00861739">
        <w:rPr>
          <w:rFonts w:ascii="Palatino Linotype" w:hAnsi="Palatino Linotype" w:cs="Times New Roman"/>
          <w:i/>
          <w:iCs/>
          <w:noProof/>
          <w:sz w:val="20"/>
          <w:szCs w:val="24"/>
        </w:rPr>
        <w:t>S TRADITIONAL THEATER</w:t>
      </w:r>
      <w:r w:rsidRPr="00861739">
        <w:rPr>
          <w:rFonts w:ascii="Times New Roman" w:hAnsi="Times New Roman" w:cs="Times New Roman"/>
          <w:i/>
          <w:iCs/>
          <w:noProof/>
          <w:sz w:val="20"/>
          <w:szCs w:val="24"/>
        </w:rPr>
        <w:t> </w:t>
      </w:r>
      <w:r w:rsidRPr="00861739">
        <w:rPr>
          <w:rFonts w:ascii="Palatino Linotype" w:hAnsi="Palatino Linotype" w:cs="Times New Roman"/>
          <w:i/>
          <w:iCs/>
          <w:noProof/>
          <w:sz w:val="20"/>
          <w:szCs w:val="24"/>
        </w:rPr>
        <w:t>: FOLK PERFORMANCE TO AN EXCLUSIVE</w:t>
      </w:r>
      <w:r w:rsidRPr="00861739">
        <w:rPr>
          <w:rFonts w:ascii="Palatino Linotype" w:hAnsi="Palatino Linotype" w:cs="Times New Roman"/>
          <w:noProof/>
          <w:sz w:val="20"/>
          <w:szCs w:val="24"/>
        </w:rPr>
        <w:t xml:space="preserve">. </w:t>
      </w:r>
      <w:r w:rsidRPr="00861739">
        <w:rPr>
          <w:rFonts w:ascii="Palatino Linotype" w:hAnsi="Palatino Linotype" w:cs="Times New Roman"/>
          <w:i/>
          <w:iCs/>
          <w:noProof/>
          <w:sz w:val="20"/>
          <w:szCs w:val="24"/>
        </w:rPr>
        <w:t>11</w:t>
      </w:r>
      <w:r w:rsidRPr="00861739">
        <w:rPr>
          <w:rFonts w:ascii="Palatino Linotype" w:hAnsi="Palatino Linotype" w:cs="Times New Roman"/>
          <w:noProof/>
          <w:sz w:val="20"/>
          <w:szCs w:val="24"/>
        </w:rPr>
        <w:t>(02), 215–233.</w:t>
      </w:r>
    </w:p>
    <w:p w:rsidR="00797015" w:rsidRPr="00861739" w:rsidRDefault="00797015" w:rsidP="00861739">
      <w:pPr>
        <w:pStyle w:val="ListParagraph"/>
        <w:widowControl w:val="0"/>
        <w:numPr>
          <w:ilvl w:val="0"/>
          <w:numId w:val="37"/>
        </w:numPr>
        <w:autoSpaceDE w:val="0"/>
        <w:autoSpaceDN w:val="0"/>
        <w:adjustRightInd w:val="0"/>
        <w:spacing w:after="0" w:line="240" w:lineRule="atLeast"/>
        <w:rPr>
          <w:rFonts w:ascii="Palatino Linotype" w:hAnsi="Palatino Linotype"/>
          <w:noProof/>
          <w:sz w:val="20"/>
        </w:rPr>
      </w:pPr>
      <w:r w:rsidRPr="00861739">
        <w:rPr>
          <w:rFonts w:ascii="Palatino Linotype" w:hAnsi="Palatino Linotype" w:cs="Times New Roman"/>
          <w:noProof/>
          <w:sz w:val="20"/>
          <w:szCs w:val="24"/>
        </w:rPr>
        <w:t xml:space="preserve">Zuriah, N. (2007). Pendidikan Moral &amp; Budi Pekerti dalam Perspektif Perubahan. In </w:t>
      </w:r>
      <w:r w:rsidRPr="00861739">
        <w:rPr>
          <w:rFonts w:ascii="Palatino Linotype" w:hAnsi="Palatino Linotype" w:cs="Times New Roman"/>
          <w:i/>
          <w:iCs/>
          <w:noProof/>
          <w:sz w:val="20"/>
          <w:szCs w:val="24"/>
        </w:rPr>
        <w:t>Bumi Aksara</w:t>
      </w:r>
      <w:r w:rsidRPr="00861739">
        <w:rPr>
          <w:rFonts w:ascii="Palatino Linotype" w:hAnsi="Palatino Linotype" w:cs="Times New Roman"/>
          <w:noProof/>
          <w:sz w:val="20"/>
          <w:szCs w:val="24"/>
        </w:rPr>
        <w:t>. Jakarta: Bumi Aksara. Retrieved from https://books.google.co.id/books/about/Pendidikan_moral_budi_pekerti_dalam_pers.html?id=MGw7MwEACAAJ&amp;redir_esc=y</w:t>
      </w:r>
    </w:p>
    <w:p w:rsidR="001D3211" w:rsidRPr="0045475D" w:rsidRDefault="00471FAE" w:rsidP="00797015">
      <w:pPr>
        <w:widowControl w:val="0"/>
        <w:autoSpaceDE w:val="0"/>
        <w:autoSpaceDN w:val="0"/>
        <w:adjustRightInd w:val="0"/>
        <w:spacing w:after="0" w:line="240" w:lineRule="atLeast"/>
        <w:ind w:left="480" w:hanging="480"/>
        <w:rPr>
          <w:rFonts w:ascii="Palatino Linotype" w:hAnsi="Palatino Linotype"/>
          <w:sz w:val="20"/>
          <w:szCs w:val="20"/>
        </w:rPr>
      </w:pPr>
      <w:r>
        <w:rPr>
          <w:rFonts w:ascii="Palatino Linotype" w:hAnsi="Palatino Linotype"/>
          <w:sz w:val="20"/>
          <w:szCs w:val="20"/>
        </w:rPr>
        <w:fldChar w:fldCharType="end"/>
      </w:r>
    </w:p>
    <w:sectPr w:rsidR="001D3211" w:rsidRPr="0045475D" w:rsidSect="001914CF">
      <w:headerReference w:type="default" r:id="rId17"/>
      <w:footerReference w:type="default" r:id="rId18"/>
      <w:headerReference w:type="first" r:id="rId19"/>
      <w:footerReference w:type="first" r:id="rId20"/>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46" w:rsidRDefault="006E1546" w:rsidP="008E64A2">
      <w:pPr>
        <w:spacing w:after="0" w:line="240" w:lineRule="auto"/>
      </w:pPr>
      <w:r>
        <w:separator/>
      </w:r>
    </w:p>
    <w:p w:rsidR="006E1546" w:rsidRDefault="006E1546"/>
  </w:endnote>
  <w:endnote w:type="continuationSeparator" w:id="0">
    <w:p w:rsidR="006E1546" w:rsidRDefault="006E1546" w:rsidP="008E64A2">
      <w:pPr>
        <w:spacing w:after="0" w:line="240" w:lineRule="auto"/>
      </w:pPr>
      <w:r>
        <w:continuationSeparator/>
      </w:r>
    </w:p>
    <w:p w:rsidR="006E1546" w:rsidRDefault="006E1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Pr="00727D5A" w:rsidRDefault="00295467"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Pr="00EE35A7" w:rsidRDefault="00295467"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46" w:rsidRDefault="006E1546" w:rsidP="008E64A2">
      <w:pPr>
        <w:spacing w:after="0" w:line="240" w:lineRule="auto"/>
      </w:pPr>
      <w:r>
        <w:separator/>
      </w:r>
    </w:p>
    <w:p w:rsidR="006E1546" w:rsidRDefault="006E1546"/>
  </w:footnote>
  <w:footnote w:type="continuationSeparator" w:id="0">
    <w:p w:rsidR="006E1546" w:rsidRDefault="006E1546" w:rsidP="008E64A2">
      <w:pPr>
        <w:spacing w:after="0" w:line="240" w:lineRule="auto"/>
      </w:pPr>
      <w:r>
        <w:continuationSeparator/>
      </w:r>
    </w:p>
    <w:p w:rsidR="006E1546" w:rsidRDefault="006E15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Pr="00EE35A7" w:rsidRDefault="00295467"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4D007961" wp14:editId="263D61D2">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Al-Ishlah: Jurnal Pendidikan</w:t>
    </w:r>
    <w:proofErr w:type="gramStart"/>
    <w:r>
      <w:rPr>
        <w:rFonts w:ascii="Palatino Linotype" w:hAnsi="Palatino Linotype"/>
        <w:i/>
        <w:sz w:val="16"/>
      </w:rPr>
      <w:t>,Vol</w:t>
    </w:r>
    <w:proofErr w:type="gram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Pr>
        <w:rFonts w:ascii="Palatino Linotype" w:hAnsi="Palatino Linotype"/>
        <w:i/>
        <w:sz w:val="16"/>
      </w:rPr>
      <w:t>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182E5A">
      <w:rPr>
        <w:rFonts w:ascii="Palatino Linotype" w:hAnsi="Palatino Linotype"/>
        <w:noProof/>
        <w:sz w:val="16"/>
      </w:rPr>
      <w:t>67</w:t>
    </w:r>
    <w:r>
      <w:rPr>
        <w:rFonts w:ascii="Palatino Linotype" w:hAnsi="Palatino Linotype"/>
        <w:sz w:val="16"/>
      </w:rPr>
      <w:fldChar w:fldCharType="end"/>
    </w:r>
    <w:r>
      <w:rPr>
        <w:rFonts w:ascii="Palatino Linotype" w:hAnsi="Palatino Linotype"/>
        <w:sz w:val="16"/>
      </w:rPr>
      <w:t xml:space="preserve"> of 70</w:t>
    </w:r>
  </w:p>
  <w:p w:rsidR="00295467" w:rsidRDefault="002954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467" w:rsidRPr="0048254D" w:rsidRDefault="00295467"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Al-Ishlah: Jurnal Pendidikan</w:t>
    </w:r>
  </w:p>
  <w:p w:rsidR="00295467" w:rsidRPr="0048254D" w:rsidRDefault="00295467" w:rsidP="0048254D">
    <w:pPr>
      <w:tabs>
        <w:tab w:val="left" w:pos="3675"/>
      </w:tabs>
      <w:spacing w:after="0" w:line="240" w:lineRule="auto"/>
      <w:ind w:right="45"/>
      <w:rPr>
        <w:rFonts w:ascii="Palatino Linotype" w:eastAsia="Times New Roman" w:hAnsi="Palatino Linotype" w:cs="Times New Roman"/>
        <w:sz w:val="18"/>
        <w:szCs w:val="18"/>
        <w:lang w:val="en-US"/>
      </w:rPr>
    </w:pPr>
    <w:r>
      <w:rPr>
        <w:rFonts w:ascii="Palatino Linotype" w:eastAsia="Times New Roman" w:hAnsi="Palatino Linotype" w:cs="Times New Roman"/>
        <w:sz w:val="18"/>
        <w:szCs w:val="18"/>
        <w:lang w:val="en-US"/>
      </w:rPr>
      <w:t>Vol.14, 1 (Juni, 2025</w:t>
    </w:r>
    <w:r w:rsidRPr="0048254D">
      <w:rPr>
        <w:rFonts w:ascii="Palatino Linotype" w:eastAsia="Times New Roman" w:hAnsi="Palatino Linotype" w:cs="Times New Roman"/>
        <w:sz w:val="18"/>
        <w:szCs w:val="18"/>
        <w:lang w:val="en-US"/>
      </w:rPr>
      <w:t xml:space="preserve">), pp. </w:t>
    </w:r>
    <w:r>
      <w:rPr>
        <w:rFonts w:ascii="Palatino Linotype" w:eastAsia="Times New Roman" w:hAnsi="Palatino Linotype" w:cs="Times New Roman"/>
        <w:sz w:val="18"/>
        <w:szCs w:val="18"/>
        <w:lang w:val="en-US"/>
      </w:rPr>
      <w:t>61-70</w:t>
    </w:r>
  </w:p>
  <w:p w:rsidR="00295467" w:rsidRPr="0048254D" w:rsidRDefault="00295467"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12ECC244" wp14:editId="1FE563E0">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A505089"/>
    <w:multiLevelType w:val="hybridMultilevel"/>
    <w:tmpl w:val="DFE05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14D56B3C"/>
    <w:multiLevelType w:val="hybridMultilevel"/>
    <w:tmpl w:val="54A81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4418B"/>
    <w:multiLevelType w:val="hybridMultilevel"/>
    <w:tmpl w:val="45A05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F10131"/>
    <w:multiLevelType w:val="hybridMultilevel"/>
    <w:tmpl w:val="C1F0865A"/>
    <w:lvl w:ilvl="0" w:tplc="14C2D6E6">
      <w:start w:val="1"/>
      <w:numFmt w:val="decimal"/>
      <w:lvlText w:val="%1."/>
      <w:lvlJc w:val="left"/>
      <w:pPr>
        <w:ind w:left="1864" w:hanging="360"/>
      </w:pPr>
      <w:rPr>
        <w:rFonts w:asciiTheme="majorBidi" w:eastAsiaTheme="minorHAnsi" w:hAnsiTheme="majorBidi" w:cstheme="majorBidi"/>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nsid w:val="200B02F9"/>
    <w:multiLevelType w:val="multilevel"/>
    <w:tmpl w:val="96A838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2161333A"/>
    <w:multiLevelType w:val="hybridMultilevel"/>
    <w:tmpl w:val="4D1CA8EA"/>
    <w:lvl w:ilvl="0" w:tplc="836EBB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24870085"/>
    <w:multiLevelType w:val="multilevel"/>
    <w:tmpl w:val="5CF0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7">
    <w:nsid w:val="2FEA5F36"/>
    <w:multiLevelType w:val="hybridMultilevel"/>
    <w:tmpl w:val="EBF6F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E855D6"/>
    <w:multiLevelType w:val="hybridMultilevel"/>
    <w:tmpl w:val="6AC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0">
    <w:nsid w:val="379927AE"/>
    <w:multiLevelType w:val="multilevel"/>
    <w:tmpl w:val="0FA46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A7647B9"/>
    <w:multiLevelType w:val="hybridMultilevel"/>
    <w:tmpl w:val="90601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C624C"/>
    <w:multiLevelType w:val="hybridMultilevel"/>
    <w:tmpl w:val="323C9CF0"/>
    <w:lvl w:ilvl="0" w:tplc="14C2D6E6">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C265A34"/>
    <w:multiLevelType w:val="hybridMultilevel"/>
    <w:tmpl w:val="A846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43B21"/>
    <w:multiLevelType w:val="hybridMultilevel"/>
    <w:tmpl w:val="5F7EB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A13C30"/>
    <w:multiLevelType w:val="hybridMultilevel"/>
    <w:tmpl w:val="6C88F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1">
    <w:nsid w:val="6E186033"/>
    <w:multiLevelType w:val="hybridMultilevel"/>
    <w:tmpl w:val="A5AC5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712D98"/>
    <w:multiLevelType w:val="hybridMultilevel"/>
    <w:tmpl w:val="CD5A6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5D703AB"/>
    <w:multiLevelType w:val="hybridMultilevel"/>
    <w:tmpl w:val="F0129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CC7DC1"/>
    <w:multiLevelType w:val="hybridMultilevel"/>
    <w:tmpl w:val="2F623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12"/>
  </w:num>
  <w:num w:numId="4">
    <w:abstractNumId w:val="10"/>
  </w:num>
  <w:num w:numId="5">
    <w:abstractNumId w:val="26"/>
  </w:num>
  <w:num w:numId="6">
    <w:abstractNumId w:val="33"/>
  </w:num>
  <w:num w:numId="7">
    <w:abstractNumId w:val="1"/>
  </w:num>
  <w:num w:numId="8">
    <w:abstractNumId w:val="30"/>
  </w:num>
  <w:num w:numId="9">
    <w:abstractNumId w:val="15"/>
  </w:num>
  <w:num w:numId="10">
    <w:abstractNumId w:val="29"/>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
  </w:num>
  <w:num w:numId="14">
    <w:abstractNumId w:val="21"/>
  </w:num>
  <w:num w:numId="15">
    <w:abstractNumId w:val="22"/>
  </w:num>
  <w:num w:numId="16">
    <w:abstractNumId w:val="0"/>
  </w:num>
  <w:num w:numId="17">
    <w:abstractNumId w:val="7"/>
  </w:num>
  <w:num w:numId="18">
    <w:abstractNumId w:val="14"/>
  </w:num>
  <w:num w:numId="19">
    <w:abstractNumId w:val="9"/>
  </w:num>
  <w:num w:numId="20">
    <w:abstractNumId w:val="11"/>
  </w:num>
  <w:num w:numId="21">
    <w:abstractNumId w:val="24"/>
  </w:num>
  <w:num w:numId="22">
    <w:abstractNumId w:val="8"/>
  </w:num>
  <w:num w:numId="23">
    <w:abstractNumId w:val="31"/>
  </w:num>
  <w:num w:numId="24">
    <w:abstractNumId w:val="20"/>
  </w:num>
  <w:num w:numId="25">
    <w:abstractNumId w:val="13"/>
  </w:num>
  <w:num w:numId="26">
    <w:abstractNumId w:val="17"/>
  </w:num>
  <w:num w:numId="27">
    <w:abstractNumId w:val="23"/>
  </w:num>
  <w:num w:numId="28">
    <w:abstractNumId w:val="25"/>
  </w:num>
  <w:num w:numId="29">
    <w:abstractNumId w:val="5"/>
  </w:num>
  <w:num w:numId="30">
    <w:abstractNumId w:val="35"/>
  </w:num>
  <w:num w:numId="31">
    <w:abstractNumId w:val="28"/>
  </w:num>
  <w:num w:numId="32">
    <w:abstractNumId w:val="27"/>
  </w:num>
  <w:num w:numId="33">
    <w:abstractNumId w:val="2"/>
  </w:num>
  <w:num w:numId="34">
    <w:abstractNumId w:val="36"/>
  </w:num>
  <w:num w:numId="35">
    <w:abstractNumId w:val="32"/>
  </w:num>
  <w:num w:numId="36">
    <w:abstractNumId w:val="6"/>
  </w:num>
  <w:num w:numId="3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A74BA"/>
    <w:rsid w:val="00002919"/>
    <w:rsid w:val="000061CE"/>
    <w:rsid w:val="00007E2B"/>
    <w:rsid w:val="00010A0A"/>
    <w:rsid w:val="00013667"/>
    <w:rsid w:val="0001466A"/>
    <w:rsid w:val="00021CF0"/>
    <w:rsid w:val="000229CA"/>
    <w:rsid w:val="00022FB7"/>
    <w:rsid w:val="000241F1"/>
    <w:rsid w:val="00026CE8"/>
    <w:rsid w:val="00031DD5"/>
    <w:rsid w:val="000333AC"/>
    <w:rsid w:val="000355EA"/>
    <w:rsid w:val="00035C67"/>
    <w:rsid w:val="00054217"/>
    <w:rsid w:val="00056E9C"/>
    <w:rsid w:val="00061947"/>
    <w:rsid w:val="00062BC2"/>
    <w:rsid w:val="00064438"/>
    <w:rsid w:val="000675A4"/>
    <w:rsid w:val="000735BB"/>
    <w:rsid w:val="000739B9"/>
    <w:rsid w:val="00075197"/>
    <w:rsid w:val="000831BD"/>
    <w:rsid w:val="0009138D"/>
    <w:rsid w:val="000A1209"/>
    <w:rsid w:val="000A13A3"/>
    <w:rsid w:val="000A2113"/>
    <w:rsid w:val="000A36F0"/>
    <w:rsid w:val="000A4BA5"/>
    <w:rsid w:val="000C3E5B"/>
    <w:rsid w:val="000D5EE8"/>
    <w:rsid w:val="000D6F92"/>
    <w:rsid w:val="000D78BE"/>
    <w:rsid w:val="000E2588"/>
    <w:rsid w:val="000E2C60"/>
    <w:rsid w:val="000E38E0"/>
    <w:rsid w:val="000E7A05"/>
    <w:rsid w:val="000F0470"/>
    <w:rsid w:val="000F1812"/>
    <w:rsid w:val="000F1F90"/>
    <w:rsid w:val="000F262C"/>
    <w:rsid w:val="000F5497"/>
    <w:rsid w:val="000F5634"/>
    <w:rsid w:val="000F64DF"/>
    <w:rsid w:val="000F66B9"/>
    <w:rsid w:val="00102663"/>
    <w:rsid w:val="00105A21"/>
    <w:rsid w:val="001113EA"/>
    <w:rsid w:val="00114306"/>
    <w:rsid w:val="0011699B"/>
    <w:rsid w:val="00125114"/>
    <w:rsid w:val="00125B95"/>
    <w:rsid w:val="001337CC"/>
    <w:rsid w:val="00133FB3"/>
    <w:rsid w:val="001358C8"/>
    <w:rsid w:val="00141326"/>
    <w:rsid w:val="00142A06"/>
    <w:rsid w:val="00143989"/>
    <w:rsid w:val="00145F3A"/>
    <w:rsid w:val="00147524"/>
    <w:rsid w:val="00147B7A"/>
    <w:rsid w:val="00151740"/>
    <w:rsid w:val="001603B5"/>
    <w:rsid w:val="0016739B"/>
    <w:rsid w:val="001748AE"/>
    <w:rsid w:val="00175AF2"/>
    <w:rsid w:val="00182E5A"/>
    <w:rsid w:val="00182EA2"/>
    <w:rsid w:val="001914CF"/>
    <w:rsid w:val="001A1802"/>
    <w:rsid w:val="001A4292"/>
    <w:rsid w:val="001A49F8"/>
    <w:rsid w:val="001A4DC3"/>
    <w:rsid w:val="001A581B"/>
    <w:rsid w:val="001A5C68"/>
    <w:rsid w:val="001A7F35"/>
    <w:rsid w:val="001B13DA"/>
    <w:rsid w:val="001B733B"/>
    <w:rsid w:val="001C1084"/>
    <w:rsid w:val="001C18FA"/>
    <w:rsid w:val="001C22FD"/>
    <w:rsid w:val="001C2F3A"/>
    <w:rsid w:val="001C30E8"/>
    <w:rsid w:val="001C7B8C"/>
    <w:rsid w:val="001D3211"/>
    <w:rsid w:val="001D50DF"/>
    <w:rsid w:val="001E1AEA"/>
    <w:rsid w:val="001E42C1"/>
    <w:rsid w:val="001E5984"/>
    <w:rsid w:val="001F134D"/>
    <w:rsid w:val="001F4625"/>
    <w:rsid w:val="001F5FBC"/>
    <w:rsid w:val="002001C5"/>
    <w:rsid w:val="00202D95"/>
    <w:rsid w:val="00204327"/>
    <w:rsid w:val="00210CD6"/>
    <w:rsid w:val="00213547"/>
    <w:rsid w:val="0022427B"/>
    <w:rsid w:val="002263FF"/>
    <w:rsid w:val="00226E30"/>
    <w:rsid w:val="0023514C"/>
    <w:rsid w:val="00235211"/>
    <w:rsid w:val="00241CDD"/>
    <w:rsid w:val="00245BDA"/>
    <w:rsid w:val="0025792A"/>
    <w:rsid w:val="00257FC1"/>
    <w:rsid w:val="00262EA4"/>
    <w:rsid w:val="002663A1"/>
    <w:rsid w:val="00270B5A"/>
    <w:rsid w:val="00271FCF"/>
    <w:rsid w:val="002752F4"/>
    <w:rsid w:val="00276252"/>
    <w:rsid w:val="00280B79"/>
    <w:rsid w:val="00287001"/>
    <w:rsid w:val="00287854"/>
    <w:rsid w:val="00290481"/>
    <w:rsid w:val="00295467"/>
    <w:rsid w:val="00295A27"/>
    <w:rsid w:val="002A02C2"/>
    <w:rsid w:val="002A1C0C"/>
    <w:rsid w:val="002A2BCB"/>
    <w:rsid w:val="002A57E5"/>
    <w:rsid w:val="002A66AA"/>
    <w:rsid w:val="002A7ABC"/>
    <w:rsid w:val="002B31FD"/>
    <w:rsid w:val="002B4279"/>
    <w:rsid w:val="002B59BA"/>
    <w:rsid w:val="002C4A3E"/>
    <w:rsid w:val="002C57D4"/>
    <w:rsid w:val="002D2D64"/>
    <w:rsid w:val="002E68D2"/>
    <w:rsid w:val="002F2A50"/>
    <w:rsid w:val="002F75B9"/>
    <w:rsid w:val="0030024A"/>
    <w:rsid w:val="003037AA"/>
    <w:rsid w:val="00307DF5"/>
    <w:rsid w:val="00312FBF"/>
    <w:rsid w:val="0032467B"/>
    <w:rsid w:val="00325B99"/>
    <w:rsid w:val="00330DE2"/>
    <w:rsid w:val="00332321"/>
    <w:rsid w:val="00332A14"/>
    <w:rsid w:val="00340D1C"/>
    <w:rsid w:val="003411E0"/>
    <w:rsid w:val="0034182D"/>
    <w:rsid w:val="00344B49"/>
    <w:rsid w:val="00346944"/>
    <w:rsid w:val="0034779A"/>
    <w:rsid w:val="00351943"/>
    <w:rsid w:val="003525CC"/>
    <w:rsid w:val="003538FA"/>
    <w:rsid w:val="00354E6C"/>
    <w:rsid w:val="00355E73"/>
    <w:rsid w:val="00362017"/>
    <w:rsid w:val="00366B8B"/>
    <w:rsid w:val="00366DA9"/>
    <w:rsid w:val="003670E2"/>
    <w:rsid w:val="00367C25"/>
    <w:rsid w:val="00367C82"/>
    <w:rsid w:val="00376360"/>
    <w:rsid w:val="00376B69"/>
    <w:rsid w:val="003807D8"/>
    <w:rsid w:val="003827AC"/>
    <w:rsid w:val="00383F8E"/>
    <w:rsid w:val="00392773"/>
    <w:rsid w:val="003A5A18"/>
    <w:rsid w:val="003C3B3B"/>
    <w:rsid w:val="003C74A4"/>
    <w:rsid w:val="003D061C"/>
    <w:rsid w:val="003D22F5"/>
    <w:rsid w:val="003E5BB6"/>
    <w:rsid w:val="003E7560"/>
    <w:rsid w:val="003F10CC"/>
    <w:rsid w:val="003F1A65"/>
    <w:rsid w:val="003F3A9E"/>
    <w:rsid w:val="00401392"/>
    <w:rsid w:val="0040537F"/>
    <w:rsid w:val="0041124B"/>
    <w:rsid w:val="00411397"/>
    <w:rsid w:val="0041158E"/>
    <w:rsid w:val="0041691C"/>
    <w:rsid w:val="00423FDC"/>
    <w:rsid w:val="004258A8"/>
    <w:rsid w:val="00425F05"/>
    <w:rsid w:val="00432323"/>
    <w:rsid w:val="004333C2"/>
    <w:rsid w:val="00434F97"/>
    <w:rsid w:val="00435996"/>
    <w:rsid w:val="0043797B"/>
    <w:rsid w:val="00443B9C"/>
    <w:rsid w:val="00444B72"/>
    <w:rsid w:val="00447F0D"/>
    <w:rsid w:val="004510CC"/>
    <w:rsid w:val="004521BE"/>
    <w:rsid w:val="004539FE"/>
    <w:rsid w:val="0045475D"/>
    <w:rsid w:val="00455C2F"/>
    <w:rsid w:val="00457015"/>
    <w:rsid w:val="00461028"/>
    <w:rsid w:val="004642B9"/>
    <w:rsid w:val="00467118"/>
    <w:rsid w:val="0047173C"/>
    <w:rsid w:val="00471FAE"/>
    <w:rsid w:val="00474DD3"/>
    <w:rsid w:val="004755AE"/>
    <w:rsid w:val="004763B3"/>
    <w:rsid w:val="0048078C"/>
    <w:rsid w:val="0048254D"/>
    <w:rsid w:val="004868DE"/>
    <w:rsid w:val="00495253"/>
    <w:rsid w:val="004A39B9"/>
    <w:rsid w:val="004A4086"/>
    <w:rsid w:val="004A6ADB"/>
    <w:rsid w:val="004B0A6A"/>
    <w:rsid w:val="004B569B"/>
    <w:rsid w:val="004C2768"/>
    <w:rsid w:val="004C2BBB"/>
    <w:rsid w:val="004C5272"/>
    <w:rsid w:val="004C67A3"/>
    <w:rsid w:val="004C700A"/>
    <w:rsid w:val="004D00C2"/>
    <w:rsid w:val="004D0C98"/>
    <w:rsid w:val="004D32FC"/>
    <w:rsid w:val="004F29DF"/>
    <w:rsid w:val="004F3C92"/>
    <w:rsid w:val="004F4F31"/>
    <w:rsid w:val="004F6BCE"/>
    <w:rsid w:val="005041B5"/>
    <w:rsid w:val="0050557B"/>
    <w:rsid w:val="00512C0A"/>
    <w:rsid w:val="005145F9"/>
    <w:rsid w:val="00514ADE"/>
    <w:rsid w:val="00517E70"/>
    <w:rsid w:val="00521AE6"/>
    <w:rsid w:val="00523BB1"/>
    <w:rsid w:val="00526694"/>
    <w:rsid w:val="0053214A"/>
    <w:rsid w:val="00532BD1"/>
    <w:rsid w:val="005340DA"/>
    <w:rsid w:val="00534724"/>
    <w:rsid w:val="00543642"/>
    <w:rsid w:val="0055125A"/>
    <w:rsid w:val="00552343"/>
    <w:rsid w:val="005529AA"/>
    <w:rsid w:val="0055535C"/>
    <w:rsid w:val="0055587E"/>
    <w:rsid w:val="0055598C"/>
    <w:rsid w:val="00557EFD"/>
    <w:rsid w:val="00557F67"/>
    <w:rsid w:val="00560F5C"/>
    <w:rsid w:val="00561289"/>
    <w:rsid w:val="005649B4"/>
    <w:rsid w:val="00566877"/>
    <w:rsid w:val="005704F8"/>
    <w:rsid w:val="005710E6"/>
    <w:rsid w:val="005807EE"/>
    <w:rsid w:val="00587D66"/>
    <w:rsid w:val="005909CA"/>
    <w:rsid w:val="00590ECF"/>
    <w:rsid w:val="005A06FC"/>
    <w:rsid w:val="005A0E25"/>
    <w:rsid w:val="005A317A"/>
    <w:rsid w:val="005A6A04"/>
    <w:rsid w:val="005A7A9C"/>
    <w:rsid w:val="005B0CD8"/>
    <w:rsid w:val="005B0D7F"/>
    <w:rsid w:val="005B4643"/>
    <w:rsid w:val="005B5AEC"/>
    <w:rsid w:val="005C4289"/>
    <w:rsid w:val="005C4902"/>
    <w:rsid w:val="005C7CBA"/>
    <w:rsid w:val="005C7EC7"/>
    <w:rsid w:val="005D00BE"/>
    <w:rsid w:val="005D18A2"/>
    <w:rsid w:val="005D262D"/>
    <w:rsid w:val="005D6157"/>
    <w:rsid w:val="005E36A3"/>
    <w:rsid w:val="005E5CF5"/>
    <w:rsid w:val="005F1181"/>
    <w:rsid w:val="00605D1F"/>
    <w:rsid w:val="00607D09"/>
    <w:rsid w:val="0061136D"/>
    <w:rsid w:val="006154E3"/>
    <w:rsid w:val="006167DD"/>
    <w:rsid w:val="00617741"/>
    <w:rsid w:val="00620B8D"/>
    <w:rsid w:val="006240B6"/>
    <w:rsid w:val="00626D7A"/>
    <w:rsid w:val="00630559"/>
    <w:rsid w:val="00631CFD"/>
    <w:rsid w:val="006405DC"/>
    <w:rsid w:val="00642A67"/>
    <w:rsid w:val="00655540"/>
    <w:rsid w:val="006625C2"/>
    <w:rsid w:val="006645A8"/>
    <w:rsid w:val="006659EC"/>
    <w:rsid w:val="006742CE"/>
    <w:rsid w:val="00674F13"/>
    <w:rsid w:val="00675603"/>
    <w:rsid w:val="006802BF"/>
    <w:rsid w:val="00680340"/>
    <w:rsid w:val="00684266"/>
    <w:rsid w:val="00685B11"/>
    <w:rsid w:val="00686344"/>
    <w:rsid w:val="006875E7"/>
    <w:rsid w:val="00690C1D"/>
    <w:rsid w:val="0069239F"/>
    <w:rsid w:val="00692E90"/>
    <w:rsid w:val="006935D1"/>
    <w:rsid w:val="006967F8"/>
    <w:rsid w:val="006A221D"/>
    <w:rsid w:val="006A37AB"/>
    <w:rsid w:val="006A5A13"/>
    <w:rsid w:val="006A6719"/>
    <w:rsid w:val="006A77C5"/>
    <w:rsid w:val="006B2252"/>
    <w:rsid w:val="006B3B48"/>
    <w:rsid w:val="006B495C"/>
    <w:rsid w:val="006B5DB7"/>
    <w:rsid w:val="006B7D9C"/>
    <w:rsid w:val="006C3562"/>
    <w:rsid w:val="006C3609"/>
    <w:rsid w:val="006C462F"/>
    <w:rsid w:val="006C79FB"/>
    <w:rsid w:val="006D0B77"/>
    <w:rsid w:val="006D2690"/>
    <w:rsid w:val="006D37DA"/>
    <w:rsid w:val="006D3D15"/>
    <w:rsid w:val="006D4D9F"/>
    <w:rsid w:val="006E1546"/>
    <w:rsid w:val="006E711A"/>
    <w:rsid w:val="006E71F2"/>
    <w:rsid w:val="006F160B"/>
    <w:rsid w:val="006F198C"/>
    <w:rsid w:val="00701690"/>
    <w:rsid w:val="00701A0F"/>
    <w:rsid w:val="007066F6"/>
    <w:rsid w:val="0071157B"/>
    <w:rsid w:val="0071335B"/>
    <w:rsid w:val="00716FCB"/>
    <w:rsid w:val="00717FE7"/>
    <w:rsid w:val="007210EC"/>
    <w:rsid w:val="007216D0"/>
    <w:rsid w:val="00721B39"/>
    <w:rsid w:val="0072333C"/>
    <w:rsid w:val="00723972"/>
    <w:rsid w:val="00725858"/>
    <w:rsid w:val="007260B4"/>
    <w:rsid w:val="00727D5A"/>
    <w:rsid w:val="0073613A"/>
    <w:rsid w:val="007445CD"/>
    <w:rsid w:val="0074579B"/>
    <w:rsid w:val="00746688"/>
    <w:rsid w:val="00750180"/>
    <w:rsid w:val="00751B9B"/>
    <w:rsid w:val="00751BF8"/>
    <w:rsid w:val="00751D28"/>
    <w:rsid w:val="00751F6C"/>
    <w:rsid w:val="007549C7"/>
    <w:rsid w:val="0075545E"/>
    <w:rsid w:val="007612C1"/>
    <w:rsid w:val="007619E0"/>
    <w:rsid w:val="00763D48"/>
    <w:rsid w:val="00766756"/>
    <w:rsid w:val="007702E8"/>
    <w:rsid w:val="007706D1"/>
    <w:rsid w:val="0077470F"/>
    <w:rsid w:val="00774784"/>
    <w:rsid w:val="0077575C"/>
    <w:rsid w:val="00776DFE"/>
    <w:rsid w:val="00777870"/>
    <w:rsid w:val="00784B9B"/>
    <w:rsid w:val="00787398"/>
    <w:rsid w:val="0079335C"/>
    <w:rsid w:val="00793B2B"/>
    <w:rsid w:val="00797015"/>
    <w:rsid w:val="007A1801"/>
    <w:rsid w:val="007A2747"/>
    <w:rsid w:val="007A2C38"/>
    <w:rsid w:val="007B2B7A"/>
    <w:rsid w:val="007B2E4E"/>
    <w:rsid w:val="007B716C"/>
    <w:rsid w:val="007C2796"/>
    <w:rsid w:val="007C4285"/>
    <w:rsid w:val="007D0302"/>
    <w:rsid w:val="007D4595"/>
    <w:rsid w:val="007E0F04"/>
    <w:rsid w:val="007E130E"/>
    <w:rsid w:val="007E5CEF"/>
    <w:rsid w:val="007E6AA6"/>
    <w:rsid w:val="007E6E1C"/>
    <w:rsid w:val="007E7B65"/>
    <w:rsid w:val="007F0268"/>
    <w:rsid w:val="007F0542"/>
    <w:rsid w:val="007F0750"/>
    <w:rsid w:val="007F15F0"/>
    <w:rsid w:val="007F2733"/>
    <w:rsid w:val="007F4977"/>
    <w:rsid w:val="007F6D5D"/>
    <w:rsid w:val="008018BD"/>
    <w:rsid w:val="00802C6D"/>
    <w:rsid w:val="008036D9"/>
    <w:rsid w:val="00805437"/>
    <w:rsid w:val="00805E78"/>
    <w:rsid w:val="00812144"/>
    <w:rsid w:val="008134C8"/>
    <w:rsid w:val="00814BA7"/>
    <w:rsid w:val="00820EE1"/>
    <w:rsid w:val="008222D1"/>
    <w:rsid w:val="0082692F"/>
    <w:rsid w:val="008350F2"/>
    <w:rsid w:val="00837F2B"/>
    <w:rsid w:val="00840AE6"/>
    <w:rsid w:val="008446B5"/>
    <w:rsid w:val="008477FA"/>
    <w:rsid w:val="0085059D"/>
    <w:rsid w:val="0085071B"/>
    <w:rsid w:val="00852C70"/>
    <w:rsid w:val="008557EE"/>
    <w:rsid w:val="008572FB"/>
    <w:rsid w:val="00861739"/>
    <w:rsid w:val="00863036"/>
    <w:rsid w:val="0087118E"/>
    <w:rsid w:val="00872351"/>
    <w:rsid w:val="00873823"/>
    <w:rsid w:val="00873911"/>
    <w:rsid w:val="00874DBD"/>
    <w:rsid w:val="00883EAA"/>
    <w:rsid w:val="00883F66"/>
    <w:rsid w:val="008841DF"/>
    <w:rsid w:val="00884596"/>
    <w:rsid w:val="008858AA"/>
    <w:rsid w:val="00887B61"/>
    <w:rsid w:val="00890381"/>
    <w:rsid w:val="00897171"/>
    <w:rsid w:val="0089730B"/>
    <w:rsid w:val="008A03BE"/>
    <w:rsid w:val="008A2B43"/>
    <w:rsid w:val="008A5207"/>
    <w:rsid w:val="008A70D0"/>
    <w:rsid w:val="008A74BA"/>
    <w:rsid w:val="008A76C7"/>
    <w:rsid w:val="008B1238"/>
    <w:rsid w:val="008B18C4"/>
    <w:rsid w:val="008D0E8E"/>
    <w:rsid w:val="008D272B"/>
    <w:rsid w:val="008D6030"/>
    <w:rsid w:val="008D7E76"/>
    <w:rsid w:val="008E27C5"/>
    <w:rsid w:val="008E64A2"/>
    <w:rsid w:val="008F0923"/>
    <w:rsid w:val="008F618A"/>
    <w:rsid w:val="008F78ED"/>
    <w:rsid w:val="00912E2B"/>
    <w:rsid w:val="00916FCE"/>
    <w:rsid w:val="00917C32"/>
    <w:rsid w:val="00921BF0"/>
    <w:rsid w:val="00922701"/>
    <w:rsid w:val="009255DF"/>
    <w:rsid w:val="00926A4F"/>
    <w:rsid w:val="00927608"/>
    <w:rsid w:val="00933785"/>
    <w:rsid w:val="00935589"/>
    <w:rsid w:val="0093774D"/>
    <w:rsid w:val="0093781E"/>
    <w:rsid w:val="00941210"/>
    <w:rsid w:val="0094175D"/>
    <w:rsid w:val="009466DD"/>
    <w:rsid w:val="0095345F"/>
    <w:rsid w:val="009566D4"/>
    <w:rsid w:val="0095713F"/>
    <w:rsid w:val="009578DF"/>
    <w:rsid w:val="00961E09"/>
    <w:rsid w:val="00961F83"/>
    <w:rsid w:val="009636A4"/>
    <w:rsid w:val="00964447"/>
    <w:rsid w:val="00966B3D"/>
    <w:rsid w:val="00971961"/>
    <w:rsid w:val="00971C87"/>
    <w:rsid w:val="009754A9"/>
    <w:rsid w:val="0098303C"/>
    <w:rsid w:val="00984D8C"/>
    <w:rsid w:val="00984EFE"/>
    <w:rsid w:val="009A1D47"/>
    <w:rsid w:val="009A3DD0"/>
    <w:rsid w:val="009B07D9"/>
    <w:rsid w:val="009B240F"/>
    <w:rsid w:val="009B3746"/>
    <w:rsid w:val="009B5CB2"/>
    <w:rsid w:val="009B634C"/>
    <w:rsid w:val="009C1B55"/>
    <w:rsid w:val="009C7544"/>
    <w:rsid w:val="009C765D"/>
    <w:rsid w:val="009D09C5"/>
    <w:rsid w:val="009D09F2"/>
    <w:rsid w:val="009D3532"/>
    <w:rsid w:val="009D387B"/>
    <w:rsid w:val="009E52F0"/>
    <w:rsid w:val="009F0C88"/>
    <w:rsid w:val="009F2106"/>
    <w:rsid w:val="009F4CD2"/>
    <w:rsid w:val="009F66DC"/>
    <w:rsid w:val="009F71B3"/>
    <w:rsid w:val="00A00078"/>
    <w:rsid w:val="00A00BE6"/>
    <w:rsid w:val="00A02BB2"/>
    <w:rsid w:val="00A0353D"/>
    <w:rsid w:val="00A04801"/>
    <w:rsid w:val="00A04F15"/>
    <w:rsid w:val="00A06E27"/>
    <w:rsid w:val="00A072B9"/>
    <w:rsid w:val="00A10E86"/>
    <w:rsid w:val="00A13C79"/>
    <w:rsid w:val="00A163D8"/>
    <w:rsid w:val="00A20E6A"/>
    <w:rsid w:val="00A234A4"/>
    <w:rsid w:val="00A310F7"/>
    <w:rsid w:val="00A31153"/>
    <w:rsid w:val="00A36F58"/>
    <w:rsid w:val="00A4051E"/>
    <w:rsid w:val="00A414CC"/>
    <w:rsid w:val="00A4274F"/>
    <w:rsid w:val="00A448B5"/>
    <w:rsid w:val="00A44A9D"/>
    <w:rsid w:val="00A45143"/>
    <w:rsid w:val="00A47206"/>
    <w:rsid w:val="00A53AB8"/>
    <w:rsid w:val="00A54BE9"/>
    <w:rsid w:val="00A564EC"/>
    <w:rsid w:val="00A56903"/>
    <w:rsid w:val="00A66748"/>
    <w:rsid w:val="00A7219C"/>
    <w:rsid w:val="00A73F24"/>
    <w:rsid w:val="00A75293"/>
    <w:rsid w:val="00A75CB1"/>
    <w:rsid w:val="00A80097"/>
    <w:rsid w:val="00A806E7"/>
    <w:rsid w:val="00A91453"/>
    <w:rsid w:val="00A92AD2"/>
    <w:rsid w:val="00A93646"/>
    <w:rsid w:val="00A96285"/>
    <w:rsid w:val="00A9708A"/>
    <w:rsid w:val="00A97F4A"/>
    <w:rsid w:val="00AA51A8"/>
    <w:rsid w:val="00AA580B"/>
    <w:rsid w:val="00AB1A4D"/>
    <w:rsid w:val="00AB2854"/>
    <w:rsid w:val="00AB3AAC"/>
    <w:rsid w:val="00AB4892"/>
    <w:rsid w:val="00AB6B7A"/>
    <w:rsid w:val="00AB7211"/>
    <w:rsid w:val="00AC475D"/>
    <w:rsid w:val="00AC5858"/>
    <w:rsid w:val="00AC5A78"/>
    <w:rsid w:val="00AD26B9"/>
    <w:rsid w:val="00AD3935"/>
    <w:rsid w:val="00AD3A19"/>
    <w:rsid w:val="00AD7FAB"/>
    <w:rsid w:val="00AE2A82"/>
    <w:rsid w:val="00AE7180"/>
    <w:rsid w:val="00AF2F8D"/>
    <w:rsid w:val="00AF6218"/>
    <w:rsid w:val="00B00874"/>
    <w:rsid w:val="00B029BB"/>
    <w:rsid w:val="00B0307F"/>
    <w:rsid w:val="00B031C6"/>
    <w:rsid w:val="00B035F1"/>
    <w:rsid w:val="00B03D8F"/>
    <w:rsid w:val="00B04201"/>
    <w:rsid w:val="00B04236"/>
    <w:rsid w:val="00B147E8"/>
    <w:rsid w:val="00B1580E"/>
    <w:rsid w:val="00B1769F"/>
    <w:rsid w:val="00B20BB2"/>
    <w:rsid w:val="00B232F3"/>
    <w:rsid w:val="00B23D62"/>
    <w:rsid w:val="00B30D46"/>
    <w:rsid w:val="00B33A73"/>
    <w:rsid w:val="00B3553F"/>
    <w:rsid w:val="00B35AB9"/>
    <w:rsid w:val="00B40737"/>
    <w:rsid w:val="00B449B4"/>
    <w:rsid w:val="00B5764F"/>
    <w:rsid w:val="00B67ED6"/>
    <w:rsid w:val="00B7027E"/>
    <w:rsid w:val="00B72F3D"/>
    <w:rsid w:val="00B74337"/>
    <w:rsid w:val="00B8332F"/>
    <w:rsid w:val="00B8416F"/>
    <w:rsid w:val="00B96668"/>
    <w:rsid w:val="00BA14D2"/>
    <w:rsid w:val="00BA707F"/>
    <w:rsid w:val="00BB35D9"/>
    <w:rsid w:val="00BB46DD"/>
    <w:rsid w:val="00BB6E10"/>
    <w:rsid w:val="00BB7811"/>
    <w:rsid w:val="00BC103A"/>
    <w:rsid w:val="00BC5074"/>
    <w:rsid w:val="00BD0A28"/>
    <w:rsid w:val="00BD0ABC"/>
    <w:rsid w:val="00BE1056"/>
    <w:rsid w:val="00BE398A"/>
    <w:rsid w:val="00BE47A7"/>
    <w:rsid w:val="00BF0A78"/>
    <w:rsid w:val="00BF21AD"/>
    <w:rsid w:val="00BF2297"/>
    <w:rsid w:val="00BF346A"/>
    <w:rsid w:val="00BF4139"/>
    <w:rsid w:val="00BF4472"/>
    <w:rsid w:val="00BF4746"/>
    <w:rsid w:val="00BF6007"/>
    <w:rsid w:val="00C103E1"/>
    <w:rsid w:val="00C1416D"/>
    <w:rsid w:val="00C14CC0"/>
    <w:rsid w:val="00C21EFA"/>
    <w:rsid w:val="00C26774"/>
    <w:rsid w:val="00C32806"/>
    <w:rsid w:val="00C361A9"/>
    <w:rsid w:val="00C36799"/>
    <w:rsid w:val="00C36CB9"/>
    <w:rsid w:val="00C375CE"/>
    <w:rsid w:val="00C37B1B"/>
    <w:rsid w:val="00C41BCA"/>
    <w:rsid w:val="00C4224C"/>
    <w:rsid w:val="00C43C6B"/>
    <w:rsid w:val="00C66ECA"/>
    <w:rsid w:val="00C721BA"/>
    <w:rsid w:val="00C747AF"/>
    <w:rsid w:val="00C80C14"/>
    <w:rsid w:val="00C8238C"/>
    <w:rsid w:val="00C8406B"/>
    <w:rsid w:val="00C901B1"/>
    <w:rsid w:val="00C94847"/>
    <w:rsid w:val="00CA0A0F"/>
    <w:rsid w:val="00CA3B3C"/>
    <w:rsid w:val="00CB3557"/>
    <w:rsid w:val="00CC0C2B"/>
    <w:rsid w:val="00CC3D22"/>
    <w:rsid w:val="00CC3DB2"/>
    <w:rsid w:val="00CC3EBD"/>
    <w:rsid w:val="00CC7F21"/>
    <w:rsid w:val="00CD3AE9"/>
    <w:rsid w:val="00CD3B0A"/>
    <w:rsid w:val="00CD6FC0"/>
    <w:rsid w:val="00CE131B"/>
    <w:rsid w:val="00CE242C"/>
    <w:rsid w:val="00CE54DF"/>
    <w:rsid w:val="00CF5425"/>
    <w:rsid w:val="00CF71F1"/>
    <w:rsid w:val="00CF7717"/>
    <w:rsid w:val="00D06353"/>
    <w:rsid w:val="00D0787C"/>
    <w:rsid w:val="00D07DE4"/>
    <w:rsid w:val="00D13D39"/>
    <w:rsid w:val="00D14753"/>
    <w:rsid w:val="00D15898"/>
    <w:rsid w:val="00D20BE9"/>
    <w:rsid w:val="00D2296B"/>
    <w:rsid w:val="00D23755"/>
    <w:rsid w:val="00D270C8"/>
    <w:rsid w:val="00D27D32"/>
    <w:rsid w:val="00D31547"/>
    <w:rsid w:val="00D329E8"/>
    <w:rsid w:val="00D3476F"/>
    <w:rsid w:val="00D35462"/>
    <w:rsid w:val="00D37209"/>
    <w:rsid w:val="00D47F38"/>
    <w:rsid w:val="00D51A98"/>
    <w:rsid w:val="00D53F2D"/>
    <w:rsid w:val="00D53F3F"/>
    <w:rsid w:val="00D64A55"/>
    <w:rsid w:val="00D67DDB"/>
    <w:rsid w:val="00D74358"/>
    <w:rsid w:val="00D75604"/>
    <w:rsid w:val="00D7564A"/>
    <w:rsid w:val="00D7645F"/>
    <w:rsid w:val="00D7752F"/>
    <w:rsid w:val="00D77FAD"/>
    <w:rsid w:val="00D807ED"/>
    <w:rsid w:val="00D81206"/>
    <w:rsid w:val="00D81A90"/>
    <w:rsid w:val="00D90DB0"/>
    <w:rsid w:val="00D92009"/>
    <w:rsid w:val="00D97747"/>
    <w:rsid w:val="00DA0836"/>
    <w:rsid w:val="00DA2631"/>
    <w:rsid w:val="00DB278D"/>
    <w:rsid w:val="00DB2B07"/>
    <w:rsid w:val="00DB4FC5"/>
    <w:rsid w:val="00DD295B"/>
    <w:rsid w:val="00DD2B92"/>
    <w:rsid w:val="00DD35A6"/>
    <w:rsid w:val="00DE2B7D"/>
    <w:rsid w:val="00DE4A46"/>
    <w:rsid w:val="00DE69DB"/>
    <w:rsid w:val="00DF006C"/>
    <w:rsid w:val="00DF215F"/>
    <w:rsid w:val="00DF670C"/>
    <w:rsid w:val="00E00922"/>
    <w:rsid w:val="00E05855"/>
    <w:rsid w:val="00E11D62"/>
    <w:rsid w:val="00E12D76"/>
    <w:rsid w:val="00E1438C"/>
    <w:rsid w:val="00E14E2C"/>
    <w:rsid w:val="00E22B8E"/>
    <w:rsid w:val="00E3213E"/>
    <w:rsid w:val="00E378CD"/>
    <w:rsid w:val="00E45249"/>
    <w:rsid w:val="00E4598F"/>
    <w:rsid w:val="00E463C0"/>
    <w:rsid w:val="00E463EC"/>
    <w:rsid w:val="00E517C5"/>
    <w:rsid w:val="00E54AB0"/>
    <w:rsid w:val="00E56B59"/>
    <w:rsid w:val="00E60655"/>
    <w:rsid w:val="00E630F7"/>
    <w:rsid w:val="00E6553D"/>
    <w:rsid w:val="00E8262E"/>
    <w:rsid w:val="00E8440D"/>
    <w:rsid w:val="00E84629"/>
    <w:rsid w:val="00E84937"/>
    <w:rsid w:val="00E85AC8"/>
    <w:rsid w:val="00E87FD4"/>
    <w:rsid w:val="00EA0642"/>
    <w:rsid w:val="00EA1BA5"/>
    <w:rsid w:val="00EA7D37"/>
    <w:rsid w:val="00EB2377"/>
    <w:rsid w:val="00EB4EBA"/>
    <w:rsid w:val="00ED7D4A"/>
    <w:rsid w:val="00EE0B34"/>
    <w:rsid w:val="00EE35A7"/>
    <w:rsid w:val="00EF0CE6"/>
    <w:rsid w:val="00EF2CF2"/>
    <w:rsid w:val="00EF47B8"/>
    <w:rsid w:val="00F02021"/>
    <w:rsid w:val="00F03710"/>
    <w:rsid w:val="00F05579"/>
    <w:rsid w:val="00F15294"/>
    <w:rsid w:val="00F20411"/>
    <w:rsid w:val="00F219DD"/>
    <w:rsid w:val="00F30CBA"/>
    <w:rsid w:val="00F30EA6"/>
    <w:rsid w:val="00F36C4F"/>
    <w:rsid w:val="00F40982"/>
    <w:rsid w:val="00F449D5"/>
    <w:rsid w:val="00F47442"/>
    <w:rsid w:val="00F477DE"/>
    <w:rsid w:val="00F55E2B"/>
    <w:rsid w:val="00F6079A"/>
    <w:rsid w:val="00F655F6"/>
    <w:rsid w:val="00F67706"/>
    <w:rsid w:val="00F6777E"/>
    <w:rsid w:val="00F75CED"/>
    <w:rsid w:val="00F77129"/>
    <w:rsid w:val="00F82ABD"/>
    <w:rsid w:val="00F8776C"/>
    <w:rsid w:val="00F941E4"/>
    <w:rsid w:val="00F95BDA"/>
    <w:rsid w:val="00F96146"/>
    <w:rsid w:val="00F96E97"/>
    <w:rsid w:val="00F978B9"/>
    <w:rsid w:val="00F97A4F"/>
    <w:rsid w:val="00F97E70"/>
    <w:rsid w:val="00FA3411"/>
    <w:rsid w:val="00FA43FF"/>
    <w:rsid w:val="00FA57C1"/>
    <w:rsid w:val="00FB26B2"/>
    <w:rsid w:val="00FC00CE"/>
    <w:rsid w:val="00FD3643"/>
    <w:rsid w:val="00FD612C"/>
    <w:rsid w:val="00FE002B"/>
    <w:rsid w:val="00FE1BD7"/>
    <w:rsid w:val="00FE2A5A"/>
    <w:rsid w:val="00FE2F54"/>
    <w:rsid w:val="00FE3B29"/>
    <w:rsid w:val="00FE3E8D"/>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B030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B030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119">
      <w:bodyDiv w:val="1"/>
      <w:marLeft w:val="0"/>
      <w:marRight w:val="0"/>
      <w:marTop w:val="0"/>
      <w:marBottom w:val="0"/>
      <w:divBdr>
        <w:top w:val="none" w:sz="0" w:space="0" w:color="auto"/>
        <w:left w:val="none" w:sz="0" w:space="0" w:color="auto"/>
        <w:bottom w:val="none" w:sz="0" w:space="0" w:color="auto"/>
        <w:right w:val="none" w:sz="0" w:space="0" w:color="auto"/>
      </w:divBdr>
    </w:div>
    <w:div w:id="83915370">
      <w:bodyDiv w:val="1"/>
      <w:marLeft w:val="0"/>
      <w:marRight w:val="0"/>
      <w:marTop w:val="0"/>
      <w:marBottom w:val="0"/>
      <w:divBdr>
        <w:top w:val="none" w:sz="0" w:space="0" w:color="auto"/>
        <w:left w:val="none" w:sz="0" w:space="0" w:color="auto"/>
        <w:bottom w:val="none" w:sz="0" w:space="0" w:color="auto"/>
        <w:right w:val="none" w:sz="0" w:space="0" w:color="auto"/>
      </w:divBdr>
    </w:div>
    <w:div w:id="93670065">
      <w:bodyDiv w:val="1"/>
      <w:marLeft w:val="0"/>
      <w:marRight w:val="0"/>
      <w:marTop w:val="0"/>
      <w:marBottom w:val="0"/>
      <w:divBdr>
        <w:top w:val="none" w:sz="0" w:space="0" w:color="auto"/>
        <w:left w:val="none" w:sz="0" w:space="0" w:color="auto"/>
        <w:bottom w:val="none" w:sz="0" w:space="0" w:color="auto"/>
        <w:right w:val="none" w:sz="0" w:space="0" w:color="auto"/>
      </w:divBdr>
    </w:div>
    <w:div w:id="126777522">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87451332">
      <w:bodyDiv w:val="1"/>
      <w:marLeft w:val="0"/>
      <w:marRight w:val="0"/>
      <w:marTop w:val="0"/>
      <w:marBottom w:val="0"/>
      <w:divBdr>
        <w:top w:val="none" w:sz="0" w:space="0" w:color="auto"/>
        <w:left w:val="none" w:sz="0" w:space="0" w:color="auto"/>
        <w:bottom w:val="none" w:sz="0" w:space="0" w:color="auto"/>
        <w:right w:val="none" w:sz="0" w:space="0" w:color="auto"/>
      </w:divBdr>
    </w:div>
    <w:div w:id="200020237">
      <w:bodyDiv w:val="1"/>
      <w:marLeft w:val="0"/>
      <w:marRight w:val="0"/>
      <w:marTop w:val="0"/>
      <w:marBottom w:val="0"/>
      <w:divBdr>
        <w:top w:val="none" w:sz="0" w:space="0" w:color="auto"/>
        <w:left w:val="none" w:sz="0" w:space="0" w:color="auto"/>
        <w:bottom w:val="none" w:sz="0" w:space="0" w:color="auto"/>
        <w:right w:val="none" w:sz="0" w:space="0" w:color="auto"/>
      </w:divBdr>
    </w:div>
    <w:div w:id="271476460">
      <w:bodyDiv w:val="1"/>
      <w:marLeft w:val="0"/>
      <w:marRight w:val="0"/>
      <w:marTop w:val="0"/>
      <w:marBottom w:val="0"/>
      <w:divBdr>
        <w:top w:val="none" w:sz="0" w:space="0" w:color="auto"/>
        <w:left w:val="none" w:sz="0" w:space="0" w:color="auto"/>
        <w:bottom w:val="none" w:sz="0" w:space="0" w:color="auto"/>
        <w:right w:val="none" w:sz="0" w:space="0" w:color="auto"/>
      </w:divBdr>
    </w:div>
    <w:div w:id="312830895">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68988948">
      <w:bodyDiv w:val="1"/>
      <w:marLeft w:val="0"/>
      <w:marRight w:val="0"/>
      <w:marTop w:val="0"/>
      <w:marBottom w:val="0"/>
      <w:divBdr>
        <w:top w:val="none" w:sz="0" w:space="0" w:color="auto"/>
        <w:left w:val="none" w:sz="0" w:space="0" w:color="auto"/>
        <w:bottom w:val="none" w:sz="0" w:space="0" w:color="auto"/>
        <w:right w:val="none" w:sz="0" w:space="0" w:color="auto"/>
      </w:divBdr>
    </w:div>
    <w:div w:id="379210462">
      <w:bodyDiv w:val="1"/>
      <w:marLeft w:val="0"/>
      <w:marRight w:val="0"/>
      <w:marTop w:val="0"/>
      <w:marBottom w:val="0"/>
      <w:divBdr>
        <w:top w:val="none" w:sz="0" w:space="0" w:color="auto"/>
        <w:left w:val="none" w:sz="0" w:space="0" w:color="auto"/>
        <w:bottom w:val="none" w:sz="0" w:space="0" w:color="auto"/>
        <w:right w:val="none" w:sz="0" w:space="0" w:color="auto"/>
      </w:divBdr>
    </w:div>
    <w:div w:id="387262979">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26393663">
      <w:bodyDiv w:val="1"/>
      <w:marLeft w:val="0"/>
      <w:marRight w:val="0"/>
      <w:marTop w:val="0"/>
      <w:marBottom w:val="0"/>
      <w:divBdr>
        <w:top w:val="none" w:sz="0" w:space="0" w:color="auto"/>
        <w:left w:val="none" w:sz="0" w:space="0" w:color="auto"/>
        <w:bottom w:val="none" w:sz="0" w:space="0" w:color="auto"/>
        <w:right w:val="none" w:sz="0" w:space="0" w:color="auto"/>
      </w:divBdr>
    </w:div>
    <w:div w:id="483471912">
      <w:bodyDiv w:val="1"/>
      <w:marLeft w:val="0"/>
      <w:marRight w:val="0"/>
      <w:marTop w:val="0"/>
      <w:marBottom w:val="0"/>
      <w:divBdr>
        <w:top w:val="none" w:sz="0" w:space="0" w:color="auto"/>
        <w:left w:val="none" w:sz="0" w:space="0" w:color="auto"/>
        <w:bottom w:val="none" w:sz="0" w:space="0" w:color="auto"/>
        <w:right w:val="none" w:sz="0" w:space="0" w:color="auto"/>
      </w:divBdr>
    </w:div>
    <w:div w:id="549457790">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78695950">
      <w:bodyDiv w:val="1"/>
      <w:marLeft w:val="0"/>
      <w:marRight w:val="0"/>
      <w:marTop w:val="0"/>
      <w:marBottom w:val="0"/>
      <w:divBdr>
        <w:top w:val="none" w:sz="0" w:space="0" w:color="auto"/>
        <w:left w:val="none" w:sz="0" w:space="0" w:color="auto"/>
        <w:bottom w:val="none" w:sz="0" w:space="0" w:color="auto"/>
        <w:right w:val="none" w:sz="0" w:space="0" w:color="auto"/>
      </w:divBdr>
    </w:div>
    <w:div w:id="682901018">
      <w:bodyDiv w:val="1"/>
      <w:marLeft w:val="0"/>
      <w:marRight w:val="0"/>
      <w:marTop w:val="0"/>
      <w:marBottom w:val="0"/>
      <w:divBdr>
        <w:top w:val="none" w:sz="0" w:space="0" w:color="auto"/>
        <w:left w:val="none" w:sz="0" w:space="0" w:color="auto"/>
        <w:bottom w:val="none" w:sz="0" w:space="0" w:color="auto"/>
        <w:right w:val="none" w:sz="0" w:space="0" w:color="auto"/>
      </w:divBdr>
    </w:div>
    <w:div w:id="745035861">
      <w:bodyDiv w:val="1"/>
      <w:marLeft w:val="0"/>
      <w:marRight w:val="0"/>
      <w:marTop w:val="0"/>
      <w:marBottom w:val="0"/>
      <w:divBdr>
        <w:top w:val="none" w:sz="0" w:space="0" w:color="auto"/>
        <w:left w:val="none" w:sz="0" w:space="0" w:color="auto"/>
        <w:bottom w:val="none" w:sz="0" w:space="0" w:color="auto"/>
        <w:right w:val="none" w:sz="0" w:space="0" w:color="auto"/>
      </w:divBdr>
    </w:div>
    <w:div w:id="765885141">
      <w:bodyDiv w:val="1"/>
      <w:marLeft w:val="0"/>
      <w:marRight w:val="0"/>
      <w:marTop w:val="0"/>
      <w:marBottom w:val="0"/>
      <w:divBdr>
        <w:top w:val="none" w:sz="0" w:space="0" w:color="auto"/>
        <w:left w:val="none" w:sz="0" w:space="0" w:color="auto"/>
        <w:bottom w:val="none" w:sz="0" w:space="0" w:color="auto"/>
        <w:right w:val="none" w:sz="0" w:space="0" w:color="auto"/>
      </w:divBdr>
    </w:div>
    <w:div w:id="811753427">
      <w:bodyDiv w:val="1"/>
      <w:marLeft w:val="0"/>
      <w:marRight w:val="0"/>
      <w:marTop w:val="0"/>
      <w:marBottom w:val="0"/>
      <w:divBdr>
        <w:top w:val="none" w:sz="0" w:space="0" w:color="auto"/>
        <w:left w:val="none" w:sz="0" w:space="0" w:color="auto"/>
        <w:bottom w:val="none" w:sz="0" w:space="0" w:color="auto"/>
        <w:right w:val="none" w:sz="0" w:space="0" w:color="auto"/>
      </w:divBdr>
    </w:div>
    <w:div w:id="880822509">
      <w:bodyDiv w:val="1"/>
      <w:marLeft w:val="0"/>
      <w:marRight w:val="0"/>
      <w:marTop w:val="0"/>
      <w:marBottom w:val="0"/>
      <w:divBdr>
        <w:top w:val="none" w:sz="0" w:space="0" w:color="auto"/>
        <w:left w:val="none" w:sz="0" w:space="0" w:color="auto"/>
        <w:bottom w:val="none" w:sz="0" w:space="0" w:color="auto"/>
        <w:right w:val="none" w:sz="0" w:space="0" w:color="auto"/>
      </w:divBdr>
    </w:div>
    <w:div w:id="915744929">
      <w:bodyDiv w:val="1"/>
      <w:marLeft w:val="0"/>
      <w:marRight w:val="0"/>
      <w:marTop w:val="0"/>
      <w:marBottom w:val="0"/>
      <w:divBdr>
        <w:top w:val="none" w:sz="0" w:space="0" w:color="auto"/>
        <w:left w:val="none" w:sz="0" w:space="0" w:color="auto"/>
        <w:bottom w:val="none" w:sz="0" w:space="0" w:color="auto"/>
        <w:right w:val="none" w:sz="0" w:space="0" w:color="auto"/>
      </w:divBdr>
    </w:div>
    <w:div w:id="1017385612">
      <w:bodyDiv w:val="1"/>
      <w:marLeft w:val="0"/>
      <w:marRight w:val="0"/>
      <w:marTop w:val="0"/>
      <w:marBottom w:val="0"/>
      <w:divBdr>
        <w:top w:val="none" w:sz="0" w:space="0" w:color="auto"/>
        <w:left w:val="none" w:sz="0" w:space="0" w:color="auto"/>
        <w:bottom w:val="none" w:sz="0" w:space="0" w:color="auto"/>
        <w:right w:val="none" w:sz="0" w:space="0" w:color="auto"/>
      </w:divBdr>
    </w:div>
    <w:div w:id="1051273264">
      <w:bodyDiv w:val="1"/>
      <w:marLeft w:val="0"/>
      <w:marRight w:val="0"/>
      <w:marTop w:val="0"/>
      <w:marBottom w:val="0"/>
      <w:divBdr>
        <w:top w:val="none" w:sz="0" w:space="0" w:color="auto"/>
        <w:left w:val="none" w:sz="0" w:space="0" w:color="auto"/>
        <w:bottom w:val="none" w:sz="0" w:space="0" w:color="auto"/>
        <w:right w:val="none" w:sz="0" w:space="0" w:color="auto"/>
      </w:divBdr>
    </w:div>
    <w:div w:id="1055351528">
      <w:bodyDiv w:val="1"/>
      <w:marLeft w:val="0"/>
      <w:marRight w:val="0"/>
      <w:marTop w:val="0"/>
      <w:marBottom w:val="0"/>
      <w:divBdr>
        <w:top w:val="none" w:sz="0" w:space="0" w:color="auto"/>
        <w:left w:val="none" w:sz="0" w:space="0" w:color="auto"/>
        <w:bottom w:val="none" w:sz="0" w:space="0" w:color="auto"/>
        <w:right w:val="none" w:sz="0" w:space="0" w:color="auto"/>
      </w:divBdr>
    </w:div>
    <w:div w:id="1059206459">
      <w:bodyDiv w:val="1"/>
      <w:marLeft w:val="0"/>
      <w:marRight w:val="0"/>
      <w:marTop w:val="0"/>
      <w:marBottom w:val="0"/>
      <w:divBdr>
        <w:top w:val="none" w:sz="0" w:space="0" w:color="auto"/>
        <w:left w:val="none" w:sz="0" w:space="0" w:color="auto"/>
        <w:bottom w:val="none" w:sz="0" w:space="0" w:color="auto"/>
        <w:right w:val="none" w:sz="0" w:space="0" w:color="auto"/>
      </w:divBdr>
    </w:div>
    <w:div w:id="1132477972">
      <w:bodyDiv w:val="1"/>
      <w:marLeft w:val="0"/>
      <w:marRight w:val="0"/>
      <w:marTop w:val="0"/>
      <w:marBottom w:val="0"/>
      <w:divBdr>
        <w:top w:val="none" w:sz="0" w:space="0" w:color="auto"/>
        <w:left w:val="none" w:sz="0" w:space="0" w:color="auto"/>
        <w:bottom w:val="none" w:sz="0" w:space="0" w:color="auto"/>
        <w:right w:val="none" w:sz="0" w:space="0" w:color="auto"/>
      </w:divBdr>
    </w:div>
    <w:div w:id="1139349099">
      <w:bodyDiv w:val="1"/>
      <w:marLeft w:val="0"/>
      <w:marRight w:val="0"/>
      <w:marTop w:val="0"/>
      <w:marBottom w:val="0"/>
      <w:divBdr>
        <w:top w:val="none" w:sz="0" w:space="0" w:color="auto"/>
        <w:left w:val="none" w:sz="0" w:space="0" w:color="auto"/>
        <w:bottom w:val="none" w:sz="0" w:space="0" w:color="auto"/>
        <w:right w:val="none" w:sz="0" w:space="0" w:color="auto"/>
      </w:divBdr>
    </w:div>
    <w:div w:id="1235042815">
      <w:bodyDiv w:val="1"/>
      <w:marLeft w:val="0"/>
      <w:marRight w:val="0"/>
      <w:marTop w:val="0"/>
      <w:marBottom w:val="0"/>
      <w:divBdr>
        <w:top w:val="none" w:sz="0" w:space="0" w:color="auto"/>
        <w:left w:val="none" w:sz="0" w:space="0" w:color="auto"/>
        <w:bottom w:val="none" w:sz="0" w:space="0" w:color="auto"/>
        <w:right w:val="none" w:sz="0" w:space="0" w:color="auto"/>
      </w:divBdr>
    </w:div>
    <w:div w:id="1254893070">
      <w:bodyDiv w:val="1"/>
      <w:marLeft w:val="0"/>
      <w:marRight w:val="0"/>
      <w:marTop w:val="0"/>
      <w:marBottom w:val="0"/>
      <w:divBdr>
        <w:top w:val="none" w:sz="0" w:space="0" w:color="auto"/>
        <w:left w:val="none" w:sz="0" w:space="0" w:color="auto"/>
        <w:bottom w:val="none" w:sz="0" w:space="0" w:color="auto"/>
        <w:right w:val="none" w:sz="0" w:space="0" w:color="auto"/>
      </w:divBdr>
    </w:div>
    <w:div w:id="1263489760">
      <w:bodyDiv w:val="1"/>
      <w:marLeft w:val="0"/>
      <w:marRight w:val="0"/>
      <w:marTop w:val="0"/>
      <w:marBottom w:val="0"/>
      <w:divBdr>
        <w:top w:val="none" w:sz="0" w:space="0" w:color="auto"/>
        <w:left w:val="none" w:sz="0" w:space="0" w:color="auto"/>
        <w:bottom w:val="none" w:sz="0" w:space="0" w:color="auto"/>
        <w:right w:val="none" w:sz="0" w:space="0" w:color="auto"/>
      </w:divBdr>
    </w:div>
    <w:div w:id="1326055541">
      <w:bodyDiv w:val="1"/>
      <w:marLeft w:val="0"/>
      <w:marRight w:val="0"/>
      <w:marTop w:val="0"/>
      <w:marBottom w:val="0"/>
      <w:divBdr>
        <w:top w:val="none" w:sz="0" w:space="0" w:color="auto"/>
        <w:left w:val="none" w:sz="0" w:space="0" w:color="auto"/>
        <w:bottom w:val="none" w:sz="0" w:space="0" w:color="auto"/>
        <w:right w:val="none" w:sz="0" w:space="0" w:color="auto"/>
      </w:divBdr>
    </w:div>
    <w:div w:id="1380861487">
      <w:bodyDiv w:val="1"/>
      <w:marLeft w:val="0"/>
      <w:marRight w:val="0"/>
      <w:marTop w:val="0"/>
      <w:marBottom w:val="0"/>
      <w:divBdr>
        <w:top w:val="none" w:sz="0" w:space="0" w:color="auto"/>
        <w:left w:val="none" w:sz="0" w:space="0" w:color="auto"/>
        <w:bottom w:val="none" w:sz="0" w:space="0" w:color="auto"/>
        <w:right w:val="none" w:sz="0" w:space="0" w:color="auto"/>
      </w:divBdr>
    </w:div>
    <w:div w:id="1402212693">
      <w:bodyDiv w:val="1"/>
      <w:marLeft w:val="0"/>
      <w:marRight w:val="0"/>
      <w:marTop w:val="0"/>
      <w:marBottom w:val="0"/>
      <w:divBdr>
        <w:top w:val="none" w:sz="0" w:space="0" w:color="auto"/>
        <w:left w:val="none" w:sz="0" w:space="0" w:color="auto"/>
        <w:bottom w:val="none" w:sz="0" w:space="0" w:color="auto"/>
        <w:right w:val="none" w:sz="0" w:space="0" w:color="auto"/>
      </w:divBdr>
    </w:div>
    <w:div w:id="1410349133">
      <w:bodyDiv w:val="1"/>
      <w:marLeft w:val="0"/>
      <w:marRight w:val="0"/>
      <w:marTop w:val="0"/>
      <w:marBottom w:val="0"/>
      <w:divBdr>
        <w:top w:val="none" w:sz="0" w:space="0" w:color="auto"/>
        <w:left w:val="none" w:sz="0" w:space="0" w:color="auto"/>
        <w:bottom w:val="none" w:sz="0" w:space="0" w:color="auto"/>
        <w:right w:val="none" w:sz="0" w:space="0" w:color="auto"/>
      </w:divBdr>
    </w:div>
    <w:div w:id="1430470559">
      <w:bodyDiv w:val="1"/>
      <w:marLeft w:val="0"/>
      <w:marRight w:val="0"/>
      <w:marTop w:val="0"/>
      <w:marBottom w:val="0"/>
      <w:divBdr>
        <w:top w:val="none" w:sz="0" w:space="0" w:color="auto"/>
        <w:left w:val="none" w:sz="0" w:space="0" w:color="auto"/>
        <w:bottom w:val="none" w:sz="0" w:space="0" w:color="auto"/>
        <w:right w:val="none" w:sz="0" w:space="0" w:color="auto"/>
      </w:divBdr>
    </w:div>
    <w:div w:id="1448548959">
      <w:bodyDiv w:val="1"/>
      <w:marLeft w:val="0"/>
      <w:marRight w:val="0"/>
      <w:marTop w:val="0"/>
      <w:marBottom w:val="0"/>
      <w:divBdr>
        <w:top w:val="none" w:sz="0" w:space="0" w:color="auto"/>
        <w:left w:val="none" w:sz="0" w:space="0" w:color="auto"/>
        <w:bottom w:val="none" w:sz="0" w:space="0" w:color="auto"/>
        <w:right w:val="none" w:sz="0" w:space="0" w:color="auto"/>
      </w:divBdr>
    </w:div>
    <w:div w:id="1486506134">
      <w:bodyDiv w:val="1"/>
      <w:marLeft w:val="0"/>
      <w:marRight w:val="0"/>
      <w:marTop w:val="0"/>
      <w:marBottom w:val="0"/>
      <w:divBdr>
        <w:top w:val="none" w:sz="0" w:space="0" w:color="auto"/>
        <w:left w:val="none" w:sz="0" w:space="0" w:color="auto"/>
        <w:bottom w:val="none" w:sz="0" w:space="0" w:color="auto"/>
        <w:right w:val="none" w:sz="0" w:space="0" w:color="auto"/>
      </w:divBdr>
    </w:div>
    <w:div w:id="1516109928">
      <w:bodyDiv w:val="1"/>
      <w:marLeft w:val="0"/>
      <w:marRight w:val="0"/>
      <w:marTop w:val="0"/>
      <w:marBottom w:val="0"/>
      <w:divBdr>
        <w:top w:val="none" w:sz="0" w:space="0" w:color="auto"/>
        <w:left w:val="none" w:sz="0" w:space="0" w:color="auto"/>
        <w:bottom w:val="none" w:sz="0" w:space="0" w:color="auto"/>
        <w:right w:val="none" w:sz="0" w:space="0" w:color="auto"/>
      </w:divBdr>
    </w:div>
    <w:div w:id="157000055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63966696">
      <w:bodyDiv w:val="1"/>
      <w:marLeft w:val="0"/>
      <w:marRight w:val="0"/>
      <w:marTop w:val="0"/>
      <w:marBottom w:val="0"/>
      <w:divBdr>
        <w:top w:val="none" w:sz="0" w:space="0" w:color="auto"/>
        <w:left w:val="none" w:sz="0" w:space="0" w:color="auto"/>
        <w:bottom w:val="none" w:sz="0" w:space="0" w:color="auto"/>
        <w:right w:val="none" w:sz="0" w:space="0" w:color="auto"/>
      </w:divBdr>
    </w:div>
    <w:div w:id="1681882825">
      <w:bodyDiv w:val="1"/>
      <w:marLeft w:val="0"/>
      <w:marRight w:val="0"/>
      <w:marTop w:val="0"/>
      <w:marBottom w:val="0"/>
      <w:divBdr>
        <w:top w:val="none" w:sz="0" w:space="0" w:color="auto"/>
        <w:left w:val="none" w:sz="0" w:space="0" w:color="auto"/>
        <w:bottom w:val="none" w:sz="0" w:space="0" w:color="auto"/>
        <w:right w:val="none" w:sz="0" w:space="0" w:color="auto"/>
      </w:divBdr>
      <w:divsChild>
        <w:div w:id="457072402">
          <w:marLeft w:val="0"/>
          <w:marRight w:val="0"/>
          <w:marTop w:val="0"/>
          <w:marBottom w:val="0"/>
          <w:divBdr>
            <w:top w:val="none" w:sz="0" w:space="0" w:color="auto"/>
            <w:left w:val="none" w:sz="0" w:space="0" w:color="auto"/>
            <w:bottom w:val="none" w:sz="0" w:space="0" w:color="auto"/>
            <w:right w:val="none" w:sz="0" w:space="0" w:color="auto"/>
          </w:divBdr>
        </w:div>
        <w:div w:id="1448545754">
          <w:marLeft w:val="0"/>
          <w:marRight w:val="0"/>
          <w:marTop w:val="0"/>
          <w:marBottom w:val="0"/>
          <w:divBdr>
            <w:top w:val="none" w:sz="0" w:space="0" w:color="auto"/>
            <w:left w:val="none" w:sz="0" w:space="0" w:color="auto"/>
            <w:bottom w:val="none" w:sz="0" w:space="0" w:color="auto"/>
            <w:right w:val="none" w:sz="0" w:space="0" w:color="auto"/>
          </w:divBdr>
        </w:div>
        <w:div w:id="2137597757">
          <w:marLeft w:val="0"/>
          <w:marRight w:val="0"/>
          <w:marTop w:val="0"/>
          <w:marBottom w:val="0"/>
          <w:divBdr>
            <w:top w:val="none" w:sz="0" w:space="0" w:color="auto"/>
            <w:left w:val="none" w:sz="0" w:space="0" w:color="auto"/>
            <w:bottom w:val="none" w:sz="0" w:space="0" w:color="auto"/>
            <w:right w:val="none" w:sz="0" w:space="0" w:color="auto"/>
          </w:divBdr>
        </w:div>
      </w:divsChild>
    </w:div>
    <w:div w:id="1684429621">
      <w:bodyDiv w:val="1"/>
      <w:marLeft w:val="0"/>
      <w:marRight w:val="0"/>
      <w:marTop w:val="0"/>
      <w:marBottom w:val="0"/>
      <w:divBdr>
        <w:top w:val="none" w:sz="0" w:space="0" w:color="auto"/>
        <w:left w:val="none" w:sz="0" w:space="0" w:color="auto"/>
        <w:bottom w:val="none" w:sz="0" w:space="0" w:color="auto"/>
        <w:right w:val="none" w:sz="0" w:space="0" w:color="auto"/>
      </w:divBdr>
    </w:div>
    <w:div w:id="1698694388">
      <w:bodyDiv w:val="1"/>
      <w:marLeft w:val="0"/>
      <w:marRight w:val="0"/>
      <w:marTop w:val="0"/>
      <w:marBottom w:val="0"/>
      <w:divBdr>
        <w:top w:val="none" w:sz="0" w:space="0" w:color="auto"/>
        <w:left w:val="none" w:sz="0" w:space="0" w:color="auto"/>
        <w:bottom w:val="none" w:sz="0" w:space="0" w:color="auto"/>
        <w:right w:val="none" w:sz="0" w:space="0" w:color="auto"/>
      </w:divBdr>
    </w:div>
    <w:div w:id="1753695273">
      <w:bodyDiv w:val="1"/>
      <w:marLeft w:val="0"/>
      <w:marRight w:val="0"/>
      <w:marTop w:val="0"/>
      <w:marBottom w:val="0"/>
      <w:divBdr>
        <w:top w:val="none" w:sz="0" w:space="0" w:color="auto"/>
        <w:left w:val="none" w:sz="0" w:space="0" w:color="auto"/>
        <w:bottom w:val="none" w:sz="0" w:space="0" w:color="auto"/>
        <w:right w:val="none" w:sz="0" w:space="0" w:color="auto"/>
      </w:divBdr>
    </w:div>
    <w:div w:id="1790468040">
      <w:bodyDiv w:val="1"/>
      <w:marLeft w:val="0"/>
      <w:marRight w:val="0"/>
      <w:marTop w:val="0"/>
      <w:marBottom w:val="0"/>
      <w:divBdr>
        <w:top w:val="none" w:sz="0" w:space="0" w:color="auto"/>
        <w:left w:val="none" w:sz="0" w:space="0" w:color="auto"/>
        <w:bottom w:val="none" w:sz="0" w:space="0" w:color="auto"/>
        <w:right w:val="none" w:sz="0" w:space="0" w:color="auto"/>
      </w:divBdr>
    </w:div>
    <w:div w:id="1814714931">
      <w:bodyDiv w:val="1"/>
      <w:marLeft w:val="0"/>
      <w:marRight w:val="0"/>
      <w:marTop w:val="0"/>
      <w:marBottom w:val="0"/>
      <w:divBdr>
        <w:top w:val="none" w:sz="0" w:space="0" w:color="auto"/>
        <w:left w:val="none" w:sz="0" w:space="0" w:color="auto"/>
        <w:bottom w:val="none" w:sz="0" w:space="0" w:color="auto"/>
        <w:right w:val="none" w:sz="0" w:space="0" w:color="auto"/>
      </w:divBdr>
    </w:div>
    <w:div w:id="1835871698">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850899733">
      <w:bodyDiv w:val="1"/>
      <w:marLeft w:val="0"/>
      <w:marRight w:val="0"/>
      <w:marTop w:val="0"/>
      <w:marBottom w:val="0"/>
      <w:divBdr>
        <w:top w:val="none" w:sz="0" w:space="0" w:color="auto"/>
        <w:left w:val="none" w:sz="0" w:space="0" w:color="auto"/>
        <w:bottom w:val="none" w:sz="0" w:space="0" w:color="auto"/>
        <w:right w:val="none" w:sz="0" w:space="0" w:color="auto"/>
      </w:divBdr>
    </w:div>
    <w:div w:id="1886217732">
      <w:bodyDiv w:val="1"/>
      <w:marLeft w:val="0"/>
      <w:marRight w:val="0"/>
      <w:marTop w:val="0"/>
      <w:marBottom w:val="0"/>
      <w:divBdr>
        <w:top w:val="none" w:sz="0" w:space="0" w:color="auto"/>
        <w:left w:val="none" w:sz="0" w:space="0" w:color="auto"/>
        <w:bottom w:val="none" w:sz="0" w:space="0" w:color="auto"/>
        <w:right w:val="none" w:sz="0" w:space="0" w:color="auto"/>
      </w:divBdr>
    </w:div>
    <w:div w:id="1899396885">
      <w:bodyDiv w:val="1"/>
      <w:marLeft w:val="0"/>
      <w:marRight w:val="0"/>
      <w:marTop w:val="0"/>
      <w:marBottom w:val="0"/>
      <w:divBdr>
        <w:top w:val="none" w:sz="0" w:space="0" w:color="auto"/>
        <w:left w:val="none" w:sz="0" w:space="0" w:color="auto"/>
        <w:bottom w:val="none" w:sz="0" w:space="0" w:color="auto"/>
        <w:right w:val="none" w:sz="0" w:space="0" w:color="auto"/>
      </w:divBdr>
    </w:div>
    <w:div w:id="1957758793">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1993635979">
      <w:bodyDiv w:val="1"/>
      <w:marLeft w:val="0"/>
      <w:marRight w:val="0"/>
      <w:marTop w:val="0"/>
      <w:marBottom w:val="0"/>
      <w:divBdr>
        <w:top w:val="none" w:sz="0" w:space="0" w:color="auto"/>
        <w:left w:val="none" w:sz="0" w:space="0" w:color="auto"/>
        <w:bottom w:val="none" w:sz="0" w:space="0" w:color="auto"/>
        <w:right w:val="none" w:sz="0" w:space="0" w:color="auto"/>
      </w:divBdr>
    </w:div>
    <w:div w:id="2016689202">
      <w:bodyDiv w:val="1"/>
      <w:marLeft w:val="0"/>
      <w:marRight w:val="0"/>
      <w:marTop w:val="0"/>
      <w:marBottom w:val="0"/>
      <w:divBdr>
        <w:top w:val="none" w:sz="0" w:space="0" w:color="auto"/>
        <w:left w:val="none" w:sz="0" w:space="0" w:color="auto"/>
        <w:bottom w:val="none" w:sz="0" w:space="0" w:color="auto"/>
        <w:right w:val="none" w:sz="0" w:space="0" w:color="auto"/>
      </w:divBdr>
    </w:div>
    <w:div w:id="2114661934">
      <w:bodyDiv w:val="1"/>
      <w:marLeft w:val="0"/>
      <w:marRight w:val="0"/>
      <w:marTop w:val="0"/>
      <w:marBottom w:val="0"/>
      <w:divBdr>
        <w:top w:val="none" w:sz="0" w:space="0" w:color="auto"/>
        <w:left w:val="none" w:sz="0" w:space="0" w:color="auto"/>
        <w:bottom w:val="none" w:sz="0" w:space="0" w:color="auto"/>
        <w:right w:val="none" w:sz="0" w:space="0" w:color="auto"/>
      </w:divBdr>
    </w:div>
    <w:div w:id="21446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nc-sa/4.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guscahyono@mail.unnes.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sahid@isi.ac.id" TargetMode="External"/><Relationship Id="rId5" Type="http://schemas.openxmlformats.org/officeDocument/2006/relationships/settings" Target="settings.xml"/><Relationship Id="rId15" Type="http://schemas.openxmlformats.org/officeDocument/2006/relationships/hyperlink" Target="mailto:arhondhony13@students.unnes.ac.id" TargetMode="External"/><Relationship Id="rId10" Type="http://schemas.openxmlformats.org/officeDocument/2006/relationships/hyperlink" Target="mailto:wadiyo@mail.unnes.ac.id"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arhondhony13@students.unnes.ac.id" TargetMode="Externa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Tir08</b:Tag>
    <b:SourceType>Book</b:SourceType>
    <b:Guid>{370ABA5D-AE83-4C8F-898C-6CC2D0253CCC}</b:Guid>
    <b:Author>
      <b:Author>
        <b:NameList>
          <b:Person>
            <b:Last>Tirtahardja</b:Last>
            <b:First>Umar</b:First>
          </b:Person>
          <b:Person>
            <b:Last>La Sulo</b:Last>
          </b:Person>
        </b:NameList>
      </b:Author>
    </b:Author>
    <b:Title>Pengantar Pendidikan</b:Title>
    <b:Year>2008</b:Year>
    <b:City>Jakarta</b:City>
    <b:Publisher>PT Rineka Cipta</b:Publisher>
    <b:RefOrder>10</b:RefOrder>
  </b:Source>
  <b:Source>
    <b:Tag>Nyo10</b:Tag>
    <b:SourceType>Book</b:SourceType>
    <b:Guid>{B3712BC6-A3EE-4125-BAFE-F2D412F6F418}</b:Guid>
    <b:Author>
      <b:Author>
        <b:NameList>
          <b:Person>
            <b:Last>Ratna</b:Last>
            <b:First>Nyoman</b:First>
            <b:Middle>Kutha</b:Middle>
          </b:Person>
        </b:NameList>
      </b:Author>
    </b:Author>
    <b:Title>Metodologi Penelitian: Kajian Budaya dan Ilmu Sosial Humaniora pada Umumnya</b:Title>
    <b:Year>2010</b:Year>
    <b:City>Yogyakarta</b:City>
    <b:Publisher>Pustaka Pelajar</b:Publisher>
    <b:RefOrder>23</b:RefOrder>
  </b:Source>
</b:Sources>
</file>

<file path=customXml/itemProps1.xml><?xml version="1.0" encoding="utf-8"?>
<ds:datastoreItem xmlns:ds="http://schemas.openxmlformats.org/officeDocument/2006/customXml" ds:itemID="{3D74C0EA-CEB9-47AC-B3EF-EEF7E2B2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132</TotalTime>
  <Pages>12</Pages>
  <Words>17046</Words>
  <Characters>97165</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ASUS</cp:lastModifiedBy>
  <cp:revision>116</cp:revision>
  <cp:lastPrinted>2022-03-12T14:54:00Z</cp:lastPrinted>
  <dcterms:created xsi:type="dcterms:W3CDTF">2025-06-08T14:26:00Z</dcterms:created>
  <dcterms:modified xsi:type="dcterms:W3CDTF">2025-06-08T16:38:00Z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60329831-57b1-3912-ab54-32f6ce20c4ee</vt:lpwstr>
  </property>
  <property fmtid="{D5CDD505-2E9C-101B-9397-08002B2CF9AE}" pid="24" name="Mendeley Citation Style_1">
    <vt:lpwstr>http://www.zotero.org/styles/apa-6th-edition</vt:lpwstr>
  </property>
</Properties>
</file>