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87F58" w14:textId="33CAED8E" w:rsidR="008E64A2" w:rsidRPr="00A75CB1" w:rsidRDefault="00113918" w:rsidP="00727D5A">
      <w:pPr>
        <w:pStyle w:val="Alishlah12title"/>
      </w:pPr>
      <w:r w:rsidRPr="00113918">
        <w:t>Development of student worksheets using a realistic mathematics education approach to social arithmetic material oriented towards students' self-regulated learning.</w:t>
      </w:r>
    </w:p>
    <w:p w14:paraId="23EA41CA" w14:textId="3B582BDA" w:rsidR="00BE398A" w:rsidRPr="007E6AA6" w:rsidRDefault="00113918" w:rsidP="002C57D4">
      <w:pPr>
        <w:pStyle w:val="Alishlah13authornames"/>
        <w:rPr>
          <w:vertAlign w:val="superscript"/>
          <w:lang w:val="en-GB"/>
        </w:rPr>
      </w:pPr>
      <w:r>
        <w:rPr>
          <w:lang w:val="en-GB"/>
        </w:rPr>
        <w:t>Endah Nawang Wulan</w:t>
      </w:r>
      <w:r w:rsidR="007E6AA6">
        <w:rPr>
          <w:vertAlign w:val="superscript"/>
          <w:lang w:val="en-GB"/>
        </w:rPr>
        <w:t>1</w:t>
      </w:r>
      <w:r w:rsidR="007E6AA6" w:rsidRPr="007E6AA6">
        <w:rPr>
          <w:lang w:val="en-GB"/>
        </w:rPr>
        <w:t xml:space="preserve">, </w:t>
      </w:r>
      <w:r>
        <w:rPr>
          <w:lang w:val="en-GB"/>
        </w:rPr>
        <w:t>Karyati</w:t>
      </w:r>
      <w:r w:rsidR="007E6AA6">
        <w:rPr>
          <w:vertAlign w:val="superscript"/>
          <w:lang w:val="en-GB"/>
        </w:rPr>
        <w:t>2</w:t>
      </w:r>
    </w:p>
    <w:p w14:paraId="6CEAAEA8" w14:textId="7E864520" w:rsidR="008E64A2" w:rsidRDefault="00BE398A" w:rsidP="00784B9B">
      <w:pPr>
        <w:pStyle w:val="Alishlah16affiliation"/>
        <w:rPr>
          <w:color w:val="auto"/>
          <w:lang w:val="en-GB"/>
        </w:rPr>
      </w:pPr>
      <w:r w:rsidRPr="00A75CB1">
        <w:rPr>
          <w:color w:val="auto"/>
          <w:vertAlign w:val="superscript"/>
          <w:lang w:val="en-GB"/>
        </w:rPr>
        <w:t>1</w:t>
      </w:r>
      <w:r w:rsidRPr="00A75CB1">
        <w:rPr>
          <w:color w:val="auto"/>
          <w:lang w:val="en-GB"/>
        </w:rPr>
        <w:tab/>
      </w:r>
      <w:r w:rsidR="00113918">
        <w:rPr>
          <w:color w:val="auto"/>
          <w:lang w:val="en-GB"/>
        </w:rPr>
        <w:t>Universitas Negeri Yogyakarta</w:t>
      </w:r>
      <w:r w:rsidR="002B31FD" w:rsidRPr="002B31FD">
        <w:rPr>
          <w:color w:val="auto"/>
          <w:lang w:val="en-GB"/>
        </w:rPr>
        <w:t>; e</w:t>
      </w:r>
      <w:r w:rsidR="00113918">
        <w:rPr>
          <w:color w:val="auto"/>
          <w:lang w:val="en-GB"/>
        </w:rPr>
        <w:t>ndahnawang.2020@student.uny.ac.id</w:t>
      </w:r>
    </w:p>
    <w:p w14:paraId="023B5FCA" w14:textId="17B24097" w:rsidR="00B72F3D" w:rsidRDefault="00B72F3D" w:rsidP="00784B9B">
      <w:pPr>
        <w:pStyle w:val="Alishlah16affiliation"/>
        <w:rPr>
          <w:color w:val="auto"/>
          <w:lang w:val="en-GB"/>
        </w:rPr>
      </w:pPr>
      <w:r>
        <w:rPr>
          <w:color w:val="auto"/>
          <w:vertAlign w:val="superscript"/>
          <w:lang w:val="en-GB"/>
        </w:rPr>
        <w:t>2</w:t>
      </w:r>
      <w:r w:rsidRPr="00A75CB1">
        <w:rPr>
          <w:color w:val="auto"/>
          <w:lang w:val="en-GB"/>
        </w:rPr>
        <w:tab/>
      </w:r>
      <w:r w:rsidR="00113918">
        <w:rPr>
          <w:color w:val="auto"/>
          <w:lang w:val="en-GB"/>
        </w:rPr>
        <w:t>Universitas Negeri Yogyakarta</w:t>
      </w:r>
      <w:r w:rsidR="002B31FD" w:rsidRPr="002B31FD">
        <w:rPr>
          <w:color w:val="auto"/>
          <w:lang w:val="en-GB"/>
        </w:rPr>
        <w:t>;</w:t>
      </w:r>
      <w:r w:rsidR="00113918">
        <w:rPr>
          <w:color w:val="auto"/>
          <w:lang w:val="en-GB"/>
        </w:rPr>
        <w:t xml:space="preserve"> karyati@uny.ac.id</w:t>
      </w:r>
    </w:p>
    <w:p w14:paraId="3AD68C7E" w14:textId="77777777" w:rsidR="00784B9B" w:rsidRPr="00A75CB1" w:rsidRDefault="00784B9B" w:rsidP="00BE398A">
      <w:pPr>
        <w:pStyle w:val="Alishlah16affiliation"/>
        <w:rPr>
          <w:color w:val="auto"/>
          <w:lang w:val="en-GB"/>
        </w:rPr>
      </w:pPr>
    </w:p>
    <w:tbl>
      <w:tblPr>
        <w:tblStyle w:val="TableGrid"/>
        <w:tblW w:w="8845" w:type="dxa"/>
        <w:jc w:val="center"/>
        <w:tblLook w:val="04A0" w:firstRow="1" w:lastRow="0" w:firstColumn="1" w:lastColumn="0" w:noHBand="0" w:noVBand="1"/>
      </w:tblPr>
      <w:tblGrid>
        <w:gridCol w:w="2787"/>
        <w:gridCol w:w="282"/>
        <w:gridCol w:w="5776"/>
      </w:tblGrid>
      <w:tr w:rsidR="0048254D" w:rsidRPr="0048254D" w14:paraId="7CB0B1A8" w14:textId="77777777" w:rsidTr="0048254D">
        <w:trPr>
          <w:jc w:val="center"/>
        </w:trPr>
        <w:tc>
          <w:tcPr>
            <w:tcW w:w="2787" w:type="dxa"/>
            <w:tcBorders>
              <w:top w:val="double" w:sz="4" w:space="0" w:color="auto"/>
              <w:left w:val="nil"/>
              <w:bottom w:val="single" w:sz="4" w:space="0" w:color="auto"/>
              <w:right w:val="nil"/>
            </w:tcBorders>
          </w:tcPr>
          <w:p w14:paraId="53D89BE3" w14:textId="77777777" w:rsidR="0048254D" w:rsidRPr="0048254D" w:rsidRDefault="0048254D" w:rsidP="001C18FA">
            <w:pPr>
              <w:spacing w:before="120"/>
              <w:jc w:val="both"/>
              <w:rPr>
                <w:rFonts w:ascii="Palatino Linotype" w:hAnsi="Palatino Linotype"/>
                <w:b/>
              </w:rPr>
            </w:pPr>
            <w:r w:rsidRPr="0048254D">
              <w:rPr>
                <w:rFonts w:ascii="Palatino Linotype" w:hAnsi="Palatino Linotype"/>
                <w:b/>
              </w:rPr>
              <w:t>ARTICLE INFO</w:t>
            </w:r>
          </w:p>
        </w:tc>
        <w:tc>
          <w:tcPr>
            <w:tcW w:w="282" w:type="dxa"/>
            <w:tcBorders>
              <w:top w:val="double" w:sz="4" w:space="0" w:color="auto"/>
              <w:left w:val="nil"/>
              <w:bottom w:val="nil"/>
              <w:right w:val="nil"/>
            </w:tcBorders>
          </w:tcPr>
          <w:p w14:paraId="37E12357" w14:textId="77777777" w:rsidR="0048254D" w:rsidRPr="0048254D" w:rsidRDefault="0048254D" w:rsidP="001C18FA">
            <w:pPr>
              <w:spacing w:before="120"/>
              <w:jc w:val="center"/>
              <w:rPr>
                <w:rFonts w:ascii="Palatino Linotype" w:hAnsi="Palatino Linotype"/>
              </w:rPr>
            </w:pPr>
          </w:p>
        </w:tc>
        <w:tc>
          <w:tcPr>
            <w:tcW w:w="5776" w:type="dxa"/>
            <w:tcBorders>
              <w:top w:val="double" w:sz="4" w:space="0" w:color="auto"/>
              <w:left w:val="nil"/>
              <w:bottom w:val="single" w:sz="4" w:space="0" w:color="auto"/>
              <w:right w:val="nil"/>
            </w:tcBorders>
          </w:tcPr>
          <w:p w14:paraId="53158C35" w14:textId="77777777" w:rsidR="0048254D" w:rsidRPr="0048254D" w:rsidRDefault="0048254D" w:rsidP="002663A1">
            <w:pPr>
              <w:spacing w:before="120"/>
              <w:ind w:left="81"/>
              <w:rPr>
                <w:rFonts w:ascii="Palatino Linotype" w:hAnsi="Palatino Linotype"/>
                <w:color w:val="000000"/>
                <w:sz w:val="24"/>
                <w:szCs w:val="24"/>
              </w:rPr>
            </w:pPr>
            <w:r w:rsidRPr="0048254D">
              <w:rPr>
                <w:rFonts w:ascii="Palatino Linotype" w:hAnsi="Palatino Linotype"/>
                <w:b/>
                <w:bCs/>
                <w:iCs/>
                <w:color w:val="000000"/>
              </w:rPr>
              <w:t>ABSTRACT</w:t>
            </w:r>
          </w:p>
        </w:tc>
      </w:tr>
      <w:tr w:rsidR="0048254D" w:rsidRPr="0048254D" w14:paraId="05FECA41" w14:textId="77777777" w:rsidTr="0048254D">
        <w:trPr>
          <w:trHeight w:val="1268"/>
          <w:jc w:val="center"/>
        </w:trPr>
        <w:tc>
          <w:tcPr>
            <w:tcW w:w="2787" w:type="dxa"/>
            <w:tcBorders>
              <w:top w:val="single" w:sz="4" w:space="0" w:color="auto"/>
              <w:left w:val="nil"/>
              <w:bottom w:val="single" w:sz="4" w:space="0" w:color="auto"/>
              <w:right w:val="nil"/>
            </w:tcBorders>
          </w:tcPr>
          <w:p w14:paraId="219C6328" w14:textId="77777777" w:rsidR="0048254D" w:rsidRPr="0048254D" w:rsidRDefault="0048254D" w:rsidP="001C18FA">
            <w:pPr>
              <w:spacing w:before="120" w:after="120"/>
              <w:jc w:val="both"/>
              <w:rPr>
                <w:rFonts w:ascii="Palatino Linotype" w:hAnsi="Palatino Linotype"/>
                <w:b/>
                <w:i/>
                <w:sz w:val="18"/>
                <w:szCs w:val="18"/>
              </w:rPr>
            </w:pPr>
            <w:r w:rsidRPr="0048254D">
              <w:rPr>
                <w:rFonts w:ascii="Palatino Linotype" w:hAnsi="Palatino Linotype"/>
                <w:b/>
                <w:i/>
                <w:sz w:val="18"/>
                <w:szCs w:val="18"/>
              </w:rPr>
              <w:t>Keywords:</w:t>
            </w:r>
          </w:p>
          <w:p w14:paraId="0794C961" w14:textId="45E7A3E1" w:rsidR="002B31FD" w:rsidRDefault="00113918" w:rsidP="00290481">
            <w:pPr>
              <w:pStyle w:val="Alishlah18keywords"/>
            </w:pPr>
            <w:r>
              <w:t>worksheets</w:t>
            </w:r>
            <w:r w:rsidR="002B31FD" w:rsidRPr="002B31FD">
              <w:t xml:space="preserve">; </w:t>
            </w:r>
          </w:p>
          <w:p w14:paraId="71FE4B87" w14:textId="40E1AAD6" w:rsidR="002B31FD" w:rsidRDefault="00113918" w:rsidP="00113918">
            <w:pPr>
              <w:pStyle w:val="Alishlah18keywords"/>
              <w:jc w:val="left"/>
            </w:pPr>
            <w:r>
              <w:t>realistic mathematics education</w:t>
            </w:r>
            <w:r w:rsidR="002B31FD" w:rsidRPr="002B31FD">
              <w:t xml:space="preserve">; </w:t>
            </w:r>
          </w:p>
          <w:p w14:paraId="43A46A36" w14:textId="61E7616E" w:rsidR="002B31FD" w:rsidRDefault="00113918" w:rsidP="00290481">
            <w:pPr>
              <w:pStyle w:val="Alishlah18keywords"/>
            </w:pPr>
            <w:proofErr w:type="spellStart"/>
            <w:r>
              <w:t>self regulated</w:t>
            </w:r>
            <w:proofErr w:type="spellEnd"/>
            <w:r>
              <w:t xml:space="preserve"> learning</w:t>
            </w:r>
            <w:r w:rsidR="002B31FD" w:rsidRPr="002B31FD">
              <w:t xml:space="preserve"> </w:t>
            </w:r>
          </w:p>
          <w:p w14:paraId="158B7050" w14:textId="77777777" w:rsidR="002B31FD" w:rsidRDefault="002B31FD" w:rsidP="00290481">
            <w:pPr>
              <w:pStyle w:val="Alishlah18keywords"/>
            </w:pPr>
          </w:p>
          <w:p w14:paraId="0A4D3555" w14:textId="633D4BAA" w:rsidR="0048254D" w:rsidRPr="0048254D" w:rsidRDefault="0048254D" w:rsidP="00190E0B">
            <w:pPr>
              <w:pStyle w:val="Alishlah18keywords"/>
            </w:pPr>
          </w:p>
        </w:tc>
        <w:tc>
          <w:tcPr>
            <w:tcW w:w="282" w:type="dxa"/>
            <w:vMerge w:val="restart"/>
            <w:tcBorders>
              <w:top w:val="nil"/>
              <w:left w:val="nil"/>
              <w:bottom w:val="nil"/>
              <w:right w:val="nil"/>
            </w:tcBorders>
          </w:tcPr>
          <w:p w14:paraId="4F03BC5E" w14:textId="77777777" w:rsidR="0048254D" w:rsidRPr="0048254D" w:rsidRDefault="0048254D" w:rsidP="001C18FA">
            <w:pPr>
              <w:spacing w:before="120"/>
              <w:jc w:val="both"/>
              <w:rPr>
                <w:rFonts w:ascii="Palatino Linotype" w:hAnsi="Palatino Linotype"/>
                <w:sz w:val="18"/>
                <w:szCs w:val="18"/>
              </w:rPr>
            </w:pPr>
          </w:p>
        </w:tc>
        <w:tc>
          <w:tcPr>
            <w:tcW w:w="5776" w:type="dxa"/>
            <w:vMerge w:val="restart"/>
            <w:tcBorders>
              <w:top w:val="single" w:sz="4" w:space="0" w:color="auto"/>
              <w:left w:val="nil"/>
              <w:bottom w:val="nil"/>
              <w:right w:val="nil"/>
            </w:tcBorders>
          </w:tcPr>
          <w:p w14:paraId="763EF7C1" w14:textId="77777777" w:rsidR="000C50F1" w:rsidRDefault="007B7A07" w:rsidP="00B27B15">
            <w:pPr>
              <w:pStyle w:val="Alishlah17abstract"/>
            </w:pPr>
            <w:r>
              <w:t>This study aims to: (1) design</w:t>
            </w:r>
            <w:r>
              <w:t xml:space="preserve"> a student</w:t>
            </w:r>
            <w:r>
              <w:t xml:space="preserve"> </w:t>
            </w:r>
            <w:r>
              <w:t xml:space="preserve">worksheet </w:t>
            </w:r>
            <w:r>
              <w:t>by implementing realistic mathematics education oriented towards self-regulated Learning</w:t>
            </w:r>
            <w:r>
              <w:t xml:space="preserve"> students</w:t>
            </w:r>
            <w:r>
              <w:t xml:space="preserve"> (2) develop</w:t>
            </w:r>
            <w:r>
              <w:t xml:space="preserve"> </w:t>
            </w:r>
            <w:r>
              <w:t>a student worksheet by implementing realistic mathematics education that fulfils the validity, practical, and effectiveness criteria.</w:t>
            </w:r>
            <w:r>
              <w:t xml:space="preserve"> </w:t>
            </w:r>
            <w:r w:rsidR="00BC11B4">
              <w:t xml:space="preserve">This research is development research with the ADDIE model (Analysis, Design, Development, Implementation, Evaluation) which takes populations from 2 schools with students of class VII Mts </w:t>
            </w:r>
            <w:proofErr w:type="spellStart"/>
            <w:r w:rsidR="00BC11B4">
              <w:t>Muslimat</w:t>
            </w:r>
            <w:proofErr w:type="spellEnd"/>
            <w:r w:rsidR="00BC11B4">
              <w:t xml:space="preserve"> NU and SMP Muhammadiyah </w:t>
            </w:r>
            <w:proofErr w:type="spellStart"/>
            <w:r w:rsidR="00BC11B4">
              <w:t>Palangkaraya</w:t>
            </w:r>
            <w:proofErr w:type="spellEnd"/>
            <w:r w:rsidR="00BC11B4">
              <w:t>. The sample in this study consisted of 2 classes, namely VII-C and VII-B with 64 students</w:t>
            </w:r>
            <w:proofErr w:type="gramStart"/>
            <w:r w:rsidR="00BC11B4">
              <w:t xml:space="preserve">. </w:t>
            </w:r>
            <w:r w:rsidR="00BC11B4">
              <w:t>.</w:t>
            </w:r>
            <w:proofErr w:type="gramEnd"/>
            <w:r w:rsidR="00BC11B4">
              <w:t xml:space="preserve"> The instruments used were worksheets with a realistic mathematics education approach, tests of student self-regulated Learning questionnaires.</w:t>
            </w:r>
            <w:r w:rsidR="00BC11B4">
              <w:t xml:space="preserve"> </w:t>
            </w:r>
            <w:r w:rsidR="00BC11B4">
              <w:t xml:space="preserve">The effectiveness of self-regulated Learning abilities was measured using a one-sample t-test assisted by IBM SPSS 21 software. The test results with a sample of 50 students on self-regulated Learning met the criteria for normally distributed data using the Kolmogorov-Smirnov test. </w:t>
            </w:r>
            <w:r w:rsidR="000C50F1">
              <w:t xml:space="preserve">The results showed that (1) </w:t>
            </w:r>
            <w:proofErr w:type="spellStart"/>
            <w:r w:rsidR="000C50F1">
              <w:t>workseheet</w:t>
            </w:r>
            <w:proofErr w:type="spellEnd"/>
            <w:r w:rsidR="000C50F1">
              <w:t xml:space="preserve"> </w:t>
            </w:r>
            <w:r w:rsidR="000C50F1">
              <w:t>were valid in the category ''very valid'</w:t>
            </w:r>
            <w:proofErr w:type="gramStart"/>
            <w:r w:rsidR="000C50F1">
              <w:t xml:space="preserve">' </w:t>
            </w:r>
            <w:r w:rsidR="000C50F1">
              <w:t xml:space="preserve"> </w:t>
            </w:r>
            <w:proofErr w:type="spellStart"/>
            <w:r w:rsidR="000C50F1">
              <w:t>skor</w:t>
            </w:r>
            <w:proofErr w:type="spellEnd"/>
            <w:proofErr w:type="gramEnd"/>
            <w:r w:rsidR="000C50F1">
              <w:t xml:space="preserve"> </w:t>
            </w:r>
            <w:r w:rsidR="000C50F1">
              <w:t xml:space="preserve">94 with a </w:t>
            </w:r>
            <w:proofErr w:type="spellStart"/>
            <w:r w:rsidR="000C50F1">
              <w:t>maksimal</w:t>
            </w:r>
            <w:proofErr w:type="spellEnd"/>
            <w:r w:rsidR="000C50F1">
              <w:t xml:space="preserve"> </w:t>
            </w:r>
            <w:proofErr w:type="spellStart"/>
            <w:r w:rsidR="000C50F1">
              <w:t>skor</w:t>
            </w:r>
            <w:proofErr w:type="spellEnd"/>
            <w:r w:rsidR="000C50F1">
              <w:t xml:space="preserve"> 100; (2) </w:t>
            </w:r>
            <w:r w:rsidR="000C50F1">
              <w:t xml:space="preserve">Worksheet </w:t>
            </w:r>
            <w:r w:rsidR="000C50F1">
              <w:t xml:space="preserve">were practical. Score by the teacher 31.5 with a </w:t>
            </w:r>
            <w:proofErr w:type="spellStart"/>
            <w:r w:rsidR="000C50F1">
              <w:t>maksimal</w:t>
            </w:r>
            <w:proofErr w:type="spellEnd"/>
            <w:r w:rsidR="000C50F1">
              <w:t xml:space="preserve"> </w:t>
            </w:r>
            <w:proofErr w:type="spellStart"/>
            <w:r w:rsidR="000C50F1">
              <w:t>skor</w:t>
            </w:r>
            <w:proofErr w:type="spellEnd"/>
            <w:r w:rsidR="000C50F1">
              <w:t xml:space="preserve"> 35 in the </w:t>
            </w:r>
            <w:proofErr w:type="spellStart"/>
            <w:r w:rsidR="000C50F1">
              <w:t>the</w:t>
            </w:r>
            <w:proofErr w:type="spellEnd"/>
            <w:r w:rsidR="000C50F1">
              <w:t xml:space="preserve"> convenient category ''very practical''. The practicality score by students for </w:t>
            </w:r>
            <w:r w:rsidR="000C50F1">
              <w:t>worksheet</w:t>
            </w:r>
            <w:r w:rsidR="000C50F1">
              <w:t xml:space="preserve"> was 44.95 with a </w:t>
            </w:r>
            <w:proofErr w:type="spellStart"/>
            <w:r w:rsidR="000C50F1">
              <w:t>maksimal</w:t>
            </w:r>
            <w:proofErr w:type="spellEnd"/>
            <w:r w:rsidR="000C50F1">
              <w:t xml:space="preserve"> </w:t>
            </w:r>
            <w:proofErr w:type="spellStart"/>
            <w:r w:rsidR="000C50F1">
              <w:t>skor</w:t>
            </w:r>
            <w:proofErr w:type="spellEnd"/>
            <w:r w:rsidR="000C50F1">
              <w:t xml:space="preserve"> 60 in the practical category;</w:t>
            </w:r>
            <w:r w:rsidR="000C50F1">
              <w:t xml:space="preserve"> </w:t>
            </w:r>
            <w:r w:rsidR="000C50F1">
              <w:t xml:space="preserve">Then </w:t>
            </w:r>
            <w:r w:rsidR="000C50F1">
              <w:t xml:space="preserve">the worksheet </w:t>
            </w:r>
            <w:r w:rsidR="000C50F1">
              <w:t>is effective against self-regulated Learning with an average score of obtained from the distribution of student questionnaires of 65.16 with the ''effective'' category and the significance obtained is 000</w:t>
            </w:r>
            <w:r w:rsidR="00B27B15">
              <w:t xml:space="preserve"> &lt; 0.05 </w:t>
            </w:r>
            <w:proofErr w:type="spellStart"/>
            <w:r w:rsidR="00B27B15">
              <w:t>fulfiling</w:t>
            </w:r>
            <w:proofErr w:type="spellEnd"/>
            <w:r w:rsidR="00B27B15">
              <w:t xml:space="preserve"> the criteria of being effective.</w:t>
            </w:r>
          </w:p>
          <w:p w14:paraId="5D5E4EB8" w14:textId="19C6AF47" w:rsidR="00B27B15" w:rsidRPr="00B27B15" w:rsidRDefault="00B27B15" w:rsidP="00B27B15">
            <w:pPr>
              <w:pStyle w:val="Alishlah18keywords"/>
            </w:pPr>
          </w:p>
        </w:tc>
      </w:tr>
      <w:tr w:rsidR="0048254D" w:rsidRPr="0048254D" w14:paraId="71995FFE" w14:textId="77777777" w:rsidTr="00BC11B4">
        <w:trPr>
          <w:trHeight w:val="3056"/>
          <w:jc w:val="center"/>
        </w:trPr>
        <w:tc>
          <w:tcPr>
            <w:tcW w:w="2787" w:type="dxa"/>
            <w:vMerge w:val="restart"/>
            <w:tcBorders>
              <w:top w:val="single" w:sz="4" w:space="0" w:color="auto"/>
              <w:left w:val="nil"/>
              <w:bottom w:val="single" w:sz="4" w:space="0" w:color="auto"/>
              <w:right w:val="nil"/>
            </w:tcBorders>
          </w:tcPr>
          <w:p w14:paraId="1AA1D830" w14:textId="77777777" w:rsidR="0048254D" w:rsidRPr="006A6719" w:rsidRDefault="0048254D" w:rsidP="001C18FA">
            <w:pPr>
              <w:spacing w:before="120" w:after="120"/>
              <w:jc w:val="both"/>
              <w:rPr>
                <w:rFonts w:ascii="Palatino Linotype" w:hAnsi="Palatino Linotype"/>
                <w:b/>
                <w:i/>
                <w:sz w:val="18"/>
                <w:szCs w:val="18"/>
              </w:rPr>
            </w:pPr>
            <w:r w:rsidRPr="006A6719">
              <w:rPr>
                <w:rFonts w:ascii="Palatino Linotype" w:hAnsi="Palatino Linotype"/>
                <w:b/>
                <w:i/>
                <w:sz w:val="18"/>
                <w:szCs w:val="18"/>
              </w:rPr>
              <w:t>Article history:</w:t>
            </w:r>
          </w:p>
          <w:p w14:paraId="387AA0D7" w14:textId="418CA09C" w:rsidR="0048254D" w:rsidRPr="004A39B9" w:rsidRDefault="0048254D" w:rsidP="004A39B9">
            <w:pPr>
              <w:pStyle w:val="Alishlah14history"/>
              <w:rPr>
                <w:lang w:val="en-AU"/>
              </w:rPr>
            </w:pPr>
          </w:p>
        </w:tc>
        <w:tc>
          <w:tcPr>
            <w:tcW w:w="282" w:type="dxa"/>
            <w:vMerge/>
            <w:tcBorders>
              <w:top w:val="nil"/>
              <w:left w:val="nil"/>
              <w:bottom w:val="nil"/>
              <w:right w:val="nil"/>
            </w:tcBorders>
          </w:tcPr>
          <w:p w14:paraId="53791A91" w14:textId="77777777" w:rsidR="0048254D" w:rsidRPr="0048254D" w:rsidRDefault="0048254D" w:rsidP="001C18FA">
            <w:pPr>
              <w:spacing w:before="120"/>
              <w:jc w:val="both"/>
              <w:rPr>
                <w:rFonts w:ascii="Palatino Linotype" w:hAnsi="Palatino Linotype"/>
              </w:rPr>
            </w:pPr>
          </w:p>
        </w:tc>
        <w:tc>
          <w:tcPr>
            <w:tcW w:w="5776" w:type="dxa"/>
            <w:vMerge/>
            <w:tcBorders>
              <w:top w:val="nil"/>
              <w:left w:val="nil"/>
              <w:bottom w:val="nil"/>
              <w:right w:val="nil"/>
            </w:tcBorders>
          </w:tcPr>
          <w:p w14:paraId="67FD0AEF" w14:textId="77777777" w:rsidR="0048254D" w:rsidRPr="0048254D" w:rsidRDefault="0048254D" w:rsidP="001C18FA">
            <w:pPr>
              <w:spacing w:before="120"/>
              <w:jc w:val="both"/>
              <w:rPr>
                <w:rFonts w:ascii="Palatino Linotype" w:hAnsi="Palatino Linotype"/>
                <w:iCs/>
                <w:color w:val="000000"/>
                <w:sz w:val="18"/>
                <w:szCs w:val="18"/>
              </w:rPr>
            </w:pPr>
          </w:p>
        </w:tc>
      </w:tr>
      <w:tr w:rsidR="0048254D" w:rsidRPr="0048254D" w14:paraId="5930343F" w14:textId="77777777" w:rsidTr="0048254D">
        <w:trPr>
          <w:trHeight w:val="70"/>
          <w:jc w:val="center"/>
        </w:trPr>
        <w:tc>
          <w:tcPr>
            <w:tcW w:w="2787" w:type="dxa"/>
            <w:vMerge/>
            <w:tcBorders>
              <w:top w:val="single" w:sz="4" w:space="0" w:color="auto"/>
              <w:left w:val="nil"/>
              <w:bottom w:val="single" w:sz="4" w:space="0" w:color="auto"/>
              <w:right w:val="nil"/>
            </w:tcBorders>
          </w:tcPr>
          <w:p w14:paraId="24048611" w14:textId="77777777" w:rsidR="0048254D" w:rsidRPr="0048254D" w:rsidRDefault="0048254D" w:rsidP="001C18FA">
            <w:pPr>
              <w:spacing w:before="120" w:after="120"/>
              <w:jc w:val="both"/>
              <w:rPr>
                <w:rFonts w:ascii="Palatino Linotype" w:hAnsi="Palatino Linotype"/>
                <w:b/>
                <w:i/>
              </w:rPr>
            </w:pPr>
          </w:p>
        </w:tc>
        <w:tc>
          <w:tcPr>
            <w:tcW w:w="282" w:type="dxa"/>
            <w:vMerge/>
            <w:tcBorders>
              <w:top w:val="nil"/>
              <w:left w:val="nil"/>
              <w:bottom w:val="nil"/>
              <w:right w:val="nil"/>
            </w:tcBorders>
          </w:tcPr>
          <w:p w14:paraId="5C97F824" w14:textId="77777777" w:rsidR="0048254D" w:rsidRPr="0048254D" w:rsidRDefault="0048254D" w:rsidP="001C18FA">
            <w:pPr>
              <w:spacing w:before="120"/>
              <w:jc w:val="both"/>
              <w:rPr>
                <w:rFonts w:ascii="Palatino Linotype" w:hAnsi="Palatino Linotype"/>
              </w:rPr>
            </w:pPr>
          </w:p>
        </w:tc>
        <w:tc>
          <w:tcPr>
            <w:tcW w:w="5776" w:type="dxa"/>
            <w:tcBorders>
              <w:top w:val="nil"/>
              <w:left w:val="nil"/>
              <w:bottom w:val="single" w:sz="4" w:space="0" w:color="auto"/>
              <w:right w:val="nil"/>
            </w:tcBorders>
          </w:tcPr>
          <w:p w14:paraId="4D175F3C"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i/>
                <w:iCs/>
                <w:color w:val="000000"/>
                <w:sz w:val="18"/>
                <w:szCs w:val="18"/>
              </w:rPr>
              <w:t xml:space="preserve">This is an open access article under the </w:t>
            </w:r>
            <w:hyperlink r:id="rId8" w:history="1">
              <w:r w:rsidRPr="0048254D">
                <w:rPr>
                  <w:rStyle w:val="Hyperlink"/>
                  <w:rFonts w:ascii="Palatino Linotype" w:hAnsi="Palatino Linotype"/>
                  <w:i/>
                  <w:iCs/>
                  <w:sz w:val="18"/>
                  <w:szCs w:val="18"/>
                </w:rPr>
                <w:t>CC BY-NC-SA</w:t>
              </w:r>
            </w:hyperlink>
            <w:r w:rsidRPr="0048254D">
              <w:rPr>
                <w:rFonts w:ascii="Palatino Linotype" w:hAnsi="Palatino Linotype"/>
                <w:i/>
                <w:iCs/>
                <w:color w:val="000000"/>
                <w:sz w:val="18"/>
                <w:szCs w:val="18"/>
              </w:rPr>
              <w:t xml:space="preserve"> license.</w:t>
            </w:r>
          </w:p>
          <w:p w14:paraId="14AD58B1"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noProof/>
              </w:rPr>
              <w:drawing>
                <wp:inline distT="0" distB="0" distL="0" distR="0" wp14:anchorId="7F4DB722" wp14:editId="637782C5">
                  <wp:extent cx="1054509" cy="3714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054509" cy="371475"/>
                          </a:xfrm>
                          <a:prstGeom prst="rect">
                            <a:avLst/>
                          </a:prstGeom>
                          <a:noFill/>
                          <a:ln>
                            <a:noFill/>
                          </a:ln>
                        </pic:spPr>
                      </pic:pic>
                    </a:graphicData>
                  </a:graphic>
                </wp:inline>
              </w:drawing>
            </w:r>
          </w:p>
        </w:tc>
      </w:tr>
      <w:tr w:rsidR="0048254D" w:rsidRPr="0048254D" w14:paraId="73CFC656" w14:textId="77777777" w:rsidTr="0048254D">
        <w:trPr>
          <w:jc w:val="center"/>
        </w:trPr>
        <w:tc>
          <w:tcPr>
            <w:tcW w:w="8845" w:type="dxa"/>
            <w:gridSpan w:val="3"/>
            <w:tcBorders>
              <w:top w:val="nil"/>
              <w:left w:val="nil"/>
              <w:bottom w:val="double" w:sz="4" w:space="0" w:color="auto"/>
              <w:right w:val="nil"/>
            </w:tcBorders>
          </w:tcPr>
          <w:p w14:paraId="29514CB3" w14:textId="77777777" w:rsidR="0048254D" w:rsidRPr="00E45249" w:rsidRDefault="0048254D" w:rsidP="00E45249">
            <w:pPr>
              <w:pStyle w:val="Alishlah16affiliation"/>
              <w:ind w:left="0" w:firstLine="10"/>
              <w:rPr>
                <w:b/>
                <w:bCs/>
              </w:rPr>
            </w:pPr>
            <w:bookmarkStart w:id="0" w:name="_Hlk97159440"/>
            <w:r w:rsidRPr="00E45249">
              <w:rPr>
                <w:b/>
                <w:bCs/>
              </w:rPr>
              <w:t>Corresponding Author</w:t>
            </w:r>
            <w:bookmarkEnd w:id="0"/>
            <w:r w:rsidRPr="00E45249">
              <w:rPr>
                <w:b/>
                <w:bCs/>
              </w:rPr>
              <w:t>:</w:t>
            </w:r>
          </w:p>
          <w:p w14:paraId="2EF83383" w14:textId="3BA7E6F4" w:rsidR="00457015" w:rsidRDefault="00190E0B" w:rsidP="00E45249">
            <w:pPr>
              <w:pStyle w:val="Alishlah2authorcorrespondence"/>
            </w:pPr>
            <w:r>
              <w:t>Endah Nawang Wulan</w:t>
            </w:r>
            <w:r w:rsidR="00457015" w:rsidRPr="00457015">
              <w:t xml:space="preserve"> </w:t>
            </w:r>
          </w:p>
          <w:p w14:paraId="02DD032F" w14:textId="6FF6C6FD" w:rsidR="0048254D" w:rsidRPr="0048254D" w:rsidRDefault="00190E0B" w:rsidP="00E45249">
            <w:pPr>
              <w:pStyle w:val="Alishlah2authorcorrespondence"/>
            </w:pPr>
            <w:r>
              <w:rPr>
                <w:color w:val="auto"/>
                <w:lang w:val="en-GB"/>
              </w:rPr>
              <w:t>Universitas Negeri Yogyakarta</w:t>
            </w:r>
            <w:r w:rsidR="002B31FD" w:rsidRPr="002B31FD">
              <w:rPr>
                <w:color w:val="auto"/>
                <w:lang w:val="en-GB"/>
              </w:rPr>
              <w:t xml:space="preserve">; </w:t>
            </w:r>
            <w:r>
              <w:rPr>
                <w:color w:val="auto"/>
                <w:lang w:val="en-GB"/>
              </w:rPr>
              <w:t>endahnawang.2020@student.uny.ac.id</w:t>
            </w:r>
          </w:p>
        </w:tc>
      </w:tr>
    </w:tbl>
    <w:p w14:paraId="04F8CE27" w14:textId="40FAD79B" w:rsidR="008E64A2" w:rsidRDefault="0048254D" w:rsidP="007E542A">
      <w:pPr>
        <w:pStyle w:val="Alishlah21heading1"/>
        <w:spacing w:before="0" w:after="0" w:line="240" w:lineRule="auto"/>
        <w:rPr>
          <w:lang w:val="en-GB"/>
        </w:rPr>
      </w:pPr>
      <w:r w:rsidRPr="00A75CB1">
        <w:rPr>
          <w:lang w:val="en-GB"/>
        </w:rPr>
        <w:lastRenderedPageBreak/>
        <w:t>INTRODUCTION</w:t>
      </w:r>
    </w:p>
    <w:p w14:paraId="7DFB6FC8" w14:textId="58238A7E" w:rsidR="006F21C8" w:rsidRPr="00A66A19" w:rsidRDefault="00EC0A14" w:rsidP="007E542A">
      <w:pPr>
        <w:pStyle w:val="Alishlah21heading1"/>
        <w:numPr>
          <w:ilvl w:val="0"/>
          <w:numId w:val="0"/>
        </w:numPr>
        <w:spacing w:before="0" w:after="0" w:line="240" w:lineRule="auto"/>
        <w:ind w:firstLine="426"/>
        <w:jc w:val="both"/>
        <w:rPr>
          <w:b w:val="0"/>
          <w:bCs/>
        </w:rPr>
      </w:pPr>
      <w:r w:rsidRPr="00EC0A14">
        <w:rPr>
          <w:b w:val="0"/>
          <w:bCs/>
        </w:rPr>
        <w:t xml:space="preserve">Worksheet is an educational material that contains a description of the content, questions, information, and is complemented with various instructions designed to facilitate students' knowledge construction, as well as providing opportunities for students to learn independently and actively. Capek defines the Student Worksheet as a collection that includes tasks, exercises for students, and material presented in a didactic manner, which is then given to students in order to foster their independence in learning while providing guidance in their learning process (Bartoňová and </w:t>
      </w:r>
      <w:proofErr w:type="spellStart"/>
      <w:r w:rsidRPr="00EC0A14">
        <w:rPr>
          <w:b w:val="0"/>
          <w:bCs/>
        </w:rPr>
        <w:t>Kričfaluši</w:t>
      </w:r>
      <w:proofErr w:type="spellEnd"/>
      <w:r w:rsidRPr="00EC0A14">
        <w:rPr>
          <w:b w:val="0"/>
          <w:bCs/>
        </w:rPr>
        <w:t>, 2021: 8). According to Choo et al. (2011: 520), a worksheet is an instructional tool consisting of questions and information, specifically designed to guide students in understanding complex ideas through a systematic approach.</w:t>
      </w:r>
      <w:r w:rsidR="00A66A19">
        <w:rPr>
          <w:b w:val="0"/>
          <w:bCs/>
        </w:rPr>
        <w:t xml:space="preserve"> </w:t>
      </w:r>
      <w:r w:rsidR="006F21C8" w:rsidRPr="006F21C8">
        <w:rPr>
          <w:b w:val="0"/>
          <w:bCs/>
        </w:rPr>
        <w:t xml:space="preserve">Chappell, Craft, and </w:t>
      </w:r>
      <w:proofErr w:type="spellStart"/>
      <w:r w:rsidR="006F21C8" w:rsidRPr="006F21C8">
        <w:rPr>
          <w:b w:val="0"/>
          <w:bCs/>
        </w:rPr>
        <w:t>Susantini</w:t>
      </w:r>
      <w:proofErr w:type="spellEnd"/>
      <w:r w:rsidR="006F21C8" w:rsidRPr="006F21C8">
        <w:rPr>
          <w:b w:val="0"/>
          <w:bCs/>
        </w:rPr>
        <w:t xml:space="preserve"> (</w:t>
      </w:r>
      <w:proofErr w:type="spellStart"/>
      <w:r w:rsidR="006F21C8" w:rsidRPr="006F21C8">
        <w:rPr>
          <w:b w:val="0"/>
          <w:bCs/>
        </w:rPr>
        <w:t>Utami</w:t>
      </w:r>
      <w:proofErr w:type="spellEnd"/>
      <w:r w:rsidR="006F21C8" w:rsidRPr="006F21C8">
        <w:rPr>
          <w:b w:val="0"/>
          <w:bCs/>
        </w:rPr>
        <w:t xml:space="preserve"> et al., 2016) argue that the use of worksheets as teaching materials can enhance students' thinking abilities, as well as their capacity to ask and answer questions. Additionally, worksheets improve students' ability to establish connections. On the other hand, they also allow teachers to assess students' learning progress. Worksheets provide students with opportunities to construct their existing knowledge, as they serve as guidelines for activities and foster active participation in the learning process. Moreover, students can access </w:t>
      </w:r>
      <w:r w:rsidR="006F21C8" w:rsidRPr="00ED65C4">
        <w:rPr>
          <w:b w:val="0"/>
          <w:bCs/>
          <w:szCs w:val="20"/>
        </w:rPr>
        <w:t xml:space="preserve">information through critical thinking. In other words, worksheets play a significant role as a resource for both teachers and students in addressing various conditions and situations (Celik, Baki, &amp; Isik, 2022: 138). </w:t>
      </w:r>
      <w:r w:rsidR="006F21C8" w:rsidRPr="00ED65C4">
        <w:rPr>
          <w:b w:val="0"/>
          <w:bCs/>
          <w:szCs w:val="20"/>
          <w:lang w:eastAsia="en-ID"/>
        </w:rPr>
        <w:t xml:space="preserve">The use of student worksheets (LKPD) remains relatively uncommon and underdeveloped in alignment with the characteristics and needs of students. Based on interviews conducted by the researcher at two junior high schools in </w:t>
      </w:r>
      <w:proofErr w:type="spellStart"/>
      <w:r w:rsidR="006F21C8" w:rsidRPr="00ED65C4">
        <w:rPr>
          <w:b w:val="0"/>
          <w:bCs/>
          <w:szCs w:val="20"/>
          <w:lang w:eastAsia="en-ID"/>
        </w:rPr>
        <w:t>Palangka</w:t>
      </w:r>
      <w:proofErr w:type="spellEnd"/>
      <w:r w:rsidR="006F21C8" w:rsidRPr="00ED65C4">
        <w:rPr>
          <w:b w:val="0"/>
          <w:bCs/>
          <w:szCs w:val="20"/>
          <w:lang w:eastAsia="en-ID"/>
        </w:rPr>
        <w:t xml:space="preserve"> Raya, it was found that students often experience difficulties in solving mathematics problems. Furthermore, student motivation appears to be low, as indicated by the small number of students who submit mathematics assignments on time. Additionally, teachers rarely utilize student worksheets as a medium for group discussions during learning activities</w:t>
      </w:r>
      <w:r w:rsidR="006F21C8" w:rsidRPr="00ED65C4">
        <w:rPr>
          <w:szCs w:val="20"/>
          <w:lang w:eastAsia="en-ID"/>
        </w:rPr>
        <w:t>.</w:t>
      </w:r>
    </w:p>
    <w:p w14:paraId="67B19260" w14:textId="0D177F89" w:rsidR="0063393E" w:rsidRPr="00755062" w:rsidRDefault="006F21C8" w:rsidP="007E542A">
      <w:pPr>
        <w:spacing w:after="0" w:line="240" w:lineRule="auto"/>
        <w:ind w:firstLine="567"/>
        <w:jc w:val="both"/>
        <w:rPr>
          <w:rFonts w:ascii="Palatino Linotype" w:eastAsia="Times New Roman" w:hAnsi="Palatino Linotype" w:cs="Times New Roman"/>
          <w:sz w:val="20"/>
          <w:szCs w:val="20"/>
          <w:lang w:eastAsia="en-ID"/>
        </w:rPr>
      </w:pPr>
      <w:r w:rsidRPr="00ED65C4">
        <w:rPr>
          <w:rFonts w:ascii="Palatino Linotype" w:eastAsia="Times New Roman" w:hAnsi="Palatino Linotype" w:cs="Times New Roman"/>
          <w:sz w:val="20"/>
          <w:szCs w:val="20"/>
          <w:lang w:eastAsia="en-ID"/>
        </w:rPr>
        <w:t>On August 6, 2022, observations revealed that the teaching method predominantly employed was teacher-</w:t>
      </w:r>
      <w:proofErr w:type="spellStart"/>
      <w:r w:rsidRPr="00ED65C4">
        <w:rPr>
          <w:rFonts w:ascii="Palatino Linotype" w:eastAsia="Times New Roman" w:hAnsi="Palatino Linotype" w:cs="Times New Roman"/>
          <w:sz w:val="20"/>
          <w:szCs w:val="20"/>
          <w:lang w:eastAsia="en-ID"/>
        </w:rPr>
        <w:t>centered</w:t>
      </w:r>
      <w:proofErr w:type="spellEnd"/>
      <w:r w:rsidRPr="00ED65C4">
        <w:rPr>
          <w:rFonts w:ascii="Palatino Linotype" w:eastAsia="Times New Roman" w:hAnsi="Palatino Linotype" w:cs="Times New Roman"/>
          <w:sz w:val="20"/>
          <w:szCs w:val="20"/>
          <w:lang w:eastAsia="en-ID"/>
        </w:rPr>
        <w:t xml:space="preserve">, with no significant updates to the instructional materials. Interviews with three students at SMP Muhammadiyah </w:t>
      </w:r>
      <w:proofErr w:type="spellStart"/>
      <w:r w:rsidRPr="00ED65C4">
        <w:rPr>
          <w:rFonts w:ascii="Palatino Linotype" w:eastAsia="Times New Roman" w:hAnsi="Palatino Linotype" w:cs="Times New Roman"/>
          <w:sz w:val="20"/>
          <w:szCs w:val="20"/>
          <w:lang w:eastAsia="en-ID"/>
        </w:rPr>
        <w:t>Palangka</w:t>
      </w:r>
      <w:proofErr w:type="spellEnd"/>
      <w:r w:rsidRPr="00ED65C4">
        <w:rPr>
          <w:rFonts w:ascii="Palatino Linotype" w:eastAsia="Times New Roman" w:hAnsi="Palatino Linotype" w:cs="Times New Roman"/>
          <w:sz w:val="20"/>
          <w:szCs w:val="20"/>
          <w:lang w:eastAsia="en-ID"/>
        </w:rPr>
        <w:t xml:space="preserve"> Raya further highlighted that students’ interest and response to mathematics were relatively low. Mathematics was perceived as a difficult subject compared to others, which negatively impacted students’ drive to complete assignments. These findings led the researcher to consider the importance of focusing on students’ self-regulated learning (SRL) to achieve the desired learning objectives. </w:t>
      </w:r>
      <w:proofErr w:type="spellStart"/>
      <w:r w:rsidRPr="00ED65C4">
        <w:rPr>
          <w:rFonts w:ascii="Palatino Linotype" w:eastAsia="Times New Roman" w:hAnsi="Palatino Linotype" w:cs="Times New Roman"/>
          <w:sz w:val="20"/>
          <w:szCs w:val="20"/>
          <w:lang w:eastAsia="en-ID"/>
        </w:rPr>
        <w:t>Sagita</w:t>
      </w:r>
      <w:proofErr w:type="spellEnd"/>
      <w:r w:rsidRPr="00ED65C4">
        <w:rPr>
          <w:rFonts w:ascii="Palatino Linotype" w:eastAsia="Times New Roman" w:hAnsi="Palatino Linotype" w:cs="Times New Roman"/>
          <w:sz w:val="20"/>
          <w:szCs w:val="20"/>
          <w:lang w:eastAsia="en-ID"/>
        </w:rPr>
        <w:t xml:space="preserve"> and Mahmud (2019) stated that students with SRL can exercise control over their learning, establish effective strategies to achieve their goals, and reflect on the outcomes of their work. Moreover, SRL plays a crucial role in helping students set academic targets, enhance their academic perceptions, and regulate their learning activities (Montalvo &amp; Torres, 2004). Linda (2013) also emphasized the benefits of SRL for both students and teachers, including improved academic achievement, deeper reasoning skills, a stronger focus on learning, and enhanced self-reflection among students.</w:t>
      </w:r>
      <w:r w:rsidR="0063393E" w:rsidRPr="00ED65C4">
        <w:rPr>
          <w:rFonts w:ascii="Palatino Linotype" w:eastAsia="Times New Roman" w:hAnsi="Palatino Linotype" w:cs="Times New Roman"/>
          <w:sz w:val="20"/>
          <w:szCs w:val="20"/>
          <w:lang w:eastAsia="en-ID"/>
        </w:rPr>
        <w:t xml:space="preserve"> </w:t>
      </w:r>
      <w:r w:rsidR="0063393E" w:rsidRPr="00755062">
        <w:rPr>
          <w:rFonts w:ascii="Palatino Linotype" w:eastAsia="Times New Roman" w:hAnsi="Palatino Linotype" w:cs="Times New Roman"/>
          <w:sz w:val="20"/>
          <w:szCs w:val="20"/>
          <w:lang w:eastAsia="en-ID"/>
        </w:rPr>
        <w:t xml:space="preserve">Social arithmetic is a topic closely related to students’ daily lives; however, most teaching materials used often employ abstract mathematical language and symbols, making it difficult for students to understand the content. Students frequently face challenges when encountering social arithmetic problems, particularly those presented in narrative form. Many seventh-grade students perceive social arithmetic as a highly challenging topic. Research conducted by Ana and Nusantara (2019) </w:t>
      </w:r>
      <w:proofErr w:type="spellStart"/>
      <w:r w:rsidR="0063393E" w:rsidRPr="00755062">
        <w:rPr>
          <w:rFonts w:ascii="Palatino Linotype" w:eastAsia="Times New Roman" w:hAnsi="Palatino Linotype" w:cs="Times New Roman"/>
          <w:sz w:val="20"/>
          <w:szCs w:val="20"/>
          <w:lang w:eastAsia="en-ID"/>
        </w:rPr>
        <w:t>analyzed</w:t>
      </w:r>
      <w:proofErr w:type="spellEnd"/>
      <w:r w:rsidR="0063393E" w:rsidRPr="00755062">
        <w:rPr>
          <w:rFonts w:ascii="Palatino Linotype" w:eastAsia="Times New Roman" w:hAnsi="Palatino Linotype" w:cs="Times New Roman"/>
          <w:sz w:val="20"/>
          <w:szCs w:val="20"/>
          <w:lang w:eastAsia="en-ID"/>
        </w:rPr>
        <w:t xml:space="preserve"> students’ difficulties in solving problems related to social arithmetic. The findings revealed that students struggle with transforming problems, understanding the given questions, and performing arithmetic operations. These challenges arise due to difficulties in interpreting the language used in the questions, a lack of interest in learning, and insufficient practice with similar problems. Social arithmetic focuses on studying how to solve real-life social problems, emphasizing its relevance to everyday experiences.</w:t>
      </w:r>
    </w:p>
    <w:p w14:paraId="14499D4A" w14:textId="44883AEC" w:rsidR="00331F9F" w:rsidRPr="00755062" w:rsidRDefault="00331F9F" w:rsidP="007E542A">
      <w:pPr>
        <w:spacing w:after="0" w:line="240" w:lineRule="auto"/>
        <w:ind w:firstLine="567"/>
        <w:jc w:val="both"/>
        <w:rPr>
          <w:rFonts w:ascii="Palatino Linotype" w:eastAsia="Times New Roman" w:hAnsi="Palatino Linotype" w:cs="Times New Roman"/>
          <w:sz w:val="20"/>
          <w:szCs w:val="20"/>
          <w:lang w:eastAsia="en-ID"/>
        </w:rPr>
      </w:pPr>
      <w:r w:rsidRPr="00755062">
        <w:rPr>
          <w:rFonts w:ascii="Palatino Linotype" w:eastAsia="Times New Roman" w:hAnsi="Palatino Linotype" w:cs="Times New Roman"/>
          <w:sz w:val="20"/>
          <w:szCs w:val="20"/>
          <w:lang w:eastAsia="en-ID"/>
        </w:rPr>
        <w:t xml:space="preserve">Social arithmetic is a topic closely related to financial calculations in trade, aligning directly with economic principles. For example, it involves calculations of profit or loss in business transactions. Since buying and selling activities are commonly encountered in daily life, teaching social arithmetic requires a strong connection between students' experiences and the content being delivered. However, </w:t>
      </w:r>
      <w:r w:rsidRPr="00755062">
        <w:rPr>
          <w:rFonts w:ascii="Palatino Linotype" w:eastAsia="Times New Roman" w:hAnsi="Palatino Linotype" w:cs="Times New Roman"/>
          <w:sz w:val="20"/>
          <w:szCs w:val="20"/>
          <w:lang w:eastAsia="en-ID"/>
        </w:rPr>
        <w:lastRenderedPageBreak/>
        <w:t>in typical classroom practices, explanations often fail to start with examples familiar to students. This lack of familiarity makes it difficult for students to comprehend the material presented by their teachers.</w:t>
      </w:r>
      <w:r w:rsidR="00755062">
        <w:rPr>
          <w:rFonts w:ascii="Palatino Linotype" w:eastAsia="Times New Roman" w:hAnsi="Palatino Linotype" w:cs="Times New Roman"/>
          <w:sz w:val="20"/>
          <w:szCs w:val="20"/>
          <w:lang w:eastAsia="en-ID"/>
        </w:rPr>
        <w:t xml:space="preserve"> </w:t>
      </w:r>
      <w:r w:rsidRPr="00755062">
        <w:rPr>
          <w:rFonts w:ascii="Palatino Linotype" w:eastAsia="Times New Roman" w:hAnsi="Palatino Linotype" w:cs="Times New Roman"/>
          <w:sz w:val="20"/>
          <w:szCs w:val="20"/>
          <w:lang w:eastAsia="en-ID"/>
        </w:rPr>
        <w:t xml:space="preserve">To help students better understand the concepts, various real-life activities related to social arithmetic can be incorporated into the learning process. </w:t>
      </w:r>
      <w:proofErr w:type="spellStart"/>
      <w:r w:rsidRPr="00755062">
        <w:rPr>
          <w:rFonts w:ascii="Palatino Linotype" w:eastAsia="Times New Roman" w:hAnsi="Palatino Linotype" w:cs="Times New Roman"/>
          <w:sz w:val="20"/>
          <w:szCs w:val="20"/>
          <w:lang w:eastAsia="en-ID"/>
        </w:rPr>
        <w:t>Prahmana</w:t>
      </w:r>
      <w:proofErr w:type="spellEnd"/>
      <w:r w:rsidRPr="00755062">
        <w:rPr>
          <w:rFonts w:ascii="Palatino Linotype" w:eastAsia="Times New Roman" w:hAnsi="Palatino Linotype" w:cs="Times New Roman"/>
          <w:sz w:val="20"/>
          <w:szCs w:val="20"/>
          <w:lang w:eastAsia="en-ID"/>
        </w:rPr>
        <w:t xml:space="preserve"> et al. (2012) explain that since mathematics is a human activity, students should be given the opportunity to rediscover mathematical ideas and concepts with the guidance of their teachers or other adults. Realistic Mathematics Education (RME) is an instructional approach to mathematics developed by Freudenthal from the Netherlands. According to Freudenthal</w:t>
      </w:r>
      <w:r w:rsidRPr="00331F9F">
        <w:rPr>
          <w:rFonts w:ascii="Times New Roman" w:eastAsia="Times New Roman" w:hAnsi="Times New Roman" w:cs="Times New Roman"/>
          <w:sz w:val="24"/>
          <w:szCs w:val="24"/>
          <w:lang w:eastAsia="en-ID"/>
        </w:rPr>
        <w:t xml:space="preserve">, </w:t>
      </w:r>
      <w:r w:rsidRPr="00755062">
        <w:rPr>
          <w:rFonts w:ascii="Palatino Linotype" w:eastAsia="Times New Roman" w:hAnsi="Palatino Linotype" w:cs="Times New Roman"/>
          <w:sz w:val="20"/>
          <w:szCs w:val="20"/>
          <w:lang w:eastAsia="en-ID"/>
        </w:rPr>
        <w:t>"Mathematics is a human activity," meaning mathematics is a process constructed in students’ minds. This process builds on students’ experiences, which are organized and developed into mathematical thinking.</w:t>
      </w:r>
    </w:p>
    <w:p w14:paraId="5E48F643" w14:textId="4C2CE7C1" w:rsidR="00727F63" w:rsidRPr="002E63FE" w:rsidRDefault="00B82532" w:rsidP="000B1B52">
      <w:pPr>
        <w:spacing w:after="0" w:line="240" w:lineRule="auto"/>
        <w:ind w:firstLine="567"/>
        <w:jc w:val="both"/>
        <w:rPr>
          <w:rFonts w:ascii="Palatino Linotype" w:eastAsia="Times New Roman" w:hAnsi="Palatino Linotype" w:cs="Times New Roman"/>
          <w:sz w:val="20"/>
          <w:szCs w:val="20"/>
          <w:lang w:eastAsia="en-ID"/>
        </w:rPr>
      </w:pPr>
      <w:r w:rsidRPr="002E63FE">
        <w:rPr>
          <w:rFonts w:ascii="Palatino Linotype" w:eastAsia="Times New Roman" w:hAnsi="Palatino Linotype" w:cs="Times New Roman"/>
          <w:sz w:val="20"/>
          <w:szCs w:val="20"/>
          <w:lang w:eastAsia="en-ID"/>
        </w:rPr>
        <w:t>The Realistic Mathematics Education (RME) approach is a teaching method oriented toward problems relevant to students' experiences. By using RME, classroom learning processes are designed to be grounded in students' everyday life experiences, making the lessons more meaningful and easier to remember. Van den Heuvel-</w:t>
      </w:r>
      <w:proofErr w:type="spellStart"/>
      <w:r w:rsidRPr="002E63FE">
        <w:rPr>
          <w:rFonts w:ascii="Palatino Linotype" w:eastAsia="Times New Roman" w:hAnsi="Palatino Linotype" w:cs="Times New Roman"/>
          <w:sz w:val="20"/>
          <w:szCs w:val="20"/>
          <w:lang w:eastAsia="en-ID"/>
        </w:rPr>
        <w:t>Panhuizen</w:t>
      </w:r>
      <w:proofErr w:type="spellEnd"/>
      <w:r w:rsidRPr="002E63FE">
        <w:rPr>
          <w:rFonts w:ascii="Palatino Linotype" w:eastAsia="Times New Roman" w:hAnsi="Palatino Linotype" w:cs="Times New Roman"/>
          <w:sz w:val="20"/>
          <w:szCs w:val="20"/>
          <w:lang w:eastAsia="en-ID"/>
        </w:rPr>
        <w:t xml:space="preserve"> (1996) emphasizes that the term "realistic" does not merely refer to tangible objects or those present in the real world. Instead, "realistic" encompasses anything that students can visualize in their minds.</w:t>
      </w:r>
      <w:r w:rsidR="00755062" w:rsidRPr="002E63FE">
        <w:rPr>
          <w:rFonts w:ascii="Palatino Linotype" w:eastAsia="Times New Roman" w:hAnsi="Palatino Linotype" w:cs="Times New Roman"/>
          <w:sz w:val="20"/>
          <w:szCs w:val="20"/>
          <w:lang w:eastAsia="en-ID"/>
        </w:rPr>
        <w:t xml:space="preserve"> </w:t>
      </w:r>
      <w:r w:rsidRPr="002E63FE">
        <w:rPr>
          <w:rFonts w:ascii="Palatino Linotype" w:eastAsia="Times New Roman" w:hAnsi="Palatino Linotype" w:cs="Times New Roman"/>
          <w:sz w:val="20"/>
          <w:szCs w:val="20"/>
          <w:lang w:eastAsia="en-ID"/>
        </w:rPr>
        <w:t xml:space="preserve">The RME approach encourages learning and thinking processes closely related to students' prior knowledge, which indirectly enhances their motivation to learn. Additionally, RME has a positive impact on students’ self-regulated learning (SRL). Research conducted by </w:t>
      </w:r>
      <w:proofErr w:type="spellStart"/>
      <w:r w:rsidRPr="002E63FE">
        <w:rPr>
          <w:rFonts w:ascii="Palatino Linotype" w:eastAsia="Times New Roman" w:hAnsi="Palatino Linotype" w:cs="Times New Roman"/>
          <w:sz w:val="20"/>
          <w:szCs w:val="20"/>
          <w:lang w:eastAsia="en-ID"/>
        </w:rPr>
        <w:t>Khairani</w:t>
      </w:r>
      <w:proofErr w:type="spellEnd"/>
      <w:r w:rsidRPr="002E63FE">
        <w:rPr>
          <w:rFonts w:ascii="Palatino Linotype" w:eastAsia="Times New Roman" w:hAnsi="Palatino Linotype" w:cs="Times New Roman"/>
          <w:sz w:val="20"/>
          <w:szCs w:val="20"/>
          <w:lang w:eastAsia="en-ID"/>
        </w:rPr>
        <w:t xml:space="preserve"> et al. (2022) shows that implementing blended learning with the RME approach significantly improves students’ SRL. The study reported a 7.69% increase in students' active participation in the learning process, a 1.72% improvement in self-management of their thoughts, a 3.12% enhancement in </w:t>
      </w:r>
      <w:proofErr w:type="spellStart"/>
      <w:r w:rsidRPr="002E63FE">
        <w:rPr>
          <w:rFonts w:ascii="Palatino Linotype" w:eastAsia="Times New Roman" w:hAnsi="Palatino Linotype" w:cs="Times New Roman"/>
          <w:sz w:val="20"/>
          <w:szCs w:val="20"/>
          <w:lang w:eastAsia="en-ID"/>
        </w:rPr>
        <w:t>behavioral</w:t>
      </w:r>
      <w:proofErr w:type="spellEnd"/>
      <w:r w:rsidRPr="002E63FE">
        <w:rPr>
          <w:rFonts w:ascii="Palatino Linotype" w:eastAsia="Times New Roman" w:hAnsi="Palatino Linotype" w:cs="Times New Roman"/>
          <w:sz w:val="20"/>
          <w:szCs w:val="20"/>
          <w:lang w:eastAsia="en-ID"/>
        </w:rPr>
        <w:t xml:space="preserve"> self-regulation, a 5.81% increase in responsibility, and a 4.34% improvement in overall self-management.</w:t>
      </w:r>
      <w:r w:rsidR="009C108C" w:rsidRPr="002E63FE">
        <w:rPr>
          <w:rFonts w:ascii="Palatino Linotype" w:eastAsia="Times New Roman" w:hAnsi="Palatino Linotype" w:cs="Times New Roman"/>
          <w:sz w:val="20"/>
          <w:szCs w:val="20"/>
          <w:lang w:eastAsia="en-ID"/>
        </w:rPr>
        <w:t xml:space="preserve"> </w:t>
      </w:r>
      <w:r w:rsidR="00A66A19" w:rsidRPr="002E63FE">
        <w:rPr>
          <w:rFonts w:ascii="Palatino Linotype" w:eastAsia="Times New Roman" w:hAnsi="Palatino Linotype" w:cs="Times New Roman"/>
          <w:sz w:val="20"/>
          <w:szCs w:val="20"/>
          <w:lang w:eastAsia="en-ID"/>
        </w:rPr>
        <w:t xml:space="preserve"> </w:t>
      </w:r>
      <w:r w:rsidR="006041CB" w:rsidRPr="002E63FE">
        <w:rPr>
          <w:rFonts w:ascii="Palatino Linotype" w:hAnsi="Palatino Linotype"/>
          <w:sz w:val="20"/>
          <w:szCs w:val="20"/>
        </w:rPr>
        <w:t xml:space="preserve">The use of the Realistic Mathematics Education (RME) approach offers significant advantages for students in understanding the material to be learned. However, very few teachers implement the RME approach in their teaching practices or in developing instructional materials. According to a survey conducted by the researcher at SMP Muhammadiyah and MTs </w:t>
      </w:r>
      <w:proofErr w:type="spellStart"/>
      <w:r w:rsidR="006041CB" w:rsidRPr="002E63FE">
        <w:rPr>
          <w:rFonts w:ascii="Palatino Linotype" w:hAnsi="Palatino Linotype"/>
          <w:sz w:val="20"/>
          <w:szCs w:val="20"/>
        </w:rPr>
        <w:t>Muslimat</w:t>
      </w:r>
      <w:proofErr w:type="spellEnd"/>
      <w:r w:rsidR="006041CB" w:rsidRPr="002E63FE">
        <w:rPr>
          <w:rFonts w:ascii="Palatino Linotype" w:hAnsi="Palatino Linotype"/>
          <w:sz w:val="20"/>
          <w:szCs w:val="20"/>
        </w:rPr>
        <w:t xml:space="preserve"> NU, the RME approach has not yet been applied in seventh-grade classrooms. The instructional materials used in these classrooms have not been developed adequately and still employ abstract mathematical language and symbols, which makes mathematics difficult for students to understand.</w:t>
      </w:r>
      <w:r w:rsidR="00A66A19" w:rsidRPr="002E63FE">
        <w:rPr>
          <w:rFonts w:ascii="Palatino Linotype" w:hAnsi="Palatino Linotype"/>
          <w:sz w:val="20"/>
          <w:szCs w:val="20"/>
        </w:rPr>
        <w:t xml:space="preserve"> </w:t>
      </w:r>
    </w:p>
    <w:p w14:paraId="56E1D499" w14:textId="5490C474" w:rsidR="003550EA" w:rsidRDefault="00A66A19" w:rsidP="00E70356">
      <w:pPr>
        <w:spacing w:after="0" w:line="240" w:lineRule="auto"/>
        <w:ind w:firstLine="567"/>
        <w:jc w:val="both"/>
        <w:rPr>
          <w:rFonts w:ascii="Palatino Linotype" w:hAnsi="Palatino Linotype"/>
          <w:sz w:val="20"/>
          <w:szCs w:val="20"/>
        </w:rPr>
      </w:pPr>
      <w:r w:rsidRPr="002E63FE">
        <w:rPr>
          <w:rFonts w:ascii="Palatino Linotype" w:hAnsi="Palatino Linotype"/>
          <w:sz w:val="20"/>
          <w:szCs w:val="20"/>
        </w:rPr>
        <w:t>Considering the role of the RME approach in helping students connect concepts based on real-life problems that can be visualized by students, it is essential to develop instructional materials using the RME approach as a reference for teaching students in line with their cognitive levels. Sari &amp; Sari (2019) conducted research on the use of the RME approach to improve student learning outcomes. The study found that student learning outcomes were better and improved when the RME approach was used, compared to conventional teaching methods. The classical mastery rate achieved by students was 83%, and the students' responses to the instructional materials used were positive. According to Government Regulation No. 19 of 2005, Article 13, it is stated that educators or teachers are required to develop the materials in their own classrooms. Student worksheets (LKPD) play a crucial role in the learning process by engaging students actively in solving problems and understanding the material presented. Given the importance of LKPD that align with students' needs and cover key aspects of student characteristics, as well as the lack of instructional material development using the RME approach, particularly for seventh-grade students, the researcher is interested in developing instructional materials based on the RME approach. The developed instructional materials focus on seventh-grade students with the topic of social arithmetic, utilizing the steps and characteristics found in RME. These materials aim to facilitate students in enhancing their self-regulated learning (SRL) skills by providing features based on SRL indicators. It is hoped that the development of these RME-based instructional materials will have a positive impact on improving students' SRL.</w:t>
      </w:r>
    </w:p>
    <w:p w14:paraId="50CD6903" w14:textId="73426DE1" w:rsidR="00E70356" w:rsidRDefault="00E70356" w:rsidP="00E70356">
      <w:pPr>
        <w:spacing w:after="0" w:line="240" w:lineRule="auto"/>
        <w:ind w:firstLine="567"/>
        <w:jc w:val="both"/>
        <w:rPr>
          <w:rFonts w:ascii="Palatino Linotype" w:hAnsi="Palatino Linotype"/>
          <w:sz w:val="20"/>
          <w:szCs w:val="20"/>
        </w:rPr>
      </w:pPr>
    </w:p>
    <w:p w14:paraId="567E501E" w14:textId="77777777" w:rsidR="00E70356" w:rsidRPr="000B1B52" w:rsidRDefault="00E70356" w:rsidP="00E70356">
      <w:pPr>
        <w:spacing w:after="0" w:line="240" w:lineRule="auto"/>
        <w:ind w:firstLine="567"/>
        <w:jc w:val="both"/>
        <w:rPr>
          <w:rFonts w:ascii="Palatino Linotype" w:hAnsi="Palatino Linotype"/>
          <w:sz w:val="20"/>
          <w:szCs w:val="20"/>
        </w:rPr>
      </w:pPr>
    </w:p>
    <w:p w14:paraId="78F39656" w14:textId="36425EB7" w:rsidR="005B5AEC" w:rsidRDefault="005B5AEC" w:rsidP="003550EA">
      <w:pPr>
        <w:pStyle w:val="Alishlah21heading1"/>
        <w:spacing w:before="0" w:after="0"/>
        <w:jc w:val="both"/>
        <w:rPr>
          <w:rFonts w:eastAsia="Arial"/>
        </w:rPr>
      </w:pPr>
      <w:r w:rsidRPr="00723B12">
        <w:rPr>
          <w:rFonts w:eastAsia="Arial"/>
        </w:rPr>
        <w:lastRenderedPageBreak/>
        <w:t xml:space="preserve">METHODS </w:t>
      </w:r>
    </w:p>
    <w:p w14:paraId="2B3856D1" w14:textId="629B2770" w:rsidR="00CA7908" w:rsidRDefault="00CA7908" w:rsidP="00E841A5">
      <w:pPr>
        <w:pStyle w:val="Alishlah21heading1"/>
        <w:numPr>
          <w:ilvl w:val="0"/>
          <w:numId w:val="0"/>
        </w:numPr>
        <w:spacing w:before="0" w:after="0" w:line="240" w:lineRule="auto"/>
        <w:ind w:firstLine="425"/>
        <w:jc w:val="both"/>
        <w:rPr>
          <w:b w:val="0"/>
          <w:bCs/>
        </w:rPr>
      </w:pPr>
      <w:r w:rsidRPr="003550EA">
        <w:rPr>
          <w:b w:val="0"/>
          <w:bCs/>
        </w:rPr>
        <w:t>This study is a Research and Development (R&amp;D) study. R&amp;D is a type of development research. The purpose of this development research is to develop instructional materials using the RME approach, oriented towards enhancing students' self-regulated learning (SRL) abilities. The research model used in this study is the ADDIE model.</w:t>
      </w:r>
      <w:r w:rsidR="00D14E07">
        <w:rPr>
          <w:b w:val="0"/>
          <w:bCs/>
        </w:rPr>
        <w:t xml:space="preserve"> </w:t>
      </w:r>
      <w:r w:rsidRPr="003550EA">
        <w:rPr>
          <w:b w:val="0"/>
          <w:bCs/>
        </w:rPr>
        <w:t>ADDIE is a research model that consists of five stages: Analysis, Design, Development, Implementation, and Evaluation.</w:t>
      </w:r>
    </w:p>
    <w:p w14:paraId="42DEE3B9" w14:textId="25B8736D" w:rsidR="00FA3E81" w:rsidRDefault="00FA3E81" w:rsidP="00E841A5">
      <w:pPr>
        <w:spacing w:after="0" w:line="240" w:lineRule="auto"/>
        <w:ind w:right="74"/>
        <w:jc w:val="both"/>
        <w:rPr>
          <w:rFonts w:ascii="Palatino Linotype" w:eastAsia="Times New Roman" w:hAnsi="Palatino Linotype" w:cs="Times New Roman"/>
          <w:b/>
          <w:i/>
          <w:color w:val="0D0D0D"/>
          <w:sz w:val="20"/>
          <w:szCs w:val="20"/>
        </w:rPr>
      </w:pPr>
      <w:proofErr w:type="gramStart"/>
      <w:r w:rsidRPr="00FA3E81">
        <w:rPr>
          <w:rFonts w:ascii="Palatino Linotype" w:eastAsia="Arial" w:hAnsi="Palatino Linotype"/>
          <w:b/>
          <w:bCs/>
          <w:sz w:val="20"/>
          <w:szCs w:val="20"/>
        </w:rPr>
        <w:t xml:space="preserve">2.1 </w:t>
      </w:r>
      <w:r w:rsidR="004F7CD1">
        <w:rPr>
          <w:rFonts w:ascii="Palatino Linotype" w:eastAsia="Times New Roman" w:hAnsi="Palatino Linotype" w:cs="Times New Roman"/>
          <w:b/>
          <w:color w:val="0D0D0D"/>
          <w:sz w:val="20"/>
          <w:szCs w:val="20"/>
        </w:rPr>
        <w:t xml:space="preserve"> </w:t>
      </w:r>
      <w:r w:rsidRPr="00FA3E81">
        <w:rPr>
          <w:rFonts w:ascii="Palatino Linotype" w:eastAsia="Times New Roman" w:hAnsi="Palatino Linotype" w:cs="Times New Roman"/>
          <w:b/>
          <w:i/>
          <w:color w:val="0D0D0D"/>
          <w:sz w:val="20"/>
          <w:szCs w:val="20"/>
        </w:rPr>
        <w:t>A</w:t>
      </w:r>
      <w:r w:rsidRPr="00FA3E81">
        <w:rPr>
          <w:rFonts w:ascii="Palatino Linotype" w:eastAsia="Times New Roman" w:hAnsi="Palatino Linotype" w:cs="Times New Roman"/>
          <w:b/>
          <w:i/>
          <w:color w:val="0D0D0D"/>
          <w:spacing w:val="-1"/>
          <w:sz w:val="20"/>
          <w:szCs w:val="20"/>
        </w:rPr>
        <w:t>n</w:t>
      </w:r>
      <w:r w:rsidRPr="00FA3E81">
        <w:rPr>
          <w:rFonts w:ascii="Palatino Linotype" w:eastAsia="Times New Roman" w:hAnsi="Palatino Linotype" w:cs="Times New Roman"/>
          <w:b/>
          <w:i/>
          <w:color w:val="0D0D0D"/>
          <w:sz w:val="20"/>
          <w:szCs w:val="20"/>
        </w:rPr>
        <w:t>a</w:t>
      </w:r>
      <w:r w:rsidRPr="00FA3E81">
        <w:rPr>
          <w:rFonts w:ascii="Palatino Linotype" w:eastAsia="Times New Roman" w:hAnsi="Palatino Linotype" w:cs="Times New Roman"/>
          <w:b/>
          <w:i/>
          <w:color w:val="0D0D0D"/>
          <w:spacing w:val="1"/>
          <w:sz w:val="20"/>
          <w:szCs w:val="20"/>
        </w:rPr>
        <w:t>ly</w:t>
      </w:r>
      <w:r w:rsidRPr="00FA3E81">
        <w:rPr>
          <w:rFonts w:ascii="Palatino Linotype" w:eastAsia="Times New Roman" w:hAnsi="Palatino Linotype" w:cs="Times New Roman"/>
          <w:b/>
          <w:i/>
          <w:color w:val="0D0D0D"/>
          <w:spacing w:val="-1"/>
          <w:sz w:val="20"/>
          <w:szCs w:val="20"/>
        </w:rPr>
        <w:t>s</w:t>
      </w:r>
      <w:r w:rsidRPr="00FA3E81">
        <w:rPr>
          <w:rFonts w:ascii="Palatino Linotype" w:eastAsia="Times New Roman" w:hAnsi="Palatino Linotype" w:cs="Times New Roman"/>
          <w:b/>
          <w:i/>
          <w:color w:val="0D0D0D"/>
          <w:spacing w:val="1"/>
          <w:sz w:val="20"/>
          <w:szCs w:val="20"/>
        </w:rPr>
        <w:t>i</w:t>
      </w:r>
      <w:r w:rsidRPr="00FA3E81">
        <w:rPr>
          <w:rFonts w:ascii="Palatino Linotype" w:eastAsia="Times New Roman" w:hAnsi="Palatino Linotype" w:cs="Times New Roman"/>
          <w:b/>
          <w:i/>
          <w:color w:val="0D0D0D"/>
          <w:sz w:val="20"/>
          <w:szCs w:val="20"/>
        </w:rPr>
        <w:t>s</w:t>
      </w:r>
      <w:proofErr w:type="gramEnd"/>
    </w:p>
    <w:p w14:paraId="0CCF22FC" w14:textId="39C6195A" w:rsidR="00FA3E81" w:rsidRDefault="00E841A5" w:rsidP="00E70356">
      <w:pPr>
        <w:spacing w:after="0" w:line="240" w:lineRule="auto"/>
        <w:ind w:right="71" w:firstLine="426"/>
        <w:jc w:val="both"/>
        <w:rPr>
          <w:rFonts w:ascii="Palatino Linotype" w:hAnsi="Palatino Linotype"/>
          <w:sz w:val="20"/>
          <w:szCs w:val="20"/>
        </w:rPr>
      </w:pPr>
      <w:r w:rsidRPr="00E841A5">
        <w:rPr>
          <w:rFonts w:ascii="Palatino Linotype" w:hAnsi="Palatino Linotype"/>
          <w:sz w:val="20"/>
          <w:szCs w:val="20"/>
        </w:rPr>
        <w:t>The analysis stage is the first phase undertaken by the researcher to gather various information from several aspects before designing the instructional materials to be developed. The analysis stage consists of needs analysis, content analysis, and student characteristics analysis. Needs analysis is conducted in schools through observations during lessons and interviews regarding which topics often pose difficulties in teaching mathematics. Content analysis is carried out by reviewing students' previous test results and interviewing the relevant mathematics teacher. The researcher then selects the topic of social arithmetic and examines it according to the indicators and competencies (KD). The student characteristics analysis is conducted to observe how students engage during mathematics lessons, specifically with the chosen topic, social arithmetic. In this phase, the researcher collects information through interviews with both students and the relevant mathematics teacher to assess the students' cognitive development.</w:t>
      </w:r>
    </w:p>
    <w:p w14:paraId="585DDF57" w14:textId="49CEF58B" w:rsidR="006F35F5" w:rsidRDefault="006F35F5" w:rsidP="00E70356">
      <w:pPr>
        <w:spacing w:after="0" w:line="240" w:lineRule="auto"/>
        <w:jc w:val="both"/>
        <w:rPr>
          <w:rFonts w:ascii="Times New Roman" w:eastAsia="Times New Roman" w:hAnsi="Times New Roman" w:cs="Times New Roman"/>
          <w:b/>
          <w:color w:val="0D0D0D"/>
          <w:sz w:val="24"/>
          <w:szCs w:val="24"/>
        </w:rPr>
      </w:pPr>
      <w:proofErr w:type="gramStart"/>
      <w:r w:rsidRPr="006F35F5">
        <w:rPr>
          <w:rFonts w:ascii="Palatino Linotype" w:hAnsi="Palatino Linotype"/>
          <w:b/>
          <w:bCs/>
          <w:sz w:val="20"/>
          <w:szCs w:val="20"/>
        </w:rPr>
        <w:t>2.2</w:t>
      </w:r>
      <w:r>
        <w:rPr>
          <w:rFonts w:ascii="Palatino Linotype" w:hAnsi="Palatino Linotype"/>
          <w:sz w:val="20"/>
          <w:szCs w:val="20"/>
        </w:rPr>
        <w:t xml:space="preserve"> </w:t>
      </w:r>
      <w:r w:rsidR="004F7CD1" w:rsidRPr="00DB4FA6">
        <w:rPr>
          <w:rFonts w:ascii="Palatino Linotype" w:eastAsia="Times New Roman" w:hAnsi="Palatino Linotype" w:cs="Times New Roman"/>
          <w:b/>
          <w:color w:val="0D0D0D"/>
          <w:sz w:val="20"/>
          <w:szCs w:val="20"/>
        </w:rPr>
        <w:t xml:space="preserve"> </w:t>
      </w:r>
      <w:r w:rsidRPr="00DB4FA6">
        <w:rPr>
          <w:rFonts w:ascii="Palatino Linotype" w:eastAsia="Times New Roman" w:hAnsi="Palatino Linotype" w:cs="Times New Roman"/>
          <w:b/>
          <w:i/>
          <w:color w:val="0D0D0D"/>
          <w:spacing w:val="-1"/>
          <w:sz w:val="20"/>
          <w:szCs w:val="20"/>
        </w:rPr>
        <w:t>D</w:t>
      </w:r>
      <w:r w:rsidRPr="00DB4FA6">
        <w:rPr>
          <w:rFonts w:ascii="Palatino Linotype" w:eastAsia="Times New Roman" w:hAnsi="Palatino Linotype" w:cs="Times New Roman"/>
          <w:b/>
          <w:i/>
          <w:color w:val="0D0D0D"/>
          <w:spacing w:val="1"/>
          <w:sz w:val="20"/>
          <w:szCs w:val="20"/>
        </w:rPr>
        <w:t>e</w:t>
      </w:r>
      <w:r w:rsidRPr="00DB4FA6">
        <w:rPr>
          <w:rFonts w:ascii="Palatino Linotype" w:eastAsia="Times New Roman" w:hAnsi="Palatino Linotype" w:cs="Times New Roman"/>
          <w:b/>
          <w:i/>
          <w:color w:val="0D0D0D"/>
          <w:spacing w:val="-1"/>
          <w:sz w:val="20"/>
          <w:szCs w:val="20"/>
        </w:rPr>
        <w:t>s</w:t>
      </w:r>
      <w:r w:rsidRPr="00DB4FA6">
        <w:rPr>
          <w:rFonts w:ascii="Palatino Linotype" w:eastAsia="Times New Roman" w:hAnsi="Palatino Linotype" w:cs="Times New Roman"/>
          <w:b/>
          <w:i/>
          <w:color w:val="0D0D0D"/>
          <w:spacing w:val="1"/>
          <w:sz w:val="20"/>
          <w:szCs w:val="20"/>
        </w:rPr>
        <w:t>i</w:t>
      </w:r>
      <w:r w:rsidRPr="00DB4FA6">
        <w:rPr>
          <w:rFonts w:ascii="Palatino Linotype" w:eastAsia="Times New Roman" w:hAnsi="Palatino Linotype" w:cs="Times New Roman"/>
          <w:b/>
          <w:i/>
          <w:color w:val="0D0D0D"/>
          <w:sz w:val="20"/>
          <w:szCs w:val="20"/>
        </w:rPr>
        <w:t>gn</w:t>
      </w:r>
      <w:proofErr w:type="gramEnd"/>
      <w:r>
        <w:rPr>
          <w:rFonts w:ascii="Times New Roman" w:eastAsia="Times New Roman" w:hAnsi="Times New Roman" w:cs="Times New Roman"/>
          <w:b/>
          <w:i/>
          <w:color w:val="0D0D0D"/>
          <w:sz w:val="24"/>
          <w:szCs w:val="24"/>
        </w:rPr>
        <w:t xml:space="preserve"> </w:t>
      </w:r>
    </w:p>
    <w:p w14:paraId="45DA6B59" w14:textId="1CA49FCC" w:rsidR="006F35F5" w:rsidRDefault="006F35F5" w:rsidP="00E70356">
      <w:pPr>
        <w:spacing w:after="0" w:line="240" w:lineRule="auto"/>
        <w:ind w:firstLine="465"/>
        <w:jc w:val="both"/>
        <w:rPr>
          <w:rFonts w:ascii="Palatino Linotype" w:hAnsi="Palatino Linotype"/>
          <w:sz w:val="20"/>
          <w:szCs w:val="20"/>
        </w:rPr>
      </w:pPr>
      <w:r w:rsidRPr="006F35F5">
        <w:rPr>
          <w:rFonts w:ascii="Palatino Linotype" w:hAnsi="Palatino Linotype"/>
          <w:sz w:val="20"/>
          <w:szCs w:val="20"/>
        </w:rPr>
        <w:t xml:space="preserve">The Design stage is the phase where the researcher designs the product to be developed. In this study, the product to be designed and developed is a student worksheet based on the RME approach. During this stage, the researcher prepares </w:t>
      </w:r>
      <w:proofErr w:type="gramStart"/>
      <w:r w:rsidRPr="006F35F5">
        <w:rPr>
          <w:rFonts w:ascii="Palatino Linotype" w:hAnsi="Palatino Linotype"/>
          <w:sz w:val="20"/>
          <w:szCs w:val="20"/>
        </w:rPr>
        <w:t xml:space="preserve">the </w:t>
      </w:r>
      <w:r w:rsidR="00DB4FA6">
        <w:rPr>
          <w:rFonts w:ascii="Palatino Linotype" w:hAnsi="Palatino Linotype"/>
          <w:sz w:val="20"/>
          <w:szCs w:val="20"/>
        </w:rPr>
        <w:t>a</w:t>
      </w:r>
      <w:proofErr w:type="gramEnd"/>
      <w:r w:rsidR="00DB4FA6">
        <w:rPr>
          <w:rFonts w:ascii="Palatino Linotype" w:hAnsi="Palatino Linotype"/>
          <w:sz w:val="20"/>
          <w:szCs w:val="20"/>
        </w:rPr>
        <w:t xml:space="preserve"> student </w:t>
      </w:r>
      <w:proofErr w:type="spellStart"/>
      <w:r w:rsidR="00DB4FA6">
        <w:rPr>
          <w:rFonts w:ascii="Palatino Linotype" w:hAnsi="Palatino Linotype"/>
          <w:sz w:val="20"/>
          <w:szCs w:val="20"/>
        </w:rPr>
        <w:t>wworksheet</w:t>
      </w:r>
      <w:proofErr w:type="spellEnd"/>
      <w:r w:rsidR="00DB4FA6">
        <w:rPr>
          <w:rFonts w:ascii="Palatino Linotype" w:hAnsi="Palatino Linotype"/>
          <w:sz w:val="20"/>
          <w:szCs w:val="20"/>
        </w:rPr>
        <w:t xml:space="preserve"> </w:t>
      </w:r>
      <w:r w:rsidRPr="006F35F5">
        <w:rPr>
          <w:rFonts w:ascii="Palatino Linotype" w:hAnsi="Palatino Linotype"/>
          <w:sz w:val="20"/>
          <w:szCs w:val="20"/>
        </w:rPr>
        <w:t>instrument based on RME and an SRL questionnaire that will be used to measure the quality of the product to be produced.</w:t>
      </w:r>
    </w:p>
    <w:p w14:paraId="056F259A" w14:textId="0F09777D" w:rsidR="004F7CD1" w:rsidRPr="00DB4FA6" w:rsidRDefault="004F7CD1" w:rsidP="00E70356">
      <w:pPr>
        <w:spacing w:after="0" w:line="240" w:lineRule="auto"/>
        <w:jc w:val="both"/>
        <w:rPr>
          <w:rFonts w:ascii="Palatino Linotype" w:hAnsi="Palatino Linotype"/>
          <w:b/>
          <w:bCs/>
          <w:sz w:val="20"/>
          <w:szCs w:val="20"/>
        </w:rPr>
      </w:pPr>
      <w:r w:rsidRPr="00DB4FA6">
        <w:rPr>
          <w:rFonts w:ascii="Palatino Linotype" w:hAnsi="Palatino Linotype"/>
          <w:b/>
          <w:bCs/>
          <w:sz w:val="20"/>
          <w:szCs w:val="20"/>
        </w:rPr>
        <w:t xml:space="preserve">2.3 </w:t>
      </w:r>
      <w:r w:rsidR="00DB4FA6" w:rsidRPr="00DB4FA6">
        <w:rPr>
          <w:rFonts w:ascii="Palatino Linotype" w:eastAsia="Times New Roman" w:hAnsi="Palatino Linotype" w:cs="Times New Roman"/>
          <w:b/>
          <w:i/>
          <w:spacing w:val="-1"/>
          <w:sz w:val="20"/>
          <w:szCs w:val="20"/>
        </w:rPr>
        <w:t>D</w:t>
      </w:r>
      <w:r w:rsidR="00DB4FA6" w:rsidRPr="00DB4FA6">
        <w:rPr>
          <w:rFonts w:ascii="Palatino Linotype" w:eastAsia="Times New Roman" w:hAnsi="Palatino Linotype" w:cs="Times New Roman"/>
          <w:b/>
          <w:i/>
          <w:spacing w:val="1"/>
          <w:sz w:val="20"/>
          <w:szCs w:val="20"/>
        </w:rPr>
        <w:t>ev</w:t>
      </w:r>
      <w:r w:rsidR="00DB4FA6" w:rsidRPr="00DB4FA6">
        <w:rPr>
          <w:rFonts w:ascii="Palatino Linotype" w:eastAsia="Times New Roman" w:hAnsi="Palatino Linotype" w:cs="Times New Roman"/>
          <w:b/>
          <w:i/>
          <w:spacing w:val="-3"/>
          <w:sz w:val="20"/>
          <w:szCs w:val="20"/>
        </w:rPr>
        <w:t>e</w:t>
      </w:r>
      <w:r w:rsidR="00DB4FA6" w:rsidRPr="00DB4FA6">
        <w:rPr>
          <w:rFonts w:ascii="Palatino Linotype" w:eastAsia="Times New Roman" w:hAnsi="Palatino Linotype" w:cs="Times New Roman"/>
          <w:b/>
          <w:i/>
          <w:spacing w:val="1"/>
          <w:sz w:val="20"/>
          <w:szCs w:val="20"/>
        </w:rPr>
        <w:t>l</w:t>
      </w:r>
      <w:r w:rsidR="00DB4FA6" w:rsidRPr="00DB4FA6">
        <w:rPr>
          <w:rFonts w:ascii="Palatino Linotype" w:eastAsia="Times New Roman" w:hAnsi="Palatino Linotype" w:cs="Times New Roman"/>
          <w:b/>
          <w:i/>
          <w:sz w:val="20"/>
          <w:szCs w:val="20"/>
        </w:rPr>
        <w:t>o</w:t>
      </w:r>
      <w:r w:rsidR="00DB4FA6" w:rsidRPr="00DB4FA6">
        <w:rPr>
          <w:rFonts w:ascii="Palatino Linotype" w:eastAsia="Times New Roman" w:hAnsi="Palatino Linotype" w:cs="Times New Roman"/>
          <w:b/>
          <w:i/>
          <w:spacing w:val="-4"/>
          <w:sz w:val="20"/>
          <w:szCs w:val="20"/>
        </w:rPr>
        <w:t>p</w:t>
      </w:r>
      <w:r w:rsidR="00DB4FA6" w:rsidRPr="00DB4FA6">
        <w:rPr>
          <w:rFonts w:ascii="Palatino Linotype" w:eastAsia="Times New Roman" w:hAnsi="Palatino Linotype" w:cs="Times New Roman"/>
          <w:b/>
          <w:i/>
          <w:spacing w:val="5"/>
          <w:sz w:val="20"/>
          <w:szCs w:val="20"/>
        </w:rPr>
        <w:t>m</w:t>
      </w:r>
      <w:r w:rsidR="00DB4FA6" w:rsidRPr="00DB4FA6">
        <w:rPr>
          <w:rFonts w:ascii="Palatino Linotype" w:eastAsia="Times New Roman" w:hAnsi="Palatino Linotype" w:cs="Times New Roman"/>
          <w:b/>
          <w:i/>
          <w:spacing w:val="1"/>
          <w:sz w:val="20"/>
          <w:szCs w:val="20"/>
        </w:rPr>
        <w:t>e</w:t>
      </w:r>
      <w:r w:rsidR="00DB4FA6" w:rsidRPr="00DB4FA6">
        <w:rPr>
          <w:rFonts w:ascii="Palatino Linotype" w:eastAsia="Times New Roman" w:hAnsi="Palatino Linotype" w:cs="Times New Roman"/>
          <w:b/>
          <w:i/>
          <w:spacing w:val="-1"/>
          <w:sz w:val="20"/>
          <w:szCs w:val="20"/>
        </w:rPr>
        <w:t>n</w:t>
      </w:r>
      <w:r w:rsidR="00DB4FA6" w:rsidRPr="00DB4FA6">
        <w:rPr>
          <w:rFonts w:ascii="Palatino Linotype" w:eastAsia="Times New Roman" w:hAnsi="Palatino Linotype" w:cs="Times New Roman"/>
          <w:b/>
          <w:i/>
          <w:sz w:val="20"/>
          <w:szCs w:val="20"/>
        </w:rPr>
        <w:t>t</w:t>
      </w:r>
    </w:p>
    <w:p w14:paraId="1BF580AA" w14:textId="551B6235" w:rsidR="00DB4FA6" w:rsidRPr="00DB4FA6" w:rsidRDefault="00DB4FA6" w:rsidP="00E70356">
      <w:pPr>
        <w:spacing w:after="0" w:line="240" w:lineRule="auto"/>
        <w:ind w:firstLine="465"/>
        <w:jc w:val="both"/>
        <w:rPr>
          <w:rFonts w:ascii="Palatino Linotype" w:hAnsi="Palatino Linotype"/>
          <w:sz w:val="20"/>
          <w:szCs w:val="20"/>
        </w:rPr>
      </w:pPr>
      <w:r w:rsidRPr="00DB4FA6">
        <w:rPr>
          <w:rFonts w:ascii="Palatino Linotype" w:hAnsi="Palatino Linotype"/>
          <w:sz w:val="20"/>
          <w:szCs w:val="20"/>
        </w:rPr>
        <w:t>In this stage, the researcher will develop a student worksheet using the RME approach and incorporate features that facilitate students' self-regulated learning (SRL). A questionnaire will be designed to assess the validity, practicality, and SRL of the students. The product will be validated by two experts, consisting of a media expert and a subject matter expert. During this phase, the researcher will revise the product based on feedback and suggestions from the expert team. This process will result in a draft of the student worksheet using the RME approach, oriented toward enhancing students' SRL abilities, which will be referred to as Draft 1.</w:t>
      </w:r>
    </w:p>
    <w:p w14:paraId="16937102" w14:textId="79399F3E" w:rsidR="00DB4FA6" w:rsidRDefault="00DB4FA6" w:rsidP="00DB4FA6">
      <w:pPr>
        <w:spacing w:after="0" w:line="240" w:lineRule="auto"/>
        <w:ind w:left="102" w:hanging="102"/>
        <w:jc w:val="both"/>
        <w:rPr>
          <w:rFonts w:ascii="Palatino Linotype" w:eastAsia="Times New Roman" w:hAnsi="Palatino Linotype" w:cs="Times New Roman"/>
          <w:b/>
          <w:bCs/>
          <w:i/>
          <w:sz w:val="20"/>
          <w:szCs w:val="20"/>
        </w:rPr>
      </w:pPr>
      <w:proofErr w:type="gramStart"/>
      <w:r w:rsidRPr="00DB4FA6">
        <w:rPr>
          <w:rFonts w:ascii="Palatino Linotype" w:hAnsi="Palatino Linotype"/>
          <w:b/>
          <w:bCs/>
          <w:sz w:val="20"/>
          <w:szCs w:val="20"/>
        </w:rPr>
        <w:t>2.4</w:t>
      </w:r>
      <w:r>
        <w:rPr>
          <w:rFonts w:ascii="Palatino Linotype" w:hAnsi="Palatino Linotype"/>
          <w:b/>
          <w:bCs/>
          <w:sz w:val="20"/>
          <w:szCs w:val="20"/>
        </w:rPr>
        <w:t xml:space="preserve"> </w:t>
      </w:r>
      <w:r w:rsidRPr="00DB4FA6">
        <w:rPr>
          <w:rFonts w:ascii="Palatino Linotype" w:hAnsi="Palatino Linotype"/>
          <w:b/>
          <w:bCs/>
          <w:sz w:val="20"/>
          <w:szCs w:val="20"/>
        </w:rPr>
        <w:t xml:space="preserve"> </w:t>
      </w:r>
      <w:r w:rsidRPr="00DB4FA6">
        <w:rPr>
          <w:rFonts w:ascii="Palatino Linotype" w:eastAsia="Times New Roman" w:hAnsi="Palatino Linotype" w:cs="Times New Roman"/>
          <w:b/>
          <w:bCs/>
          <w:i/>
          <w:sz w:val="20"/>
          <w:szCs w:val="20"/>
        </w:rPr>
        <w:t>E</w:t>
      </w:r>
      <w:r w:rsidRPr="00DB4FA6">
        <w:rPr>
          <w:rFonts w:ascii="Palatino Linotype" w:eastAsia="Times New Roman" w:hAnsi="Palatino Linotype" w:cs="Times New Roman"/>
          <w:b/>
          <w:bCs/>
          <w:i/>
          <w:spacing w:val="1"/>
          <w:sz w:val="20"/>
          <w:szCs w:val="20"/>
        </w:rPr>
        <w:t>v</w:t>
      </w:r>
      <w:r w:rsidRPr="00DB4FA6">
        <w:rPr>
          <w:rFonts w:ascii="Palatino Linotype" w:eastAsia="Times New Roman" w:hAnsi="Palatino Linotype" w:cs="Times New Roman"/>
          <w:b/>
          <w:bCs/>
          <w:i/>
          <w:sz w:val="20"/>
          <w:szCs w:val="20"/>
        </w:rPr>
        <w:t>a</w:t>
      </w:r>
      <w:r w:rsidRPr="00DB4FA6">
        <w:rPr>
          <w:rFonts w:ascii="Palatino Linotype" w:eastAsia="Times New Roman" w:hAnsi="Palatino Linotype" w:cs="Times New Roman"/>
          <w:b/>
          <w:bCs/>
          <w:i/>
          <w:spacing w:val="1"/>
          <w:sz w:val="20"/>
          <w:szCs w:val="20"/>
        </w:rPr>
        <w:t>l</w:t>
      </w:r>
      <w:r w:rsidRPr="00DB4FA6">
        <w:rPr>
          <w:rFonts w:ascii="Palatino Linotype" w:eastAsia="Times New Roman" w:hAnsi="Palatino Linotype" w:cs="Times New Roman"/>
          <w:b/>
          <w:bCs/>
          <w:i/>
          <w:spacing w:val="-1"/>
          <w:sz w:val="20"/>
          <w:szCs w:val="20"/>
        </w:rPr>
        <w:t>u</w:t>
      </w:r>
      <w:r w:rsidRPr="00DB4FA6">
        <w:rPr>
          <w:rFonts w:ascii="Palatino Linotype" w:eastAsia="Times New Roman" w:hAnsi="Palatino Linotype" w:cs="Times New Roman"/>
          <w:b/>
          <w:bCs/>
          <w:i/>
          <w:sz w:val="20"/>
          <w:szCs w:val="20"/>
        </w:rPr>
        <w:t>a</w:t>
      </w:r>
      <w:r w:rsidRPr="00DB4FA6">
        <w:rPr>
          <w:rFonts w:ascii="Palatino Linotype" w:eastAsia="Times New Roman" w:hAnsi="Palatino Linotype" w:cs="Times New Roman"/>
          <w:b/>
          <w:bCs/>
          <w:i/>
          <w:spacing w:val="1"/>
          <w:sz w:val="20"/>
          <w:szCs w:val="20"/>
        </w:rPr>
        <w:t>ti</w:t>
      </w:r>
      <w:r w:rsidRPr="00DB4FA6">
        <w:rPr>
          <w:rFonts w:ascii="Palatino Linotype" w:eastAsia="Times New Roman" w:hAnsi="Palatino Linotype" w:cs="Times New Roman"/>
          <w:b/>
          <w:bCs/>
          <w:i/>
          <w:sz w:val="20"/>
          <w:szCs w:val="20"/>
        </w:rPr>
        <w:t>on</w:t>
      </w:r>
      <w:proofErr w:type="gramEnd"/>
    </w:p>
    <w:p w14:paraId="20F40AA0" w14:textId="260DEC2B" w:rsidR="00871910" w:rsidRDefault="0043408E" w:rsidP="00E70356">
      <w:pPr>
        <w:spacing w:after="0" w:line="240" w:lineRule="auto"/>
        <w:ind w:firstLine="568"/>
        <w:jc w:val="both"/>
        <w:rPr>
          <w:rFonts w:ascii="Palatino Linotype" w:eastAsia="Times New Roman" w:hAnsi="Palatino Linotype" w:cs="Times New Roman"/>
          <w:sz w:val="20"/>
          <w:szCs w:val="20"/>
          <w:lang w:eastAsia="en-ID"/>
        </w:rPr>
      </w:pPr>
      <w:r w:rsidRPr="0043408E">
        <w:rPr>
          <w:rFonts w:ascii="Palatino Linotype" w:hAnsi="Palatino Linotype"/>
          <w:sz w:val="20"/>
          <w:szCs w:val="20"/>
        </w:rPr>
        <w:t>Based on the data or findings obtained during the implementation process, the researcher then conducts an evaluation or final refinement to produce a student worksheet (LKPD) that is better than the previous version.</w:t>
      </w:r>
      <w:r w:rsidR="00871910">
        <w:rPr>
          <w:rFonts w:ascii="Palatino Linotype" w:hAnsi="Palatino Linotype"/>
          <w:sz w:val="20"/>
          <w:szCs w:val="20"/>
        </w:rPr>
        <w:t xml:space="preserve"> </w:t>
      </w:r>
      <w:r w:rsidR="00871910" w:rsidRPr="00871910">
        <w:rPr>
          <w:rFonts w:ascii="Palatino Linotype" w:eastAsia="Times New Roman" w:hAnsi="Palatino Linotype" w:cs="Times New Roman"/>
          <w:sz w:val="20"/>
          <w:szCs w:val="20"/>
          <w:lang w:eastAsia="en-ID"/>
        </w:rPr>
        <w:t xml:space="preserve">The product deemed valid by experts is then tested in classroom learning. The subjects of this study consist of two classes from different schools: Class VII B at SMP Muhammadiyah </w:t>
      </w:r>
      <w:proofErr w:type="spellStart"/>
      <w:r w:rsidR="00871910" w:rsidRPr="00871910">
        <w:rPr>
          <w:rFonts w:ascii="Palatino Linotype" w:eastAsia="Times New Roman" w:hAnsi="Palatino Linotype" w:cs="Times New Roman"/>
          <w:sz w:val="20"/>
          <w:szCs w:val="20"/>
          <w:lang w:eastAsia="en-ID"/>
        </w:rPr>
        <w:t>Palangka</w:t>
      </w:r>
      <w:proofErr w:type="spellEnd"/>
      <w:r w:rsidR="00871910" w:rsidRPr="00871910">
        <w:rPr>
          <w:rFonts w:ascii="Palatino Linotype" w:eastAsia="Times New Roman" w:hAnsi="Palatino Linotype" w:cs="Times New Roman"/>
          <w:sz w:val="20"/>
          <w:szCs w:val="20"/>
          <w:lang w:eastAsia="en-ID"/>
        </w:rPr>
        <w:t xml:space="preserve"> Raya and Class VII </w:t>
      </w:r>
      <w:proofErr w:type="spellStart"/>
      <w:r w:rsidR="00871910" w:rsidRPr="00871910">
        <w:rPr>
          <w:rFonts w:ascii="Palatino Linotype" w:eastAsia="Times New Roman" w:hAnsi="Palatino Linotype" w:cs="Times New Roman"/>
          <w:sz w:val="20"/>
          <w:szCs w:val="20"/>
          <w:lang w:eastAsia="en-ID"/>
        </w:rPr>
        <w:t>C at</w:t>
      </w:r>
      <w:proofErr w:type="spellEnd"/>
      <w:r w:rsidR="00871910" w:rsidRPr="00871910">
        <w:rPr>
          <w:rFonts w:ascii="Palatino Linotype" w:eastAsia="Times New Roman" w:hAnsi="Palatino Linotype" w:cs="Times New Roman"/>
          <w:sz w:val="20"/>
          <w:szCs w:val="20"/>
          <w:lang w:eastAsia="en-ID"/>
        </w:rPr>
        <w:t xml:space="preserve"> MTs </w:t>
      </w:r>
      <w:proofErr w:type="spellStart"/>
      <w:r w:rsidR="00871910" w:rsidRPr="00871910">
        <w:rPr>
          <w:rFonts w:ascii="Palatino Linotype" w:eastAsia="Times New Roman" w:hAnsi="Palatino Linotype" w:cs="Times New Roman"/>
          <w:sz w:val="20"/>
          <w:szCs w:val="20"/>
          <w:lang w:eastAsia="en-ID"/>
        </w:rPr>
        <w:t>Muslimat</w:t>
      </w:r>
      <w:proofErr w:type="spellEnd"/>
      <w:r w:rsidR="00871910" w:rsidRPr="00871910">
        <w:rPr>
          <w:rFonts w:ascii="Palatino Linotype" w:eastAsia="Times New Roman" w:hAnsi="Palatino Linotype" w:cs="Times New Roman"/>
          <w:sz w:val="20"/>
          <w:szCs w:val="20"/>
          <w:lang w:eastAsia="en-ID"/>
        </w:rPr>
        <w:t xml:space="preserve"> NU </w:t>
      </w:r>
      <w:proofErr w:type="spellStart"/>
      <w:r w:rsidR="00871910" w:rsidRPr="00871910">
        <w:rPr>
          <w:rFonts w:ascii="Palatino Linotype" w:eastAsia="Times New Roman" w:hAnsi="Palatino Linotype" w:cs="Times New Roman"/>
          <w:sz w:val="20"/>
          <w:szCs w:val="20"/>
          <w:lang w:eastAsia="en-ID"/>
        </w:rPr>
        <w:t>Palangka</w:t>
      </w:r>
      <w:proofErr w:type="spellEnd"/>
      <w:r w:rsidR="00871910" w:rsidRPr="00871910">
        <w:rPr>
          <w:rFonts w:ascii="Palatino Linotype" w:eastAsia="Times New Roman" w:hAnsi="Palatino Linotype" w:cs="Times New Roman"/>
          <w:sz w:val="20"/>
          <w:szCs w:val="20"/>
          <w:lang w:eastAsia="en-ID"/>
        </w:rPr>
        <w:t xml:space="preserve"> Raya. The objective of this research is to describe the quality of the student worksheet (LKPD) developed using the RME approach. Five questionnaire instruments are used in this study, comprising material validation and media validation questionnaires for product validity, teacher and student response questionnaires to assess product practicality, and an SRL questionnaire to evaluate the product's effectiveness.</w:t>
      </w:r>
    </w:p>
    <w:p w14:paraId="1B7000F0" w14:textId="2005609A" w:rsidR="000A2BAA" w:rsidRDefault="00810E8B" w:rsidP="00E70356">
      <w:pPr>
        <w:spacing w:after="0" w:line="240" w:lineRule="auto"/>
        <w:ind w:firstLine="568"/>
        <w:jc w:val="both"/>
        <w:rPr>
          <w:rFonts w:ascii="Palatino Linotype" w:eastAsia="Times New Roman" w:hAnsi="Palatino Linotype" w:cs="Times New Roman"/>
          <w:sz w:val="20"/>
          <w:szCs w:val="20"/>
          <w:lang w:eastAsia="en-ID"/>
        </w:rPr>
      </w:pPr>
      <w:r w:rsidRPr="00810E8B">
        <w:rPr>
          <w:rFonts w:ascii="Palatino Linotype" w:hAnsi="Palatino Linotype"/>
          <w:sz w:val="20"/>
          <w:szCs w:val="20"/>
        </w:rPr>
        <w:t>The qualitative data analysis techniques in this study are derived from suggestions and feedback provided by validators, practitioners, students, and observers. Quantitative data analysis includes the analysis of validity, practicality, and effectiveness. The analysis of the validity and practicality of the student worksheet is conducted by converting the actual scores into a 1-5 scale assessment category.</w:t>
      </w:r>
      <w:r w:rsidR="000A2BAA">
        <w:rPr>
          <w:rFonts w:ascii="Palatino Linotype" w:hAnsi="Palatino Linotype"/>
          <w:sz w:val="20"/>
          <w:szCs w:val="20"/>
        </w:rPr>
        <w:t xml:space="preserve"> </w:t>
      </w:r>
      <w:r w:rsidR="000A2BAA" w:rsidRPr="000A2BAA">
        <w:rPr>
          <w:rFonts w:ascii="Palatino Linotype" w:eastAsia="Times New Roman" w:hAnsi="Palatino Linotype" w:cs="Times New Roman"/>
          <w:sz w:val="20"/>
          <w:szCs w:val="20"/>
          <w:lang w:eastAsia="en-ID"/>
        </w:rPr>
        <w:t xml:space="preserve">This study adopts the conversion formula as proposed by </w:t>
      </w:r>
      <w:proofErr w:type="spellStart"/>
      <w:r w:rsidR="000A2BAA" w:rsidRPr="000A2BAA">
        <w:rPr>
          <w:rFonts w:ascii="Palatino Linotype" w:eastAsia="Times New Roman" w:hAnsi="Palatino Linotype" w:cs="Times New Roman"/>
          <w:sz w:val="20"/>
          <w:szCs w:val="20"/>
          <w:lang w:eastAsia="en-ID"/>
        </w:rPr>
        <w:t>Widoyoko</w:t>
      </w:r>
      <w:proofErr w:type="spellEnd"/>
      <w:r w:rsidR="000A2BAA" w:rsidRPr="000A2BAA">
        <w:rPr>
          <w:rFonts w:ascii="Palatino Linotype" w:eastAsia="Times New Roman" w:hAnsi="Palatino Linotype" w:cs="Times New Roman"/>
          <w:sz w:val="20"/>
          <w:szCs w:val="20"/>
          <w:lang w:eastAsia="en-ID"/>
        </w:rPr>
        <w:t xml:space="preserve"> (2009: 239), as presented in the following table:</w:t>
      </w:r>
    </w:p>
    <w:p w14:paraId="0957B68F" w14:textId="0E487E22" w:rsidR="000A2BAA" w:rsidRPr="000A2BAA" w:rsidRDefault="00171953" w:rsidP="001F075E">
      <w:pPr>
        <w:spacing w:after="0" w:line="240" w:lineRule="auto"/>
        <w:ind w:left="142"/>
        <w:jc w:val="center"/>
        <w:rPr>
          <w:rFonts w:ascii="Palatino Linotype" w:hAnsi="Palatino Linotype"/>
          <w:sz w:val="20"/>
          <w:szCs w:val="20"/>
        </w:rPr>
      </w:pPr>
      <w:r>
        <w:rPr>
          <w:rFonts w:ascii="Palatino Linotype" w:hAnsi="Palatino Linotype"/>
          <w:sz w:val="20"/>
          <w:szCs w:val="20"/>
        </w:rPr>
        <w:t>Tabe</w:t>
      </w:r>
      <w:r w:rsidR="004D142A">
        <w:rPr>
          <w:rFonts w:ascii="Palatino Linotype" w:hAnsi="Palatino Linotype"/>
          <w:sz w:val="20"/>
          <w:szCs w:val="20"/>
        </w:rPr>
        <w:t>l</w:t>
      </w:r>
      <w:r>
        <w:rPr>
          <w:rFonts w:ascii="Palatino Linotype" w:hAnsi="Palatino Linotype"/>
          <w:sz w:val="20"/>
          <w:szCs w:val="20"/>
        </w:rPr>
        <w:t xml:space="preserve"> 1. </w:t>
      </w:r>
      <w:r w:rsidR="000A2BAA" w:rsidRPr="000A2BAA">
        <w:rPr>
          <w:rFonts w:ascii="Palatino Linotype" w:hAnsi="Palatino Linotype"/>
          <w:sz w:val="20"/>
          <w:szCs w:val="20"/>
        </w:rPr>
        <w:t>Assessment Criteria for a 1-5 Scale</w:t>
      </w:r>
    </w:p>
    <w:tbl>
      <w:tblPr>
        <w:tblStyle w:val="TableGrid"/>
        <w:tblW w:w="0" w:type="auto"/>
        <w:jc w:val="center"/>
        <w:tblLook w:val="04A0" w:firstRow="1" w:lastRow="0" w:firstColumn="1" w:lastColumn="0" w:noHBand="0" w:noVBand="1"/>
      </w:tblPr>
      <w:tblGrid>
        <w:gridCol w:w="591"/>
        <w:gridCol w:w="3657"/>
        <w:gridCol w:w="2381"/>
      </w:tblGrid>
      <w:tr w:rsidR="006D46E5" w14:paraId="338AD7B4" w14:textId="77777777" w:rsidTr="006D46E5">
        <w:trPr>
          <w:jc w:val="center"/>
        </w:trPr>
        <w:tc>
          <w:tcPr>
            <w:tcW w:w="591" w:type="dxa"/>
          </w:tcPr>
          <w:p w14:paraId="6B94D3BF" w14:textId="77777777" w:rsidR="006D46E5" w:rsidRDefault="006D46E5" w:rsidP="00057EED">
            <w:pPr>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3657" w:type="dxa"/>
          </w:tcPr>
          <w:p w14:paraId="478C2A31" w14:textId="67D4E214" w:rsidR="006D46E5" w:rsidRPr="006D46E5" w:rsidRDefault="006D46E5" w:rsidP="00057EED">
            <w:pPr>
              <w:ind w:right="81"/>
              <w:jc w:val="both"/>
              <w:rPr>
                <w:rFonts w:ascii="Palatino Linotype" w:eastAsia="Times New Roman" w:hAnsi="Palatino Linotype" w:cs="Times New Roman"/>
                <w:sz w:val="24"/>
                <w:szCs w:val="24"/>
              </w:rPr>
            </w:pPr>
            <w:r>
              <w:rPr>
                <w:rFonts w:ascii="Times New Roman" w:eastAsia="Times New Roman" w:hAnsi="Times New Roman" w:cs="Times New Roman"/>
                <w:sz w:val="24"/>
                <w:szCs w:val="24"/>
              </w:rPr>
              <w:t xml:space="preserve">              </w:t>
            </w:r>
            <w:r w:rsidRPr="006D46E5">
              <w:rPr>
                <w:rFonts w:ascii="Palatino Linotype" w:hAnsi="Palatino Linotype"/>
              </w:rPr>
              <w:t>Quantitative Scores</w:t>
            </w:r>
          </w:p>
        </w:tc>
        <w:tc>
          <w:tcPr>
            <w:tcW w:w="2381" w:type="dxa"/>
          </w:tcPr>
          <w:p w14:paraId="6E7FAFDE" w14:textId="2115499E" w:rsidR="006D46E5" w:rsidRPr="006D46E5" w:rsidRDefault="006D46E5" w:rsidP="009F0152">
            <w:pPr>
              <w:ind w:right="81"/>
              <w:jc w:val="center"/>
              <w:rPr>
                <w:rFonts w:ascii="Palatino Linotype" w:eastAsia="Times New Roman" w:hAnsi="Palatino Linotype" w:cs="Times New Roman"/>
                <w:sz w:val="24"/>
                <w:szCs w:val="24"/>
              </w:rPr>
            </w:pPr>
            <w:r w:rsidRPr="006D46E5">
              <w:rPr>
                <w:rFonts w:ascii="Palatino Linotype" w:hAnsi="Palatino Linotype"/>
              </w:rPr>
              <w:t>Qualitative Criteria</w:t>
            </w:r>
          </w:p>
        </w:tc>
      </w:tr>
      <w:tr w:rsidR="006D46E5" w14:paraId="5FD1DF23" w14:textId="77777777" w:rsidTr="006D46E5">
        <w:trPr>
          <w:jc w:val="center"/>
        </w:trPr>
        <w:tc>
          <w:tcPr>
            <w:tcW w:w="591" w:type="dxa"/>
          </w:tcPr>
          <w:p w14:paraId="7081D833" w14:textId="77777777" w:rsidR="006D46E5" w:rsidRDefault="006D46E5" w:rsidP="00057EED">
            <w:pPr>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657" w:type="dxa"/>
          </w:tcPr>
          <w:p w14:paraId="40500521" w14:textId="77777777" w:rsidR="006D46E5" w:rsidRPr="00E4350E" w:rsidRDefault="006D46E5" w:rsidP="006D46E5">
            <w:pPr>
              <w:ind w:right="79"/>
              <w:jc w:val="center"/>
              <w:rPr>
                <w:rFonts w:ascii="Times New Roman" w:eastAsia="Times New Roman" w:hAnsi="Times New Roman" w:cs="Times New Roman"/>
              </w:rPr>
            </w:pPr>
            <m:oMath>
              <m:r>
                <w:rPr>
                  <w:rFonts w:ascii="Cambria Math" w:eastAsia="Times New Roman" w:hAnsi="Cambria Math" w:cs="Times New Roman"/>
                </w:rPr>
                <m:t>x&gt;</m:t>
              </m:r>
              <m:sSub>
                <m:sSubPr>
                  <m:ctrlPr>
                    <w:rPr>
                      <w:rFonts w:ascii="Cambria Math" w:eastAsia="Times New Roman" w:hAnsi="Cambria Math" w:cs="Times New Roman"/>
                      <w:i/>
                    </w:rPr>
                  </m:ctrlPr>
                </m:sSubPr>
                <m:e>
                  <m:r>
                    <w:rPr>
                      <w:rFonts w:ascii="Cambria Math" w:eastAsia="Times New Roman" w:hAnsi="Cambria Math" w:cs="Times New Roman"/>
                    </w:rPr>
                    <m:t>(x</m:t>
                  </m:r>
                </m:e>
                <m:sub>
                  <m:r>
                    <w:rPr>
                      <w:rFonts w:ascii="Cambria Math" w:eastAsia="Times New Roman" w:hAnsi="Cambria Math" w:cs="Times New Roman"/>
                    </w:rPr>
                    <m:t>i</m:t>
                  </m:r>
                </m:sub>
              </m:sSub>
            </m:oMath>
            <w:r w:rsidRPr="00E4350E">
              <w:rPr>
                <w:rFonts w:ascii="Times New Roman" w:eastAsia="Times New Roman" w:hAnsi="Times New Roman" w:cs="Times New Roman"/>
              </w:rPr>
              <w:t xml:space="preserve"> + 1,8 </w:t>
            </w:r>
            <m:oMath>
              <m:sSub>
                <m:sSubPr>
                  <m:ctrlPr>
                    <w:rPr>
                      <w:rFonts w:ascii="Cambria Math" w:eastAsia="Times New Roman" w:hAnsi="Cambria Math" w:cs="Times New Roman"/>
                      <w:i/>
                    </w:rPr>
                  </m:ctrlPr>
                </m:sSubPr>
                <m:e>
                  <m:r>
                    <w:rPr>
                      <w:rFonts w:ascii="Cambria Math" w:eastAsia="Times New Roman" w:hAnsi="Cambria Math" w:cs="Times New Roman"/>
                    </w:rPr>
                    <m:t>SB</m:t>
                  </m:r>
                </m:e>
                <m:sub>
                  <m:r>
                    <w:rPr>
                      <w:rFonts w:ascii="Cambria Math" w:eastAsia="Times New Roman" w:hAnsi="Cambria Math" w:cs="Times New Roman"/>
                    </w:rPr>
                    <m:t>I</m:t>
                  </m:r>
                </m:sub>
              </m:sSub>
              <m:r>
                <w:rPr>
                  <w:rFonts w:ascii="Cambria Math" w:eastAsia="Times New Roman" w:hAnsi="Cambria Math" w:cs="Times New Roman"/>
                </w:rPr>
                <m:t>)</m:t>
              </m:r>
            </m:oMath>
          </w:p>
        </w:tc>
        <w:tc>
          <w:tcPr>
            <w:tcW w:w="2381" w:type="dxa"/>
          </w:tcPr>
          <w:p w14:paraId="58E18C58" w14:textId="56F66279" w:rsidR="006D46E5" w:rsidRPr="004D142A" w:rsidRDefault="009F0152" w:rsidP="004D142A">
            <w:pPr>
              <w:ind w:right="81"/>
              <w:jc w:val="center"/>
              <w:rPr>
                <w:rFonts w:ascii="Palatino Linotype" w:eastAsia="Times New Roman" w:hAnsi="Palatino Linotype" w:cs="Times New Roman"/>
              </w:rPr>
            </w:pPr>
            <w:r w:rsidRPr="004D142A">
              <w:rPr>
                <w:rFonts w:ascii="Palatino Linotype" w:eastAsia="Times New Roman" w:hAnsi="Palatino Linotype" w:cs="Times New Roman"/>
              </w:rPr>
              <w:t>Very good</w:t>
            </w:r>
          </w:p>
        </w:tc>
      </w:tr>
      <w:tr w:rsidR="006D46E5" w14:paraId="099C55DB" w14:textId="77777777" w:rsidTr="006D46E5">
        <w:trPr>
          <w:jc w:val="center"/>
        </w:trPr>
        <w:tc>
          <w:tcPr>
            <w:tcW w:w="591" w:type="dxa"/>
          </w:tcPr>
          <w:p w14:paraId="116A3362" w14:textId="77777777" w:rsidR="006D46E5" w:rsidRDefault="006D46E5" w:rsidP="00057EED">
            <w:pPr>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3657" w:type="dxa"/>
          </w:tcPr>
          <w:p w14:paraId="3241FF22" w14:textId="77777777" w:rsidR="006D46E5" w:rsidRPr="00E4350E" w:rsidRDefault="009C2628" w:rsidP="006D46E5">
            <w:pPr>
              <w:ind w:right="79"/>
              <w:jc w:val="center"/>
              <w:rPr>
                <w:rFonts w:ascii="Times New Roman" w:eastAsia="Times New Roman" w:hAnsi="Times New Roman" w:cs="Times New Roman"/>
              </w:rPr>
            </w:pPr>
            <m:oMath>
              <m:sSub>
                <m:sSubPr>
                  <m:ctrlPr>
                    <w:rPr>
                      <w:rFonts w:ascii="Cambria Math" w:eastAsia="Times New Roman" w:hAnsi="Cambria Math" w:cs="Times New Roman"/>
                      <w:i/>
                    </w:rPr>
                  </m:ctrlPr>
                </m:sSubPr>
                <m:e>
                  <m:sSub>
                    <m:sSubPr>
                      <m:ctrlPr>
                        <w:rPr>
                          <w:rFonts w:ascii="Cambria Math" w:eastAsia="Times New Roman" w:hAnsi="Cambria Math" w:cs="Times New Roman"/>
                          <w:i/>
                        </w:rPr>
                      </m:ctrlPr>
                    </m:sSubPr>
                    <m:e>
                      <m:r>
                        <w:rPr>
                          <w:rFonts w:ascii="Cambria Math" w:eastAsia="Times New Roman" w:hAnsi="Cambria Math" w:cs="Times New Roman"/>
                        </w:rPr>
                        <m:t>(x</m:t>
                      </m:r>
                    </m:e>
                    <m:sub>
                      <m:r>
                        <w:rPr>
                          <w:rFonts w:ascii="Cambria Math" w:eastAsia="Times New Roman" w:hAnsi="Cambria Math" w:cs="Times New Roman"/>
                        </w:rPr>
                        <m:t>i</m:t>
                      </m:r>
                    </m:sub>
                  </m:sSub>
                  <m:r>
                    <m:rPr>
                      <m:sty m:val="p"/>
                    </m:rPr>
                    <w:rPr>
                      <w:rFonts w:ascii="Cambria Math" w:eastAsia="Times New Roman" w:hAnsi="Cambria Math" w:cs="Times New Roman"/>
                    </w:rPr>
                    <m:t xml:space="preserve">+0,6 </m:t>
                  </m:r>
                  <m:sSub>
                    <m:sSubPr>
                      <m:ctrlPr>
                        <w:rPr>
                          <w:rFonts w:ascii="Cambria Math" w:eastAsia="Times New Roman" w:hAnsi="Cambria Math" w:cs="Times New Roman"/>
                          <w:i/>
                        </w:rPr>
                      </m:ctrlPr>
                    </m:sSubPr>
                    <m:e>
                      <m:r>
                        <w:rPr>
                          <w:rFonts w:ascii="Cambria Math" w:eastAsia="Times New Roman" w:hAnsi="Cambria Math" w:cs="Times New Roman"/>
                        </w:rPr>
                        <m:t>SB</m:t>
                      </m:r>
                    </m:e>
                    <m:sub>
                      <m:r>
                        <w:rPr>
                          <w:rFonts w:ascii="Cambria Math" w:eastAsia="Times New Roman" w:hAnsi="Cambria Math" w:cs="Times New Roman"/>
                        </w:rPr>
                        <m:t>i</m:t>
                      </m:r>
                    </m:sub>
                  </m:sSub>
                  <m:r>
                    <w:rPr>
                      <w:rFonts w:ascii="Cambria Math" w:eastAsia="Times New Roman" w:hAnsi="Cambria Math" w:cs="Times New Roman"/>
                    </w:rPr>
                    <m:t>)&lt;x≤(x</m:t>
                  </m:r>
                </m:e>
                <m:sub>
                  <m:r>
                    <w:rPr>
                      <w:rFonts w:ascii="Cambria Math" w:eastAsia="Times New Roman" w:hAnsi="Cambria Math" w:cs="Times New Roman"/>
                    </w:rPr>
                    <m:t>i</m:t>
                  </m:r>
                </m:sub>
              </m:sSub>
            </m:oMath>
            <w:r w:rsidR="006D46E5" w:rsidRPr="00E4350E">
              <w:rPr>
                <w:rFonts w:ascii="Times New Roman" w:eastAsia="Times New Roman" w:hAnsi="Times New Roman" w:cs="Times New Roman"/>
              </w:rPr>
              <w:t xml:space="preserve">+1,8 </w:t>
            </w:r>
            <m:oMath>
              <m:sSub>
                <m:sSubPr>
                  <m:ctrlPr>
                    <w:rPr>
                      <w:rFonts w:ascii="Cambria Math" w:eastAsia="Times New Roman" w:hAnsi="Cambria Math" w:cs="Times New Roman"/>
                      <w:i/>
                    </w:rPr>
                  </m:ctrlPr>
                </m:sSubPr>
                <m:e>
                  <m:r>
                    <w:rPr>
                      <w:rFonts w:ascii="Cambria Math" w:eastAsia="Times New Roman" w:hAnsi="Cambria Math" w:cs="Times New Roman"/>
                    </w:rPr>
                    <m:t>SB</m:t>
                  </m:r>
                </m:e>
                <m:sub>
                  <m:r>
                    <w:rPr>
                      <w:rFonts w:ascii="Cambria Math" w:eastAsia="Times New Roman" w:hAnsi="Cambria Math" w:cs="Times New Roman"/>
                    </w:rPr>
                    <m:t>i</m:t>
                  </m:r>
                </m:sub>
              </m:sSub>
              <m:r>
                <w:rPr>
                  <w:rFonts w:ascii="Cambria Math" w:eastAsia="Times New Roman" w:hAnsi="Cambria Math" w:cs="Times New Roman"/>
                </w:rPr>
                <m:t>)</m:t>
              </m:r>
            </m:oMath>
          </w:p>
        </w:tc>
        <w:tc>
          <w:tcPr>
            <w:tcW w:w="2381" w:type="dxa"/>
          </w:tcPr>
          <w:p w14:paraId="28E58E99" w14:textId="0C84B287" w:rsidR="006D46E5" w:rsidRPr="004D142A" w:rsidRDefault="009F0152" w:rsidP="004D142A">
            <w:pPr>
              <w:ind w:right="81"/>
              <w:jc w:val="center"/>
              <w:rPr>
                <w:rFonts w:ascii="Palatino Linotype" w:eastAsia="Times New Roman" w:hAnsi="Palatino Linotype" w:cs="Times New Roman"/>
              </w:rPr>
            </w:pPr>
            <w:r w:rsidRPr="004D142A">
              <w:rPr>
                <w:rFonts w:ascii="Palatino Linotype" w:eastAsia="Times New Roman" w:hAnsi="Palatino Linotype" w:cs="Times New Roman"/>
              </w:rPr>
              <w:t>Good</w:t>
            </w:r>
          </w:p>
        </w:tc>
      </w:tr>
      <w:tr w:rsidR="006D46E5" w14:paraId="489E0F9A" w14:textId="77777777" w:rsidTr="006D46E5">
        <w:trPr>
          <w:jc w:val="center"/>
        </w:trPr>
        <w:tc>
          <w:tcPr>
            <w:tcW w:w="591" w:type="dxa"/>
          </w:tcPr>
          <w:p w14:paraId="4D9676F8" w14:textId="77777777" w:rsidR="006D46E5" w:rsidRDefault="006D46E5" w:rsidP="00057EED">
            <w:pPr>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657" w:type="dxa"/>
          </w:tcPr>
          <w:p w14:paraId="205EDBB7" w14:textId="77777777" w:rsidR="006D46E5" w:rsidRPr="00E4350E" w:rsidRDefault="009C2628" w:rsidP="006D46E5">
            <w:pPr>
              <w:ind w:right="79"/>
              <w:jc w:val="center"/>
              <w:rPr>
                <w:rFonts w:ascii="Times New Roman" w:eastAsia="Times New Roman" w:hAnsi="Times New Roman" w:cs="Times New Roman"/>
              </w:rPr>
            </w:pPr>
            <m:oMath>
              <m:sSub>
                <m:sSubPr>
                  <m:ctrlPr>
                    <w:rPr>
                      <w:rFonts w:ascii="Cambria Math" w:eastAsia="Times New Roman" w:hAnsi="Cambria Math" w:cs="Times New Roman"/>
                      <w:i/>
                    </w:rPr>
                  </m:ctrlPr>
                </m:sSubPr>
                <m:e>
                  <m:sSub>
                    <m:sSubPr>
                      <m:ctrlPr>
                        <w:rPr>
                          <w:rFonts w:ascii="Cambria Math" w:eastAsia="Times New Roman" w:hAnsi="Cambria Math" w:cs="Times New Roman"/>
                          <w:i/>
                        </w:rPr>
                      </m:ctrlPr>
                    </m:sSubPr>
                    <m:e>
                      <m:r>
                        <w:rPr>
                          <w:rFonts w:ascii="Cambria Math" w:eastAsia="Times New Roman" w:hAnsi="Cambria Math" w:cs="Times New Roman"/>
                        </w:rPr>
                        <m:t>(x</m:t>
                      </m:r>
                    </m:e>
                    <m:sub>
                      <m:r>
                        <w:rPr>
                          <w:rFonts w:ascii="Cambria Math" w:eastAsia="Times New Roman" w:hAnsi="Cambria Math" w:cs="Times New Roman"/>
                        </w:rPr>
                        <m:t>i</m:t>
                      </m:r>
                    </m:sub>
                  </m:sSub>
                  <m:r>
                    <m:rPr>
                      <m:sty m:val="p"/>
                    </m:rPr>
                    <w:rPr>
                      <w:rFonts w:ascii="Cambria Math" w:eastAsia="Times New Roman" w:hAnsi="Cambria Math" w:cs="Times New Roman"/>
                    </w:rPr>
                    <m:t xml:space="preserve">-0,6 </m:t>
                  </m:r>
                  <m:sSub>
                    <m:sSubPr>
                      <m:ctrlPr>
                        <w:rPr>
                          <w:rFonts w:ascii="Cambria Math" w:eastAsia="Times New Roman" w:hAnsi="Cambria Math" w:cs="Times New Roman"/>
                          <w:i/>
                        </w:rPr>
                      </m:ctrlPr>
                    </m:sSubPr>
                    <m:e>
                      <m:r>
                        <w:rPr>
                          <w:rFonts w:ascii="Cambria Math" w:eastAsia="Times New Roman" w:hAnsi="Cambria Math" w:cs="Times New Roman"/>
                        </w:rPr>
                        <m:t>SB</m:t>
                      </m:r>
                    </m:e>
                    <m:sub>
                      <m:r>
                        <w:rPr>
                          <w:rFonts w:ascii="Cambria Math" w:eastAsia="Times New Roman" w:hAnsi="Cambria Math" w:cs="Times New Roman"/>
                        </w:rPr>
                        <m:t>i</m:t>
                      </m:r>
                    </m:sub>
                  </m:sSub>
                  <m:r>
                    <w:rPr>
                      <w:rFonts w:ascii="Cambria Math" w:eastAsia="Times New Roman" w:hAnsi="Cambria Math" w:cs="Times New Roman"/>
                    </w:rPr>
                    <m:t>)&lt;x≤(x</m:t>
                  </m:r>
                </m:e>
                <m:sub>
                  <m:r>
                    <w:rPr>
                      <w:rFonts w:ascii="Cambria Math" w:eastAsia="Times New Roman" w:hAnsi="Cambria Math" w:cs="Times New Roman"/>
                    </w:rPr>
                    <m:t>i</m:t>
                  </m:r>
                </m:sub>
              </m:sSub>
            </m:oMath>
            <w:r w:rsidR="006D46E5" w:rsidRPr="00E4350E">
              <w:rPr>
                <w:rFonts w:ascii="Times New Roman" w:eastAsia="Times New Roman" w:hAnsi="Times New Roman" w:cs="Times New Roman"/>
              </w:rPr>
              <w:t xml:space="preserve"> + 0,6 </w:t>
            </w:r>
            <m:oMath>
              <m:sSub>
                <m:sSubPr>
                  <m:ctrlPr>
                    <w:rPr>
                      <w:rFonts w:ascii="Cambria Math" w:eastAsia="Times New Roman" w:hAnsi="Cambria Math" w:cs="Times New Roman"/>
                      <w:i/>
                    </w:rPr>
                  </m:ctrlPr>
                </m:sSubPr>
                <m:e>
                  <m:r>
                    <w:rPr>
                      <w:rFonts w:ascii="Cambria Math" w:eastAsia="Times New Roman" w:hAnsi="Cambria Math" w:cs="Times New Roman"/>
                    </w:rPr>
                    <m:t>SB</m:t>
                  </m:r>
                </m:e>
                <m:sub>
                  <m:r>
                    <w:rPr>
                      <w:rFonts w:ascii="Cambria Math" w:eastAsia="Times New Roman" w:hAnsi="Cambria Math" w:cs="Times New Roman"/>
                    </w:rPr>
                    <m:t>i</m:t>
                  </m:r>
                </m:sub>
              </m:sSub>
              <m:r>
                <w:rPr>
                  <w:rFonts w:ascii="Cambria Math" w:eastAsia="Times New Roman" w:hAnsi="Cambria Math" w:cs="Times New Roman"/>
                </w:rPr>
                <m:t>)</m:t>
              </m:r>
            </m:oMath>
          </w:p>
        </w:tc>
        <w:tc>
          <w:tcPr>
            <w:tcW w:w="2381" w:type="dxa"/>
          </w:tcPr>
          <w:p w14:paraId="721FCA3A" w14:textId="00A56EBD" w:rsidR="006D46E5" w:rsidRPr="004D142A" w:rsidRDefault="009F0152" w:rsidP="004D142A">
            <w:pPr>
              <w:ind w:right="81"/>
              <w:jc w:val="center"/>
              <w:rPr>
                <w:rFonts w:ascii="Palatino Linotype" w:eastAsia="Times New Roman" w:hAnsi="Palatino Linotype" w:cs="Times New Roman"/>
              </w:rPr>
            </w:pPr>
            <w:r w:rsidRPr="004D142A">
              <w:rPr>
                <w:rFonts w:ascii="Palatino Linotype" w:eastAsia="Times New Roman" w:hAnsi="Palatino Linotype" w:cs="Times New Roman"/>
              </w:rPr>
              <w:t>Fair</w:t>
            </w:r>
          </w:p>
        </w:tc>
      </w:tr>
      <w:tr w:rsidR="006D46E5" w14:paraId="60B85BE9" w14:textId="77777777" w:rsidTr="006D46E5">
        <w:trPr>
          <w:jc w:val="center"/>
        </w:trPr>
        <w:tc>
          <w:tcPr>
            <w:tcW w:w="591" w:type="dxa"/>
          </w:tcPr>
          <w:p w14:paraId="72C95C96" w14:textId="77777777" w:rsidR="006D46E5" w:rsidRDefault="006D46E5" w:rsidP="00057EED">
            <w:pPr>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657" w:type="dxa"/>
          </w:tcPr>
          <w:p w14:paraId="31F1D7EF" w14:textId="77777777" w:rsidR="006D46E5" w:rsidRPr="00E4350E" w:rsidRDefault="009C2628" w:rsidP="006D46E5">
            <w:pPr>
              <w:ind w:right="79"/>
              <w:jc w:val="center"/>
              <w:rPr>
                <w:rFonts w:ascii="Times New Roman" w:eastAsia="Times New Roman" w:hAnsi="Times New Roman" w:cs="Times New Roman"/>
              </w:rPr>
            </w:pPr>
            <m:oMath>
              <m:sSub>
                <m:sSubPr>
                  <m:ctrlPr>
                    <w:rPr>
                      <w:rFonts w:ascii="Cambria Math" w:eastAsia="Times New Roman" w:hAnsi="Cambria Math" w:cs="Times New Roman"/>
                      <w:i/>
                    </w:rPr>
                  </m:ctrlPr>
                </m:sSubPr>
                <m:e>
                  <m:sSub>
                    <m:sSubPr>
                      <m:ctrlPr>
                        <w:rPr>
                          <w:rFonts w:ascii="Cambria Math" w:eastAsia="Times New Roman" w:hAnsi="Cambria Math" w:cs="Times New Roman"/>
                          <w:i/>
                        </w:rPr>
                      </m:ctrlPr>
                    </m:sSubPr>
                    <m:e>
                      <m:r>
                        <w:rPr>
                          <w:rFonts w:ascii="Cambria Math" w:eastAsia="Times New Roman" w:hAnsi="Cambria Math" w:cs="Times New Roman"/>
                        </w:rPr>
                        <m:t>(x</m:t>
                      </m:r>
                    </m:e>
                    <m:sub>
                      <m:r>
                        <w:rPr>
                          <w:rFonts w:ascii="Cambria Math" w:eastAsia="Times New Roman" w:hAnsi="Cambria Math" w:cs="Times New Roman"/>
                        </w:rPr>
                        <m:t>i</m:t>
                      </m:r>
                    </m:sub>
                  </m:sSub>
                  <m:r>
                    <m:rPr>
                      <m:sty m:val="p"/>
                    </m:rPr>
                    <w:rPr>
                      <w:rFonts w:ascii="Cambria Math" w:eastAsia="Times New Roman" w:hAnsi="Cambria Math" w:cs="Times New Roman"/>
                    </w:rPr>
                    <m:t xml:space="preserve">-1,8 </m:t>
                  </m:r>
                  <m:sSub>
                    <m:sSubPr>
                      <m:ctrlPr>
                        <w:rPr>
                          <w:rFonts w:ascii="Cambria Math" w:eastAsia="Times New Roman" w:hAnsi="Cambria Math" w:cs="Times New Roman"/>
                          <w:i/>
                        </w:rPr>
                      </m:ctrlPr>
                    </m:sSubPr>
                    <m:e>
                      <m:r>
                        <w:rPr>
                          <w:rFonts w:ascii="Cambria Math" w:eastAsia="Times New Roman" w:hAnsi="Cambria Math" w:cs="Times New Roman"/>
                        </w:rPr>
                        <m:t>SB</m:t>
                      </m:r>
                    </m:e>
                    <m:sub>
                      <m:r>
                        <w:rPr>
                          <w:rFonts w:ascii="Cambria Math" w:eastAsia="Times New Roman" w:hAnsi="Cambria Math" w:cs="Times New Roman"/>
                        </w:rPr>
                        <m:t>i</m:t>
                      </m:r>
                    </m:sub>
                  </m:sSub>
                  <m:r>
                    <w:rPr>
                      <w:rFonts w:ascii="Cambria Math" w:eastAsia="Times New Roman" w:hAnsi="Cambria Math" w:cs="Times New Roman"/>
                    </w:rPr>
                    <m:t>)&lt;x≤(x</m:t>
                  </m:r>
                </m:e>
                <m:sub>
                  <m:r>
                    <w:rPr>
                      <w:rFonts w:ascii="Cambria Math" w:eastAsia="Times New Roman" w:hAnsi="Cambria Math" w:cs="Times New Roman"/>
                    </w:rPr>
                    <m:t>i</m:t>
                  </m:r>
                </m:sub>
              </m:sSub>
            </m:oMath>
            <w:r w:rsidR="006D46E5" w:rsidRPr="00E4350E">
              <w:rPr>
                <w:rFonts w:ascii="Times New Roman" w:eastAsia="Times New Roman" w:hAnsi="Times New Roman" w:cs="Times New Roman"/>
              </w:rPr>
              <w:t xml:space="preserve"> </w:t>
            </w:r>
            <m:oMath>
              <m:r>
                <m:rPr>
                  <m:sty m:val="p"/>
                </m:rPr>
                <w:rPr>
                  <w:rFonts w:ascii="Cambria Math" w:eastAsia="Times New Roman" w:hAnsi="Cambria Math" w:cs="Times New Roman"/>
                </w:rPr>
                <m:t>-</m:t>
              </m:r>
            </m:oMath>
            <w:r w:rsidR="006D46E5" w:rsidRPr="00E4350E">
              <w:rPr>
                <w:rFonts w:ascii="Times New Roman" w:eastAsia="Times New Roman" w:hAnsi="Times New Roman" w:cs="Times New Roman"/>
              </w:rPr>
              <w:t xml:space="preserve"> 0,6 </w:t>
            </w:r>
            <m:oMath>
              <m:sSub>
                <m:sSubPr>
                  <m:ctrlPr>
                    <w:rPr>
                      <w:rFonts w:ascii="Cambria Math" w:eastAsia="Times New Roman" w:hAnsi="Cambria Math" w:cs="Times New Roman"/>
                      <w:i/>
                    </w:rPr>
                  </m:ctrlPr>
                </m:sSubPr>
                <m:e>
                  <m:r>
                    <w:rPr>
                      <w:rFonts w:ascii="Cambria Math" w:eastAsia="Times New Roman" w:hAnsi="Cambria Math" w:cs="Times New Roman"/>
                    </w:rPr>
                    <m:t>SB</m:t>
                  </m:r>
                </m:e>
                <m:sub>
                  <m:r>
                    <w:rPr>
                      <w:rFonts w:ascii="Cambria Math" w:eastAsia="Times New Roman" w:hAnsi="Cambria Math" w:cs="Times New Roman"/>
                    </w:rPr>
                    <m:t>i</m:t>
                  </m:r>
                </m:sub>
              </m:sSub>
              <m:r>
                <w:rPr>
                  <w:rFonts w:ascii="Cambria Math" w:eastAsia="Times New Roman" w:hAnsi="Cambria Math" w:cs="Times New Roman"/>
                </w:rPr>
                <m:t>)</m:t>
              </m:r>
            </m:oMath>
          </w:p>
        </w:tc>
        <w:tc>
          <w:tcPr>
            <w:tcW w:w="2381" w:type="dxa"/>
          </w:tcPr>
          <w:p w14:paraId="25F5C5F7" w14:textId="2A6A29B6" w:rsidR="006D46E5" w:rsidRPr="004D142A" w:rsidRDefault="004D142A" w:rsidP="004D142A">
            <w:pPr>
              <w:ind w:right="81"/>
              <w:jc w:val="center"/>
              <w:rPr>
                <w:rFonts w:ascii="Palatino Linotype" w:eastAsia="Times New Roman" w:hAnsi="Palatino Linotype" w:cs="Times New Roman"/>
              </w:rPr>
            </w:pPr>
            <w:r w:rsidRPr="004D142A">
              <w:rPr>
                <w:rFonts w:ascii="Palatino Linotype" w:eastAsia="Times New Roman" w:hAnsi="Palatino Linotype" w:cs="Times New Roman"/>
              </w:rPr>
              <w:t>Poor</w:t>
            </w:r>
          </w:p>
        </w:tc>
      </w:tr>
      <w:tr w:rsidR="006D46E5" w14:paraId="2431D704" w14:textId="77777777" w:rsidTr="006D46E5">
        <w:trPr>
          <w:jc w:val="center"/>
        </w:trPr>
        <w:tc>
          <w:tcPr>
            <w:tcW w:w="591" w:type="dxa"/>
          </w:tcPr>
          <w:p w14:paraId="1BAAE8EA" w14:textId="77777777" w:rsidR="006D46E5" w:rsidRDefault="006D46E5" w:rsidP="00057EED">
            <w:pPr>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657" w:type="dxa"/>
          </w:tcPr>
          <w:p w14:paraId="06B628BC" w14:textId="77777777" w:rsidR="006D46E5" w:rsidRPr="00E4350E" w:rsidRDefault="006D46E5" w:rsidP="006D46E5">
            <w:pPr>
              <w:ind w:right="79"/>
              <w:jc w:val="center"/>
              <w:rPr>
                <w:rFonts w:ascii="Times New Roman" w:eastAsia="Times New Roman" w:hAnsi="Times New Roman" w:cs="Times New Roman"/>
              </w:rPr>
            </w:pPr>
            <m:oMath>
              <m:r>
                <w:rPr>
                  <w:rFonts w:ascii="Cambria Math" w:eastAsia="Times New Roman" w:hAnsi="Cambria Math" w:cs="Times New Roman"/>
                </w:rPr>
                <m:t>x≤</m:t>
              </m:r>
              <m:sSub>
                <m:sSubPr>
                  <m:ctrlPr>
                    <w:rPr>
                      <w:rFonts w:ascii="Cambria Math" w:eastAsia="Times New Roman" w:hAnsi="Cambria Math" w:cs="Times New Roman"/>
                      <w:i/>
                    </w:rPr>
                  </m:ctrlPr>
                </m:sSubPr>
                <m:e>
                  <m:r>
                    <w:rPr>
                      <w:rFonts w:ascii="Cambria Math" w:eastAsia="Times New Roman" w:hAnsi="Cambria Math" w:cs="Times New Roman"/>
                    </w:rPr>
                    <m:t>(x</m:t>
                  </m:r>
                </m:e>
                <m:sub>
                  <m:r>
                    <w:rPr>
                      <w:rFonts w:ascii="Cambria Math" w:eastAsia="Times New Roman" w:hAnsi="Cambria Math" w:cs="Times New Roman"/>
                    </w:rPr>
                    <m:t>i</m:t>
                  </m:r>
                </m:sub>
              </m:sSub>
              <m:r>
                <m:rPr>
                  <m:sty m:val="p"/>
                </m:rPr>
                <w:rPr>
                  <w:rFonts w:ascii="Cambria Math" w:eastAsia="Times New Roman" w:hAnsi="Cambria Math" w:cs="Times New Roman"/>
                </w:rPr>
                <m:t>-</m:t>
              </m:r>
            </m:oMath>
            <w:r w:rsidRPr="00E4350E">
              <w:rPr>
                <w:rFonts w:ascii="Times New Roman" w:eastAsia="Times New Roman" w:hAnsi="Times New Roman" w:cs="Times New Roman"/>
              </w:rPr>
              <w:t xml:space="preserve"> 1,8 </w:t>
            </w:r>
            <m:oMath>
              <m:sSub>
                <m:sSubPr>
                  <m:ctrlPr>
                    <w:rPr>
                      <w:rFonts w:ascii="Cambria Math" w:eastAsia="Times New Roman" w:hAnsi="Cambria Math" w:cs="Times New Roman"/>
                      <w:i/>
                    </w:rPr>
                  </m:ctrlPr>
                </m:sSubPr>
                <m:e>
                  <m:r>
                    <w:rPr>
                      <w:rFonts w:ascii="Cambria Math" w:eastAsia="Times New Roman" w:hAnsi="Cambria Math" w:cs="Times New Roman"/>
                    </w:rPr>
                    <m:t>SB</m:t>
                  </m:r>
                </m:e>
                <m:sub>
                  <m:r>
                    <w:rPr>
                      <w:rFonts w:ascii="Cambria Math" w:eastAsia="Times New Roman" w:hAnsi="Cambria Math" w:cs="Times New Roman"/>
                    </w:rPr>
                    <m:t>I</m:t>
                  </m:r>
                </m:sub>
              </m:sSub>
              <m:r>
                <w:rPr>
                  <w:rFonts w:ascii="Cambria Math" w:eastAsia="Times New Roman" w:hAnsi="Cambria Math" w:cs="Times New Roman"/>
                </w:rPr>
                <m:t>)</m:t>
              </m:r>
            </m:oMath>
          </w:p>
        </w:tc>
        <w:tc>
          <w:tcPr>
            <w:tcW w:w="2381" w:type="dxa"/>
          </w:tcPr>
          <w:p w14:paraId="154571F7" w14:textId="24291424" w:rsidR="006D46E5" w:rsidRPr="004D142A" w:rsidRDefault="004D142A" w:rsidP="004D142A">
            <w:pPr>
              <w:ind w:right="81"/>
              <w:jc w:val="center"/>
              <w:rPr>
                <w:rFonts w:ascii="Palatino Linotype" w:eastAsia="Times New Roman" w:hAnsi="Palatino Linotype" w:cs="Times New Roman"/>
              </w:rPr>
            </w:pPr>
            <w:r w:rsidRPr="004D142A">
              <w:rPr>
                <w:rFonts w:ascii="Palatino Linotype" w:eastAsia="Times New Roman" w:hAnsi="Palatino Linotype" w:cs="Times New Roman"/>
              </w:rPr>
              <w:t>Very Poor</w:t>
            </w:r>
          </w:p>
        </w:tc>
      </w:tr>
    </w:tbl>
    <w:p w14:paraId="27DA6A1C" w14:textId="77777777" w:rsidR="004A18C8" w:rsidRDefault="004A18C8" w:rsidP="004A18C8">
      <w:pPr>
        <w:spacing w:after="0" w:line="240" w:lineRule="auto"/>
        <w:ind w:left="142"/>
        <w:jc w:val="both"/>
        <w:rPr>
          <w:rFonts w:ascii="Palatino Linotype" w:hAnsi="Palatino Linotype"/>
          <w:sz w:val="20"/>
          <w:szCs w:val="20"/>
        </w:rPr>
      </w:pPr>
    </w:p>
    <w:p w14:paraId="18476074" w14:textId="77777777" w:rsidR="004A18C8" w:rsidRDefault="004A18C8" w:rsidP="004A18C8">
      <w:pPr>
        <w:spacing w:after="0" w:line="240" w:lineRule="auto"/>
        <w:ind w:left="142"/>
        <w:jc w:val="both"/>
        <w:rPr>
          <w:rFonts w:ascii="Palatino Linotype" w:hAnsi="Palatino Linotype"/>
          <w:sz w:val="20"/>
          <w:szCs w:val="20"/>
        </w:rPr>
      </w:pPr>
      <w:r w:rsidRPr="004A18C8">
        <w:rPr>
          <w:rFonts w:ascii="Palatino Linotype" w:hAnsi="Palatino Linotype"/>
          <w:sz w:val="20"/>
          <w:szCs w:val="20"/>
        </w:rPr>
        <w:t xml:space="preserve">Explanation: </w:t>
      </w:r>
    </w:p>
    <w:p w14:paraId="3B917EA6" w14:textId="1F245DD7" w:rsidR="000A2BAA" w:rsidRDefault="004A18C8" w:rsidP="004A18C8">
      <w:pPr>
        <w:spacing w:after="0" w:line="240" w:lineRule="auto"/>
        <w:ind w:left="142"/>
        <w:jc w:val="both"/>
        <w:rPr>
          <w:rFonts w:ascii="Palatino Linotype" w:hAnsi="Palatino Linotype"/>
          <w:sz w:val="20"/>
          <w:szCs w:val="20"/>
        </w:rPr>
      </w:pPr>
      <w:r w:rsidRPr="004A18C8">
        <w:rPr>
          <w:rFonts w:ascii="Palatino Linotype" w:hAnsi="Palatino Linotype"/>
          <w:sz w:val="20"/>
          <w:szCs w:val="20"/>
        </w:rPr>
        <w:t>Maximum ideal score (</w:t>
      </w:r>
      <w:proofErr w:type="spellStart"/>
      <w:proofErr w:type="gramStart"/>
      <w:r w:rsidRPr="004A18C8">
        <w:rPr>
          <w:rFonts w:ascii="Palatino Linotype" w:hAnsi="Palatino Linotype"/>
          <w:sz w:val="20"/>
          <w:szCs w:val="20"/>
        </w:rPr>
        <w:t>s.max</w:t>
      </w:r>
      <w:proofErr w:type="spellEnd"/>
      <w:r w:rsidRPr="004A18C8">
        <w:rPr>
          <w:rFonts w:ascii="Palatino Linotype" w:hAnsi="Palatino Linotype"/>
          <w:sz w:val="20"/>
          <w:szCs w:val="20"/>
        </w:rPr>
        <w:t>)</w:t>
      </w:r>
      <w:r w:rsidR="00E160DD">
        <w:rPr>
          <w:rFonts w:ascii="Palatino Linotype" w:hAnsi="Palatino Linotype"/>
          <w:sz w:val="20"/>
          <w:szCs w:val="20"/>
        </w:rPr>
        <w:t xml:space="preserve"> </w:t>
      </w:r>
      <w:r w:rsidRPr="004A18C8">
        <w:rPr>
          <w:rFonts w:ascii="Palatino Linotype" w:hAnsi="Palatino Linotype"/>
          <w:sz w:val="20"/>
          <w:szCs w:val="20"/>
        </w:rPr>
        <w:t xml:space="preserve"> =</w:t>
      </w:r>
      <w:proofErr w:type="gramEnd"/>
      <w:r w:rsidRPr="004A18C8">
        <w:rPr>
          <w:rFonts w:ascii="Palatino Linotype" w:hAnsi="Palatino Linotype"/>
          <w:sz w:val="20"/>
          <w:szCs w:val="20"/>
        </w:rPr>
        <w:t xml:space="preserve"> The highest possible score that can be achieved.</w:t>
      </w:r>
    </w:p>
    <w:p w14:paraId="52369C3D" w14:textId="5130BF12" w:rsidR="004A18C8" w:rsidRDefault="00E160DD" w:rsidP="004A18C8">
      <w:pPr>
        <w:spacing w:after="0" w:line="240" w:lineRule="auto"/>
        <w:ind w:left="142"/>
        <w:jc w:val="both"/>
        <w:rPr>
          <w:rFonts w:ascii="Palatino Linotype" w:hAnsi="Palatino Linotype"/>
          <w:sz w:val="20"/>
          <w:szCs w:val="20"/>
        </w:rPr>
      </w:pPr>
      <w:r w:rsidRPr="00E160DD">
        <w:rPr>
          <w:rFonts w:ascii="Palatino Linotype" w:hAnsi="Palatino Linotype"/>
          <w:sz w:val="20"/>
          <w:szCs w:val="20"/>
        </w:rPr>
        <w:t>Minimum ideal score (</w:t>
      </w:r>
      <w:proofErr w:type="spellStart"/>
      <w:proofErr w:type="gramStart"/>
      <w:r w:rsidRPr="00E160DD">
        <w:rPr>
          <w:rFonts w:ascii="Palatino Linotype" w:hAnsi="Palatino Linotype"/>
          <w:sz w:val="20"/>
          <w:szCs w:val="20"/>
        </w:rPr>
        <w:t>s.min</w:t>
      </w:r>
      <w:proofErr w:type="spellEnd"/>
      <w:r w:rsidRPr="00E160DD">
        <w:rPr>
          <w:rFonts w:ascii="Palatino Linotype" w:hAnsi="Palatino Linotype"/>
          <w:sz w:val="20"/>
          <w:szCs w:val="20"/>
        </w:rPr>
        <w:t xml:space="preserve">) </w:t>
      </w:r>
      <w:r>
        <w:rPr>
          <w:rFonts w:ascii="Palatino Linotype" w:hAnsi="Palatino Linotype"/>
          <w:sz w:val="20"/>
          <w:szCs w:val="20"/>
        </w:rPr>
        <w:t xml:space="preserve">  </w:t>
      </w:r>
      <w:proofErr w:type="gramEnd"/>
      <w:r w:rsidRPr="00E160DD">
        <w:rPr>
          <w:rFonts w:ascii="Palatino Linotype" w:hAnsi="Palatino Linotype"/>
          <w:sz w:val="20"/>
          <w:szCs w:val="20"/>
        </w:rPr>
        <w:t>= The lowest possible assessment score that can be obtained.</w:t>
      </w:r>
    </w:p>
    <w:p w14:paraId="4BCC50F0" w14:textId="1C8916CA" w:rsidR="009D0D07" w:rsidRPr="009D0D07" w:rsidRDefault="00EF0CF4" w:rsidP="009D0D07">
      <w:pPr>
        <w:tabs>
          <w:tab w:val="left" w:pos="709"/>
        </w:tabs>
        <w:spacing w:after="0" w:line="240" w:lineRule="auto"/>
        <w:ind w:left="-142" w:right="8317"/>
        <w:jc w:val="both"/>
        <w:rPr>
          <w:rFonts w:ascii="Palatino Linotype" w:hAnsi="Palatino Linotype"/>
          <w:sz w:val="20"/>
          <w:szCs w:val="20"/>
        </w:rPr>
      </w:pPr>
      <m:oMath>
        <m:r>
          <w:rPr>
            <w:rFonts w:ascii="Cambria Math" w:eastAsia="Times New Roman" w:hAnsi="Cambria Math" w:cs="Times New Roman"/>
            <w:sz w:val="20"/>
            <w:szCs w:val="20"/>
          </w:rPr>
          <m:t xml:space="preserve">       x</m:t>
        </m:r>
      </m:oMath>
      <w:r w:rsidRPr="009D0D07">
        <w:rPr>
          <w:rFonts w:ascii="Palatino Linotype" w:hAnsi="Palatino Linotype"/>
          <w:sz w:val="20"/>
          <w:szCs w:val="20"/>
        </w:rPr>
        <w:tab/>
      </w:r>
      <w:r w:rsidRPr="009D0D07">
        <w:rPr>
          <w:rFonts w:ascii="Palatino Linotype" w:hAnsi="Palatino Linotype"/>
          <w:sz w:val="20"/>
          <w:szCs w:val="20"/>
        </w:rPr>
        <w:tab/>
      </w:r>
      <w:r w:rsidRPr="009D0D07">
        <w:rPr>
          <w:rFonts w:ascii="Palatino Linotype" w:hAnsi="Palatino Linotype"/>
          <w:sz w:val="20"/>
          <w:szCs w:val="20"/>
        </w:rPr>
        <w:tab/>
        <w:t xml:space="preserve">                          </w:t>
      </w:r>
      <w:r w:rsidR="009D0D07">
        <w:rPr>
          <w:rFonts w:ascii="Palatino Linotype" w:hAnsi="Palatino Linotype"/>
          <w:sz w:val="20"/>
          <w:szCs w:val="20"/>
        </w:rPr>
        <w:t xml:space="preserve">  </w:t>
      </w:r>
      <w:r w:rsidRPr="009D0D07">
        <w:rPr>
          <w:rFonts w:ascii="Palatino Linotype" w:hAnsi="Palatino Linotype"/>
          <w:sz w:val="20"/>
          <w:szCs w:val="20"/>
        </w:rPr>
        <w:t>= The total assessment score obtained.</w:t>
      </w:r>
    </w:p>
    <w:p w14:paraId="0046FBDD" w14:textId="49451A12" w:rsidR="00EF0CF4" w:rsidRDefault="00EF0CF4" w:rsidP="00AB4D6F">
      <w:pPr>
        <w:tabs>
          <w:tab w:val="left" w:pos="709"/>
        </w:tabs>
        <w:spacing w:after="0" w:line="240" w:lineRule="auto"/>
        <w:ind w:left="-284" w:right="8317" w:firstLine="142"/>
        <w:jc w:val="both"/>
        <w:rPr>
          <w:rFonts w:ascii="Palatino Linotype" w:eastAsia="Times New Roman" w:hAnsi="Palatino Linotype" w:cs="Times New Roman"/>
          <w:sz w:val="20"/>
          <w:szCs w:val="20"/>
        </w:rPr>
      </w:pPr>
      <w:r w:rsidRPr="00AB4D6F">
        <w:rPr>
          <w:rFonts w:ascii="Palatino Linotype" w:hAnsi="Palatino Linotype"/>
          <w:i/>
          <w:iCs/>
          <w:sz w:val="20"/>
          <w:szCs w:val="20"/>
        </w:rPr>
        <w:t xml:space="preserve">       </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x</m:t>
            </m:r>
          </m:e>
          <m:sub>
            <m:r>
              <w:rPr>
                <w:rFonts w:ascii="Cambria Math" w:eastAsia="Times New Roman" w:hAnsi="Cambria Math" w:cs="Times New Roman"/>
                <w:sz w:val="20"/>
                <w:szCs w:val="20"/>
              </w:rPr>
              <m:t>i</m:t>
            </m:r>
          </m:sub>
        </m:sSub>
      </m:oMath>
      <w:r w:rsidR="009D0D07" w:rsidRPr="009D0D07">
        <w:rPr>
          <w:rFonts w:ascii="Palatino Linotype" w:hAnsi="Palatino Linotype"/>
          <w:sz w:val="20"/>
          <w:szCs w:val="20"/>
        </w:rPr>
        <w:tab/>
      </w:r>
      <w:r w:rsidR="009D0D07" w:rsidRPr="009D0D07">
        <w:rPr>
          <w:rFonts w:ascii="Palatino Linotype" w:hAnsi="Palatino Linotype"/>
          <w:sz w:val="20"/>
          <w:szCs w:val="20"/>
        </w:rPr>
        <w:tab/>
      </w:r>
      <w:r w:rsidR="009D0D07" w:rsidRPr="009D0D07">
        <w:rPr>
          <w:rFonts w:ascii="Palatino Linotype" w:hAnsi="Palatino Linotype"/>
          <w:sz w:val="20"/>
          <w:szCs w:val="20"/>
        </w:rPr>
        <w:tab/>
      </w:r>
      <w:r w:rsidR="009D0D07" w:rsidRPr="009D0D07">
        <w:rPr>
          <w:rFonts w:ascii="Palatino Linotype" w:hAnsi="Palatino Linotype"/>
          <w:sz w:val="20"/>
          <w:szCs w:val="20"/>
        </w:rPr>
        <w:tab/>
        <w:t xml:space="preserve">            </w:t>
      </w:r>
      <w:r w:rsidR="009D0D07">
        <w:rPr>
          <w:rFonts w:ascii="Palatino Linotype" w:hAnsi="Palatino Linotype"/>
          <w:sz w:val="20"/>
          <w:szCs w:val="20"/>
        </w:rPr>
        <w:t xml:space="preserve">  </w:t>
      </w:r>
      <w:r w:rsidR="009D0D07" w:rsidRPr="009D0D07">
        <w:rPr>
          <w:rFonts w:ascii="Palatino Linotype" w:hAnsi="Palatino Linotype"/>
          <w:sz w:val="20"/>
          <w:szCs w:val="20"/>
        </w:rPr>
        <w:t>=</w:t>
      </w:r>
      <w:r w:rsidR="009D0D07">
        <w:rPr>
          <w:rFonts w:ascii="Palatino Linotype" w:hAnsi="Palatino Linotype"/>
          <w:sz w:val="20"/>
          <w:szCs w:val="20"/>
        </w:rPr>
        <w:t xml:space="preserve"> </w:t>
      </w:r>
      <w:r w:rsidR="00D56CB1" w:rsidRPr="00AB4D6F">
        <w:rPr>
          <w:rFonts w:ascii="Palatino Linotype" w:hAnsi="Palatino Linotype"/>
          <w:sz w:val="20"/>
          <w:szCs w:val="20"/>
        </w:rPr>
        <w:t>The average ideal score</w:t>
      </w:r>
      <w:r w:rsidR="00AB4D6F" w:rsidRPr="00AB4D6F">
        <w:rPr>
          <w:rFonts w:ascii="Palatino Linotype" w:hAnsi="Palatino Linotype"/>
          <w:sz w:val="20"/>
          <w:szCs w:val="20"/>
        </w:rPr>
        <w:t xml:space="preserve">, </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 xml:space="preserve"> x</m:t>
            </m:r>
          </m:e>
          <m:sub>
            <m:r>
              <w:rPr>
                <w:rFonts w:ascii="Cambria Math" w:eastAsia="Times New Roman" w:hAnsi="Cambria Math" w:cs="Times New Roman"/>
                <w:sz w:val="20"/>
                <w:szCs w:val="20"/>
              </w:rPr>
              <m:t>i</m:t>
            </m:r>
          </m:sub>
        </m:sSub>
      </m:oMath>
      <w:r w:rsidR="00AB4D6F" w:rsidRPr="00AB4D6F">
        <w:rPr>
          <w:rFonts w:ascii="Palatino Linotype" w:eastAsia="Times New Roman" w:hAnsi="Palatino Linotype" w:cs="Times New Roman"/>
          <w:sz w:val="20"/>
          <w:szCs w:val="20"/>
        </w:rPr>
        <w:t xml:space="preserve"> =  </w:t>
      </w:r>
      <m:oMath>
        <m:f>
          <m:fPr>
            <m:ctrlPr>
              <w:rPr>
                <w:rFonts w:ascii="Cambria Math" w:eastAsia="Times New Roman" w:hAnsi="Cambria Math" w:cs="Times New Roman"/>
                <w:i/>
                <w:sz w:val="20"/>
                <w:szCs w:val="20"/>
              </w:rPr>
            </m:ctrlPr>
          </m:fPr>
          <m:num>
            <m:r>
              <w:rPr>
                <w:rFonts w:ascii="Cambria Math" w:eastAsia="Times New Roman" w:hAnsi="Cambria Math" w:cs="Times New Roman"/>
                <w:sz w:val="20"/>
                <w:szCs w:val="20"/>
              </w:rPr>
              <m:t>1</m:t>
            </m:r>
          </m:num>
          <m:den>
            <m:r>
              <w:rPr>
                <w:rFonts w:ascii="Cambria Math" w:eastAsia="Times New Roman" w:hAnsi="Cambria Math" w:cs="Times New Roman"/>
                <w:sz w:val="20"/>
                <w:szCs w:val="20"/>
              </w:rPr>
              <m:t>2</m:t>
            </m:r>
          </m:den>
        </m:f>
      </m:oMath>
      <w:r w:rsidR="00AB4D6F" w:rsidRPr="00AB4D6F">
        <w:rPr>
          <w:rFonts w:ascii="Palatino Linotype" w:eastAsia="Times New Roman" w:hAnsi="Palatino Linotype" w:cs="Times New Roman"/>
          <w:sz w:val="20"/>
          <w:szCs w:val="20"/>
        </w:rPr>
        <w:t xml:space="preserve"> (</w:t>
      </w:r>
      <w:proofErr w:type="spellStart"/>
      <w:r w:rsidR="00AB4D6F" w:rsidRPr="00AB4D6F">
        <w:rPr>
          <w:rFonts w:ascii="Palatino Linotype" w:eastAsia="Times New Roman" w:hAnsi="Palatino Linotype" w:cs="Times New Roman"/>
          <w:i/>
          <w:iCs/>
          <w:sz w:val="20"/>
          <w:szCs w:val="20"/>
        </w:rPr>
        <w:t>s.max</w:t>
      </w:r>
      <w:proofErr w:type="spellEnd"/>
      <w:r w:rsidR="00AB4D6F" w:rsidRPr="00AB4D6F">
        <w:rPr>
          <w:rFonts w:ascii="Palatino Linotype" w:eastAsia="Times New Roman" w:hAnsi="Palatino Linotype" w:cs="Times New Roman"/>
          <w:i/>
          <w:iCs/>
          <w:sz w:val="20"/>
          <w:szCs w:val="20"/>
        </w:rPr>
        <w:t xml:space="preserve"> + </w:t>
      </w:r>
      <w:proofErr w:type="spellStart"/>
      <w:r w:rsidR="00AB4D6F" w:rsidRPr="00AB4D6F">
        <w:rPr>
          <w:rFonts w:ascii="Palatino Linotype" w:eastAsia="Times New Roman" w:hAnsi="Palatino Linotype" w:cs="Times New Roman"/>
          <w:i/>
          <w:iCs/>
          <w:sz w:val="20"/>
          <w:szCs w:val="20"/>
        </w:rPr>
        <w:t>s.min</w:t>
      </w:r>
      <w:proofErr w:type="spellEnd"/>
      <w:r w:rsidR="00AB4D6F" w:rsidRPr="00AB4D6F">
        <w:rPr>
          <w:rFonts w:ascii="Palatino Linotype" w:eastAsia="Times New Roman" w:hAnsi="Palatino Linotype" w:cs="Times New Roman"/>
          <w:sz w:val="20"/>
          <w:szCs w:val="20"/>
        </w:rPr>
        <w:t>)</w:t>
      </w:r>
    </w:p>
    <w:p w14:paraId="25479CE2" w14:textId="21D798F3" w:rsidR="003F1B8D" w:rsidRPr="00742C0C" w:rsidRDefault="00AB4D6F" w:rsidP="00742C0C">
      <w:pPr>
        <w:tabs>
          <w:tab w:val="left" w:pos="709"/>
        </w:tabs>
        <w:spacing w:after="0" w:line="240" w:lineRule="auto"/>
        <w:ind w:left="-284" w:right="8317" w:firstLine="142"/>
        <w:jc w:val="both"/>
        <w:rPr>
          <w:rFonts w:ascii="Times New Roman" w:eastAsia="Times New Roman" w:hAnsi="Times New Roman" w:cs="Times New Roman"/>
          <w:sz w:val="20"/>
          <w:szCs w:val="20"/>
        </w:rPr>
      </w:pPr>
      <m:oMath>
        <m:r>
          <w:rPr>
            <w:rFonts w:ascii="Cambria Math" w:eastAsia="Times New Roman" w:hAnsi="Cambria Math" w:cs="Times New Roman"/>
            <w:sz w:val="20"/>
            <w:szCs w:val="20"/>
          </w:rPr>
          <m:t xml:space="preserve">      </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SB</m:t>
            </m:r>
          </m:e>
          <m:sub>
            <m:r>
              <w:rPr>
                <w:rFonts w:ascii="Cambria Math" w:eastAsia="Times New Roman" w:hAnsi="Cambria Math" w:cs="Times New Roman"/>
                <w:sz w:val="20"/>
                <w:szCs w:val="20"/>
              </w:rPr>
              <m:t>i</m:t>
            </m:r>
          </m:sub>
        </m:sSub>
      </m:oMath>
      <w:r>
        <w:rPr>
          <w:rFonts w:ascii="Palatino Linotype" w:hAnsi="Palatino Linotype"/>
          <w:sz w:val="20"/>
          <w:szCs w:val="20"/>
        </w:rPr>
        <w:tab/>
      </w:r>
      <w:r>
        <w:rPr>
          <w:rFonts w:ascii="Palatino Linotype" w:hAnsi="Palatino Linotype"/>
          <w:sz w:val="20"/>
          <w:szCs w:val="20"/>
        </w:rPr>
        <w:tab/>
      </w:r>
      <w:r>
        <w:rPr>
          <w:rFonts w:ascii="Palatino Linotype" w:hAnsi="Palatino Linotype"/>
          <w:sz w:val="20"/>
          <w:szCs w:val="20"/>
        </w:rPr>
        <w:tab/>
      </w:r>
      <w:r>
        <w:rPr>
          <w:rFonts w:ascii="Palatino Linotype" w:hAnsi="Palatino Linotype"/>
          <w:sz w:val="20"/>
          <w:szCs w:val="20"/>
        </w:rPr>
        <w:tab/>
      </w:r>
      <w:r>
        <w:rPr>
          <w:rFonts w:ascii="Palatino Linotype" w:hAnsi="Palatino Linotype"/>
          <w:sz w:val="20"/>
          <w:szCs w:val="20"/>
        </w:rPr>
        <w:tab/>
        <w:t xml:space="preserve">= </w:t>
      </w:r>
      <w:r w:rsidR="003F1B8D" w:rsidRPr="003F1B8D">
        <w:rPr>
          <w:rFonts w:ascii="Palatino Linotype" w:hAnsi="Palatino Linotype"/>
          <w:sz w:val="20"/>
          <w:szCs w:val="20"/>
        </w:rPr>
        <w:t>Ideal standard deviation</w:t>
      </w:r>
      <w:r w:rsidR="003F1B8D">
        <w:rPr>
          <w:rFonts w:ascii="Palatino Linotype" w:hAnsi="Palatino Linotype"/>
          <w:sz w:val="20"/>
          <w:szCs w:val="20"/>
        </w:rPr>
        <w:t xml:space="preserve"> </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SB</m:t>
            </m:r>
          </m:e>
          <m:sub>
            <m:r>
              <w:rPr>
                <w:rFonts w:ascii="Cambria Math" w:eastAsia="Times New Roman" w:hAnsi="Cambria Math" w:cs="Times New Roman"/>
                <w:sz w:val="20"/>
                <w:szCs w:val="20"/>
              </w:rPr>
              <m:t>i</m:t>
            </m:r>
          </m:sub>
        </m:sSub>
        <m:r>
          <w:rPr>
            <w:rFonts w:ascii="Cambria Math" w:eastAsia="Times New Roman" w:hAnsi="Cambria Math" w:cs="Times New Roman"/>
            <w:sz w:val="20"/>
            <w:szCs w:val="20"/>
          </w:rPr>
          <m:t xml:space="preserve"> </m:t>
        </m:r>
      </m:oMath>
      <w:r w:rsidR="003F1B8D" w:rsidRPr="009D348E">
        <w:rPr>
          <w:rFonts w:ascii="Times New Roman" w:eastAsia="Times New Roman" w:hAnsi="Times New Roman" w:cs="Times New Roman"/>
          <w:sz w:val="24"/>
          <w:szCs w:val="24"/>
        </w:rPr>
        <w:t xml:space="preserve">=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6</m:t>
            </m:r>
          </m:den>
        </m:f>
      </m:oMath>
      <w:r w:rsidR="003F1B8D" w:rsidRPr="009D348E">
        <w:rPr>
          <w:rFonts w:ascii="Times New Roman" w:eastAsia="Times New Roman" w:hAnsi="Times New Roman" w:cs="Times New Roman"/>
          <w:sz w:val="24"/>
          <w:szCs w:val="24"/>
        </w:rPr>
        <w:t xml:space="preserve"> </w:t>
      </w:r>
      <w:r w:rsidR="003F1B8D" w:rsidRPr="003F1B8D">
        <w:rPr>
          <w:rFonts w:ascii="Times New Roman" w:eastAsia="Times New Roman" w:hAnsi="Times New Roman" w:cs="Times New Roman"/>
          <w:sz w:val="20"/>
          <w:szCs w:val="20"/>
        </w:rPr>
        <w:t>(</w:t>
      </w:r>
      <w:proofErr w:type="spellStart"/>
      <w:r w:rsidR="003F1B8D" w:rsidRPr="003F1B8D">
        <w:rPr>
          <w:rFonts w:ascii="Times New Roman" w:eastAsia="Times New Roman" w:hAnsi="Times New Roman" w:cs="Times New Roman"/>
          <w:i/>
          <w:iCs/>
          <w:sz w:val="20"/>
          <w:szCs w:val="20"/>
        </w:rPr>
        <w:t>s.max</w:t>
      </w:r>
      <w:proofErr w:type="spellEnd"/>
      <w:r w:rsidR="003F1B8D" w:rsidRPr="003F1B8D">
        <w:rPr>
          <w:rFonts w:ascii="Times New Roman" w:eastAsia="Times New Roman" w:hAnsi="Times New Roman" w:cs="Times New Roman"/>
          <w:i/>
          <w:iCs/>
          <w:sz w:val="20"/>
          <w:szCs w:val="20"/>
        </w:rPr>
        <w:t xml:space="preserve"> - </w:t>
      </w:r>
      <w:proofErr w:type="spellStart"/>
      <w:r w:rsidR="003F1B8D" w:rsidRPr="003F1B8D">
        <w:rPr>
          <w:rFonts w:ascii="Times New Roman" w:eastAsia="Times New Roman" w:hAnsi="Times New Roman" w:cs="Times New Roman"/>
          <w:i/>
          <w:iCs/>
          <w:sz w:val="20"/>
          <w:szCs w:val="20"/>
        </w:rPr>
        <w:t>s.min</w:t>
      </w:r>
      <w:proofErr w:type="spellEnd"/>
      <w:r w:rsidR="003F1B8D" w:rsidRPr="003F1B8D">
        <w:rPr>
          <w:rFonts w:ascii="Times New Roman" w:eastAsia="Times New Roman" w:hAnsi="Times New Roman" w:cs="Times New Roman"/>
          <w:sz w:val="20"/>
          <w:szCs w:val="20"/>
        </w:rPr>
        <w:t>)</w:t>
      </w:r>
    </w:p>
    <w:p w14:paraId="06FD7FFF" w14:textId="4D526565" w:rsidR="00742C0C" w:rsidRPr="00B55ACD" w:rsidRDefault="00742C0C" w:rsidP="00B55ACD">
      <w:pPr>
        <w:spacing w:after="0" w:line="240" w:lineRule="auto"/>
        <w:ind w:right="95" w:firstLine="425"/>
        <w:jc w:val="both"/>
        <w:rPr>
          <w:rFonts w:ascii="Palatino Linotype" w:hAnsi="Palatino Linotype"/>
          <w:sz w:val="20"/>
          <w:szCs w:val="20"/>
        </w:rPr>
      </w:pPr>
      <w:r w:rsidRPr="00742C0C">
        <w:rPr>
          <w:rFonts w:ascii="Palatino Linotype" w:hAnsi="Palatino Linotype"/>
          <w:sz w:val="20"/>
          <w:szCs w:val="20"/>
        </w:rPr>
        <w:t>From Table 1 above, the researcher first compiled the maximum and minimum scores to obtain the average ideal score and ideal standard deviation to validate the practicality of the developed learning tools. The data compilation was developed based on the validation sheet.</w:t>
      </w:r>
    </w:p>
    <w:p w14:paraId="7E79DE2E" w14:textId="79D813DA" w:rsidR="00742C0C" w:rsidRDefault="00742C0C" w:rsidP="00742C0C">
      <w:pPr>
        <w:spacing w:after="0" w:line="240" w:lineRule="auto"/>
        <w:jc w:val="both"/>
        <w:rPr>
          <w:rFonts w:ascii="Palatino Linotype" w:eastAsia="Times New Roman" w:hAnsi="Palatino Linotype" w:cs="Times New Roman"/>
          <w:sz w:val="20"/>
          <w:szCs w:val="20"/>
          <w:lang w:eastAsia="en-ID"/>
        </w:rPr>
      </w:pPr>
      <w:r w:rsidRPr="00742C0C">
        <w:rPr>
          <w:rFonts w:ascii="Palatino Linotype" w:eastAsia="Times New Roman" w:hAnsi="Palatino Linotype" w:cs="Times New Roman"/>
          <w:sz w:val="20"/>
          <w:szCs w:val="20"/>
          <w:lang w:eastAsia="en-ID"/>
        </w:rPr>
        <w:t>From the compilation and calculations, the categories of validity and practicality of the Student Worksheet were obtained, which are further explained in Tables 2, 3, and 4 below:</w:t>
      </w:r>
    </w:p>
    <w:p w14:paraId="717E9BB0" w14:textId="77777777" w:rsidR="00F47E6F" w:rsidRDefault="00F47E6F" w:rsidP="00742C0C">
      <w:pPr>
        <w:spacing w:after="0" w:line="240" w:lineRule="auto"/>
        <w:jc w:val="both"/>
        <w:rPr>
          <w:rFonts w:ascii="Palatino Linotype" w:eastAsia="Times New Roman" w:hAnsi="Palatino Linotype" w:cs="Times New Roman"/>
          <w:sz w:val="20"/>
          <w:szCs w:val="20"/>
          <w:lang w:eastAsia="en-ID"/>
        </w:rPr>
      </w:pPr>
    </w:p>
    <w:p w14:paraId="0C0D6D2E" w14:textId="634B42D6" w:rsidR="00742C0C" w:rsidRDefault="00742C0C" w:rsidP="001F075E">
      <w:pPr>
        <w:spacing w:after="0" w:line="240" w:lineRule="auto"/>
        <w:jc w:val="center"/>
        <w:rPr>
          <w:rFonts w:ascii="Palatino Linotype" w:eastAsia="Times New Roman" w:hAnsi="Palatino Linotype" w:cs="Times New Roman"/>
          <w:sz w:val="20"/>
          <w:szCs w:val="20"/>
          <w:lang w:eastAsia="en-ID"/>
        </w:rPr>
      </w:pPr>
      <w:r w:rsidRPr="00742C0C">
        <w:rPr>
          <w:rFonts w:ascii="Palatino Linotype" w:eastAsia="Times New Roman" w:hAnsi="Palatino Linotype" w:cs="Times New Roman"/>
          <w:sz w:val="20"/>
          <w:szCs w:val="20"/>
          <w:lang w:eastAsia="en-ID"/>
        </w:rPr>
        <w:t>Table 2. Validity Categories</w:t>
      </w:r>
    </w:p>
    <w:tbl>
      <w:tblPr>
        <w:tblStyle w:val="TableGrid"/>
        <w:tblW w:w="0" w:type="auto"/>
        <w:jc w:val="center"/>
        <w:tblLook w:val="04A0" w:firstRow="1" w:lastRow="0" w:firstColumn="1" w:lastColumn="0" w:noHBand="0" w:noVBand="1"/>
      </w:tblPr>
      <w:tblGrid>
        <w:gridCol w:w="591"/>
        <w:gridCol w:w="2381"/>
        <w:gridCol w:w="2126"/>
      </w:tblGrid>
      <w:tr w:rsidR="00B3396F" w14:paraId="64F809AF" w14:textId="77777777" w:rsidTr="001F075E">
        <w:trPr>
          <w:jc w:val="center"/>
        </w:trPr>
        <w:tc>
          <w:tcPr>
            <w:tcW w:w="591" w:type="dxa"/>
          </w:tcPr>
          <w:p w14:paraId="6B54FDB6" w14:textId="77777777" w:rsidR="00B3396F" w:rsidRPr="008C7B58" w:rsidRDefault="00B3396F" w:rsidP="001F075E">
            <w:pPr>
              <w:ind w:right="81"/>
              <w:jc w:val="center"/>
              <w:rPr>
                <w:rFonts w:ascii="Times New Roman" w:eastAsia="Times New Roman" w:hAnsi="Times New Roman" w:cs="Times New Roman"/>
              </w:rPr>
            </w:pPr>
            <w:r w:rsidRPr="008C7B58">
              <w:rPr>
                <w:rFonts w:ascii="Times New Roman" w:eastAsia="Times New Roman" w:hAnsi="Times New Roman" w:cs="Times New Roman"/>
              </w:rPr>
              <w:t>No</w:t>
            </w:r>
          </w:p>
        </w:tc>
        <w:tc>
          <w:tcPr>
            <w:tcW w:w="2381" w:type="dxa"/>
          </w:tcPr>
          <w:p w14:paraId="36960EA7" w14:textId="08BF98A0" w:rsidR="00B3396F" w:rsidRPr="008C7B58" w:rsidRDefault="00B3396F" w:rsidP="001F075E">
            <w:pPr>
              <w:ind w:right="81"/>
              <w:jc w:val="center"/>
              <w:rPr>
                <w:rFonts w:ascii="Times New Roman" w:eastAsia="Times New Roman" w:hAnsi="Times New Roman" w:cs="Times New Roman"/>
              </w:rPr>
            </w:pPr>
            <w:r w:rsidRPr="006D46E5">
              <w:rPr>
                <w:rFonts w:ascii="Palatino Linotype" w:hAnsi="Palatino Linotype"/>
              </w:rPr>
              <w:t>Quantitative Scores</w:t>
            </w:r>
          </w:p>
        </w:tc>
        <w:tc>
          <w:tcPr>
            <w:tcW w:w="2126" w:type="dxa"/>
          </w:tcPr>
          <w:p w14:paraId="2AF3C5CD" w14:textId="160A507F" w:rsidR="00B3396F" w:rsidRPr="008C7B58" w:rsidRDefault="00B3396F" w:rsidP="001F075E">
            <w:pPr>
              <w:ind w:right="81"/>
              <w:jc w:val="center"/>
              <w:rPr>
                <w:rFonts w:ascii="Times New Roman" w:eastAsia="Times New Roman" w:hAnsi="Times New Roman" w:cs="Times New Roman"/>
              </w:rPr>
            </w:pPr>
            <w:r w:rsidRPr="006D46E5">
              <w:rPr>
                <w:rFonts w:ascii="Palatino Linotype" w:hAnsi="Palatino Linotype"/>
              </w:rPr>
              <w:t>Qualitative Criteria</w:t>
            </w:r>
          </w:p>
        </w:tc>
      </w:tr>
      <w:tr w:rsidR="00B3396F" w14:paraId="1C3E9AD1" w14:textId="77777777" w:rsidTr="001F075E">
        <w:trPr>
          <w:jc w:val="center"/>
        </w:trPr>
        <w:tc>
          <w:tcPr>
            <w:tcW w:w="591" w:type="dxa"/>
          </w:tcPr>
          <w:p w14:paraId="1A9871F7" w14:textId="77777777" w:rsidR="00B3396F" w:rsidRPr="008C7B58" w:rsidRDefault="00B3396F" w:rsidP="001F075E">
            <w:pPr>
              <w:ind w:right="81"/>
              <w:jc w:val="center"/>
              <w:rPr>
                <w:rFonts w:ascii="Times New Roman" w:eastAsia="Times New Roman" w:hAnsi="Times New Roman" w:cs="Times New Roman"/>
              </w:rPr>
            </w:pPr>
            <w:r w:rsidRPr="008C7B58">
              <w:rPr>
                <w:rFonts w:ascii="Times New Roman" w:eastAsia="Times New Roman" w:hAnsi="Times New Roman" w:cs="Times New Roman"/>
              </w:rPr>
              <w:t>1</w:t>
            </w:r>
          </w:p>
        </w:tc>
        <w:tc>
          <w:tcPr>
            <w:tcW w:w="2381" w:type="dxa"/>
          </w:tcPr>
          <w:p w14:paraId="6558E014" w14:textId="77777777" w:rsidR="00B3396F" w:rsidRPr="008C7B58" w:rsidRDefault="00B3396F" w:rsidP="001F075E">
            <w:pPr>
              <w:ind w:right="79"/>
              <w:jc w:val="center"/>
              <w:rPr>
                <w:rFonts w:ascii="Times New Roman" w:eastAsia="Times New Roman" w:hAnsi="Times New Roman" w:cs="Times New Roman"/>
              </w:rPr>
            </w:pPr>
            <m:oMathPara>
              <m:oMath>
                <m:r>
                  <w:rPr>
                    <w:rFonts w:ascii="Cambria Math" w:eastAsia="Times New Roman" w:hAnsi="Cambria Math" w:cs="Times New Roman"/>
                  </w:rPr>
                  <m:t>x&gt;83.994</m:t>
                </m:r>
              </m:oMath>
            </m:oMathPara>
          </w:p>
        </w:tc>
        <w:tc>
          <w:tcPr>
            <w:tcW w:w="2126" w:type="dxa"/>
          </w:tcPr>
          <w:p w14:paraId="1D9946D2" w14:textId="440CB0B6" w:rsidR="00B3396F" w:rsidRPr="008C7B58" w:rsidRDefault="00B3396F" w:rsidP="001F075E">
            <w:pPr>
              <w:ind w:right="81"/>
              <w:jc w:val="center"/>
              <w:rPr>
                <w:rFonts w:ascii="Times New Roman" w:eastAsia="Times New Roman" w:hAnsi="Times New Roman" w:cs="Times New Roman"/>
              </w:rPr>
            </w:pPr>
            <w:r w:rsidRPr="004D142A">
              <w:rPr>
                <w:rFonts w:ascii="Palatino Linotype" w:eastAsia="Times New Roman" w:hAnsi="Palatino Linotype" w:cs="Times New Roman"/>
              </w:rPr>
              <w:t>Very good</w:t>
            </w:r>
          </w:p>
        </w:tc>
      </w:tr>
      <w:tr w:rsidR="00B3396F" w14:paraId="36997AE1" w14:textId="77777777" w:rsidTr="001F075E">
        <w:trPr>
          <w:jc w:val="center"/>
        </w:trPr>
        <w:tc>
          <w:tcPr>
            <w:tcW w:w="591" w:type="dxa"/>
          </w:tcPr>
          <w:p w14:paraId="28C60411" w14:textId="77777777" w:rsidR="00B3396F" w:rsidRPr="008C7B58" w:rsidRDefault="00B3396F" w:rsidP="001F075E">
            <w:pPr>
              <w:ind w:right="81"/>
              <w:jc w:val="center"/>
              <w:rPr>
                <w:rFonts w:ascii="Times New Roman" w:eastAsia="Times New Roman" w:hAnsi="Times New Roman" w:cs="Times New Roman"/>
              </w:rPr>
            </w:pPr>
            <w:r w:rsidRPr="008C7B58">
              <w:rPr>
                <w:rFonts w:ascii="Times New Roman" w:eastAsia="Times New Roman" w:hAnsi="Times New Roman" w:cs="Times New Roman"/>
              </w:rPr>
              <w:t>2</w:t>
            </w:r>
          </w:p>
        </w:tc>
        <w:tc>
          <w:tcPr>
            <w:tcW w:w="2381" w:type="dxa"/>
          </w:tcPr>
          <w:p w14:paraId="4F96C63C" w14:textId="77777777" w:rsidR="00B3396F" w:rsidRPr="008C7B58" w:rsidRDefault="009C2628" w:rsidP="001F075E">
            <w:pPr>
              <w:ind w:right="79"/>
              <w:jc w:val="center"/>
              <w:rPr>
                <w:rFonts w:ascii="Times New Roman" w:eastAsia="Times New Roman" w:hAnsi="Times New Roman" w:cs="Times New Roman"/>
              </w:rPr>
            </w:pPr>
            <m:oMathPara>
              <m:oMath>
                <m:sSub>
                  <m:sSubPr>
                    <m:ctrlPr>
                      <w:rPr>
                        <w:rFonts w:ascii="Cambria Math" w:eastAsia="Times New Roman" w:hAnsi="Cambria Math" w:cs="Times New Roman"/>
                        <w:i/>
                      </w:rPr>
                    </m:ctrlPr>
                  </m:sSubPr>
                  <m:e>
                    <m:r>
                      <w:rPr>
                        <w:rFonts w:ascii="Cambria Math" w:eastAsia="Times New Roman" w:hAnsi="Cambria Math" w:cs="Times New Roman"/>
                      </w:rPr>
                      <m:t>67.998&lt;x≤</m:t>
                    </m:r>
                  </m:e>
                  <m:sub/>
                </m:sSub>
                <m:r>
                  <w:rPr>
                    <w:rFonts w:ascii="Cambria Math" w:eastAsia="Times New Roman" w:hAnsi="Cambria Math" w:cs="Times New Roman"/>
                  </w:rPr>
                  <m:t>83.994</m:t>
                </m:r>
              </m:oMath>
            </m:oMathPara>
          </w:p>
        </w:tc>
        <w:tc>
          <w:tcPr>
            <w:tcW w:w="2126" w:type="dxa"/>
          </w:tcPr>
          <w:p w14:paraId="663FBF44" w14:textId="08C7A610" w:rsidR="00B3396F" w:rsidRPr="008C7B58" w:rsidRDefault="00B3396F" w:rsidP="001F075E">
            <w:pPr>
              <w:ind w:right="81"/>
              <w:jc w:val="center"/>
              <w:rPr>
                <w:rFonts w:ascii="Times New Roman" w:eastAsia="Times New Roman" w:hAnsi="Times New Roman" w:cs="Times New Roman"/>
              </w:rPr>
            </w:pPr>
            <w:r w:rsidRPr="004D142A">
              <w:rPr>
                <w:rFonts w:ascii="Palatino Linotype" w:eastAsia="Times New Roman" w:hAnsi="Palatino Linotype" w:cs="Times New Roman"/>
              </w:rPr>
              <w:t>Good</w:t>
            </w:r>
          </w:p>
        </w:tc>
      </w:tr>
      <w:tr w:rsidR="00B3396F" w14:paraId="095F69DD" w14:textId="77777777" w:rsidTr="001F075E">
        <w:trPr>
          <w:jc w:val="center"/>
        </w:trPr>
        <w:tc>
          <w:tcPr>
            <w:tcW w:w="591" w:type="dxa"/>
          </w:tcPr>
          <w:p w14:paraId="390BE826" w14:textId="77777777" w:rsidR="00B3396F" w:rsidRPr="008C7B58" w:rsidRDefault="00B3396F" w:rsidP="001F075E">
            <w:pPr>
              <w:ind w:right="81"/>
              <w:jc w:val="center"/>
              <w:rPr>
                <w:rFonts w:ascii="Times New Roman" w:eastAsia="Times New Roman" w:hAnsi="Times New Roman" w:cs="Times New Roman"/>
              </w:rPr>
            </w:pPr>
            <w:r w:rsidRPr="008C7B58">
              <w:rPr>
                <w:rFonts w:ascii="Times New Roman" w:eastAsia="Times New Roman" w:hAnsi="Times New Roman" w:cs="Times New Roman"/>
              </w:rPr>
              <w:t>3</w:t>
            </w:r>
          </w:p>
        </w:tc>
        <w:tc>
          <w:tcPr>
            <w:tcW w:w="2381" w:type="dxa"/>
          </w:tcPr>
          <w:p w14:paraId="18D5CE8D" w14:textId="77777777" w:rsidR="00B3396F" w:rsidRPr="008C7B58" w:rsidRDefault="009C2628" w:rsidP="001F075E">
            <w:pPr>
              <w:ind w:right="79"/>
              <w:jc w:val="center"/>
              <w:rPr>
                <w:rFonts w:ascii="Times New Roman" w:eastAsia="Times New Roman" w:hAnsi="Times New Roman" w:cs="Times New Roman"/>
              </w:rPr>
            </w:pPr>
            <m:oMathPara>
              <m:oMath>
                <m:sSub>
                  <m:sSubPr>
                    <m:ctrlPr>
                      <w:rPr>
                        <w:rFonts w:ascii="Cambria Math" w:eastAsia="Times New Roman" w:hAnsi="Cambria Math" w:cs="Times New Roman"/>
                        <w:i/>
                      </w:rPr>
                    </m:ctrlPr>
                  </m:sSubPr>
                  <m:e>
                    <m:r>
                      <w:rPr>
                        <w:rFonts w:ascii="Cambria Math" w:eastAsia="Times New Roman" w:hAnsi="Cambria Math" w:cs="Times New Roman"/>
                      </w:rPr>
                      <m:t>52.002&lt;x≤  67.998</m:t>
                    </m:r>
                  </m:e>
                  <m:sub/>
                </m:sSub>
              </m:oMath>
            </m:oMathPara>
          </w:p>
        </w:tc>
        <w:tc>
          <w:tcPr>
            <w:tcW w:w="2126" w:type="dxa"/>
          </w:tcPr>
          <w:p w14:paraId="5D61BB68" w14:textId="3F6C0F10" w:rsidR="00B3396F" w:rsidRPr="008C7B58" w:rsidRDefault="00B3396F" w:rsidP="001F075E">
            <w:pPr>
              <w:ind w:right="81"/>
              <w:jc w:val="center"/>
              <w:rPr>
                <w:rFonts w:ascii="Times New Roman" w:eastAsia="Times New Roman" w:hAnsi="Times New Roman" w:cs="Times New Roman"/>
              </w:rPr>
            </w:pPr>
            <w:r w:rsidRPr="004D142A">
              <w:rPr>
                <w:rFonts w:ascii="Palatino Linotype" w:eastAsia="Times New Roman" w:hAnsi="Palatino Linotype" w:cs="Times New Roman"/>
              </w:rPr>
              <w:t>Fair</w:t>
            </w:r>
          </w:p>
        </w:tc>
      </w:tr>
      <w:tr w:rsidR="00B3396F" w14:paraId="13E0B902" w14:textId="77777777" w:rsidTr="001F075E">
        <w:trPr>
          <w:jc w:val="center"/>
        </w:trPr>
        <w:tc>
          <w:tcPr>
            <w:tcW w:w="591" w:type="dxa"/>
          </w:tcPr>
          <w:p w14:paraId="2C6CF809" w14:textId="77777777" w:rsidR="00B3396F" w:rsidRPr="008C7B58" w:rsidRDefault="00B3396F" w:rsidP="001F075E">
            <w:pPr>
              <w:ind w:right="81"/>
              <w:jc w:val="center"/>
              <w:rPr>
                <w:rFonts w:ascii="Times New Roman" w:eastAsia="Times New Roman" w:hAnsi="Times New Roman" w:cs="Times New Roman"/>
              </w:rPr>
            </w:pPr>
            <w:r w:rsidRPr="008C7B58">
              <w:rPr>
                <w:rFonts w:ascii="Times New Roman" w:eastAsia="Times New Roman" w:hAnsi="Times New Roman" w:cs="Times New Roman"/>
              </w:rPr>
              <w:t>4</w:t>
            </w:r>
          </w:p>
        </w:tc>
        <w:tc>
          <w:tcPr>
            <w:tcW w:w="2381" w:type="dxa"/>
          </w:tcPr>
          <w:p w14:paraId="6B744650" w14:textId="77777777" w:rsidR="00B3396F" w:rsidRPr="008C7B58" w:rsidRDefault="009C2628" w:rsidP="001F075E">
            <w:pPr>
              <w:ind w:right="79"/>
              <w:jc w:val="center"/>
              <w:rPr>
                <w:rFonts w:ascii="Times New Roman" w:eastAsia="Times New Roman" w:hAnsi="Times New Roman" w:cs="Times New Roman"/>
              </w:rPr>
            </w:pPr>
            <m:oMathPara>
              <m:oMath>
                <m:sSub>
                  <m:sSubPr>
                    <m:ctrlPr>
                      <w:rPr>
                        <w:rFonts w:ascii="Cambria Math" w:eastAsia="Times New Roman" w:hAnsi="Cambria Math" w:cs="Times New Roman"/>
                        <w:i/>
                      </w:rPr>
                    </m:ctrlPr>
                  </m:sSubPr>
                  <m:e>
                    <m:r>
                      <w:rPr>
                        <w:rFonts w:ascii="Cambria Math" w:eastAsia="Times New Roman" w:hAnsi="Cambria Math" w:cs="Times New Roman"/>
                      </w:rPr>
                      <m:t>36.006&lt;x≤</m:t>
                    </m:r>
                  </m:e>
                  <m:sub/>
                </m:sSub>
                <m:r>
                  <w:rPr>
                    <w:rFonts w:ascii="Cambria Math" w:eastAsia="Times New Roman" w:hAnsi="Cambria Math" w:cs="Times New Roman"/>
                  </w:rPr>
                  <m:t>52.002</m:t>
                </m:r>
              </m:oMath>
            </m:oMathPara>
          </w:p>
        </w:tc>
        <w:tc>
          <w:tcPr>
            <w:tcW w:w="2126" w:type="dxa"/>
          </w:tcPr>
          <w:p w14:paraId="66BA4B1E" w14:textId="275722DA" w:rsidR="00B3396F" w:rsidRPr="008C7B58" w:rsidRDefault="00B3396F" w:rsidP="001F075E">
            <w:pPr>
              <w:ind w:right="81"/>
              <w:jc w:val="center"/>
              <w:rPr>
                <w:rFonts w:ascii="Times New Roman" w:eastAsia="Times New Roman" w:hAnsi="Times New Roman" w:cs="Times New Roman"/>
              </w:rPr>
            </w:pPr>
            <w:r w:rsidRPr="004D142A">
              <w:rPr>
                <w:rFonts w:ascii="Palatino Linotype" w:eastAsia="Times New Roman" w:hAnsi="Palatino Linotype" w:cs="Times New Roman"/>
              </w:rPr>
              <w:t>Poor</w:t>
            </w:r>
          </w:p>
        </w:tc>
      </w:tr>
      <w:tr w:rsidR="00B3396F" w14:paraId="44D2C2D5" w14:textId="77777777" w:rsidTr="001F075E">
        <w:trPr>
          <w:jc w:val="center"/>
        </w:trPr>
        <w:tc>
          <w:tcPr>
            <w:tcW w:w="591" w:type="dxa"/>
          </w:tcPr>
          <w:p w14:paraId="2F2645EA" w14:textId="77777777" w:rsidR="00B3396F" w:rsidRPr="008C7B58" w:rsidRDefault="00B3396F" w:rsidP="001F075E">
            <w:pPr>
              <w:ind w:right="81"/>
              <w:jc w:val="center"/>
              <w:rPr>
                <w:rFonts w:ascii="Times New Roman" w:eastAsia="Times New Roman" w:hAnsi="Times New Roman" w:cs="Times New Roman"/>
              </w:rPr>
            </w:pPr>
            <w:r w:rsidRPr="008C7B58">
              <w:rPr>
                <w:rFonts w:ascii="Times New Roman" w:eastAsia="Times New Roman" w:hAnsi="Times New Roman" w:cs="Times New Roman"/>
              </w:rPr>
              <w:t>5</w:t>
            </w:r>
          </w:p>
        </w:tc>
        <w:tc>
          <w:tcPr>
            <w:tcW w:w="2381" w:type="dxa"/>
          </w:tcPr>
          <w:p w14:paraId="6A54E0B8" w14:textId="77777777" w:rsidR="00B3396F" w:rsidRPr="008C7B58" w:rsidRDefault="00B3396F" w:rsidP="001F075E">
            <w:pPr>
              <w:ind w:right="79"/>
              <w:jc w:val="center"/>
              <w:rPr>
                <w:rFonts w:ascii="Times New Roman" w:eastAsia="Times New Roman" w:hAnsi="Times New Roman" w:cs="Times New Roman"/>
              </w:rPr>
            </w:pPr>
            <m:oMathPara>
              <m:oMath>
                <m:r>
                  <w:rPr>
                    <w:rFonts w:ascii="Cambria Math" w:eastAsia="Times New Roman" w:hAnsi="Cambria Math" w:cs="Times New Roman"/>
                  </w:rPr>
                  <m:t>x≤36.006</m:t>
                </m:r>
              </m:oMath>
            </m:oMathPara>
          </w:p>
        </w:tc>
        <w:tc>
          <w:tcPr>
            <w:tcW w:w="2126" w:type="dxa"/>
          </w:tcPr>
          <w:p w14:paraId="553DF452" w14:textId="0E8C182E" w:rsidR="00B3396F" w:rsidRPr="008C7B58" w:rsidRDefault="00B3396F" w:rsidP="001F075E">
            <w:pPr>
              <w:ind w:right="81"/>
              <w:jc w:val="center"/>
              <w:rPr>
                <w:rFonts w:ascii="Times New Roman" w:eastAsia="Times New Roman" w:hAnsi="Times New Roman" w:cs="Times New Roman"/>
              </w:rPr>
            </w:pPr>
            <w:r w:rsidRPr="004D142A">
              <w:rPr>
                <w:rFonts w:ascii="Palatino Linotype" w:eastAsia="Times New Roman" w:hAnsi="Palatino Linotype" w:cs="Times New Roman"/>
              </w:rPr>
              <w:t>Very Poor</w:t>
            </w:r>
          </w:p>
        </w:tc>
      </w:tr>
    </w:tbl>
    <w:p w14:paraId="1C1A03FA" w14:textId="77777777" w:rsidR="00F47E6F" w:rsidRDefault="00F47E6F" w:rsidP="001F075E">
      <w:pPr>
        <w:spacing w:after="0" w:line="240" w:lineRule="auto"/>
        <w:jc w:val="center"/>
        <w:rPr>
          <w:rFonts w:ascii="Palatino Linotype" w:eastAsia="Times New Roman" w:hAnsi="Palatino Linotype" w:cs="Times New Roman"/>
          <w:sz w:val="20"/>
          <w:szCs w:val="20"/>
          <w:lang w:eastAsia="en-ID"/>
        </w:rPr>
      </w:pPr>
    </w:p>
    <w:p w14:paraId="231C5E45" w14:textId="422EE528" w:rsidR="00B3396F" w:rsidRDefault="00B3396F" w:rsidP="001F075E">
      <w:pPr>
        <w:spacing w:after="0" w:line="240" w:lineRule="auto"/>
        <w:jc w:val="center"/>
        <w:rPr>
          <w:rFonts w:ascii="Palatino Linotype" w:eastAsia="Times New Roman" w:hAnsi="Palatino Linotype" w:cs="Times New Roman"/>
          <w:sz w:val="20"/>
          <w:szCs w:val="20"/>
          <w:lang w:eastAsia="en-ID"/>
        </w:rPr>
      </w:pPr>
      <w:r w:rsidRPr="00B3396F">
        <w:rPr>
          <w:rFonts w:ascii="Palatino Linotype" w:eastAsia="Times New Roman" w:hAnsi="Palatino Linotype" w:cs="Times New Roman"/>
          <w:sz w:val="20"/>
          <w:szCs w:val="20"/>
          <w:lang w:eastAsia="en-ID"/>
        </w:rPr>
        <w:t>Table 3. Practicality Categories by Teacher</w:t>
      </w:r>
    </w:p>
    <w:tbl>
      <w:tblPr>
        <w:tblStyle w:val="TableGrid"/>
        <w:tblW w:w="0" w:type="auto"/>
        <w:jc w:val="center"/>
        <w:tblLook w:val="04A0" w:firstRow="1" w:lastRow="0" w:firstColumn="1" w:lastColumn="0" w:noHBand="0" w:noVBand="1"/>
      </w:tblPr>
      <w:tblGrid>
        <w:gridCol w:w="591"/>
        <w:gridCol w:w="2806"/>
        <w:gridCol w:w="2127"/>
      </w:tblGrid>
      <w:tr w:rsidR="00B3396F" w14:paraId="251930FC" w14:textId="77777777" w:rsidTr="001F075E">
        <w:trPr>
          <w:jc w:val="center"/>
        </w:trPr>
        <w:tc>
          <w:tcPr>
            <w:tcW w:w="591" w:type="dxa"/>
          </w:tcPr>
          <w:p w14:paraId="27A9FE89" w14:textId="77777777" w:rsidR="00B3396F" w:rsidRPr="008C7B58" w:rsidRDefault="00B3396F" w:rsidP="001F075E">
            <w:pPr>
              <w:ind w:right="81"/>
              <w:jc w:val="center"/>
              <w:rPr>
                <w:rFonts w:ascii="Times New Roman" w:eastAsia="Times New Roman" w:hAnsi="Times New Roman" w:cs="Times New Roman"/>
              </w:rPr>
            </w:pPr>
            <w:r w:rsidRPr="008C7B58">
              <w:rPr>
                <w:rFonts w:ascii="Times New Roman" w:eastAsia="Times New Roman" w:hAnsi="Times New Roman" w:cs="Times New Roman"/>
              </w:rPr>
              <w:t>No</w:t>
            </w:r>
          </w:p>
        </w:tc>
        <w:tc>
          <w:tcPr>
            <w:tcW w:w="2806" w:type="dxa"/>
          </w:tcPr>
          <w:p w14:paraId="3F9695A0" w14:textId="4EFAD289" w:rsidR="00B3396F" w:rsidRPr="008C7B58" w:rsidRDefault="007D2C1F" w:rsidP="001F075E">
            <w:pPr>
              <w:ind w:right="81"/>
              <w:jc w:val="center"/>
              <w:rPr>
                <w:rFonts w:ascii="Times New Roman" w:eastAsia="Times New Roman" w:hAnsi="Times New Roman" w:cs="Times New Roman"/>
              </w:rPr>
            </w:pPr>
            <w:r w:rsidRPr="006D46E5">
              <w:rPr>
                <w:rFonts w:ascii="Palatino Linotype" w:hAnsi="Palatino Linotype"/>
              </w:rPr>
              <w:t>Quantitative Scores</w:t>
            </w:r>
          </w:p>
        </w:tc>
        <w:tc>
          <w:tcPr>
            <w:tcW w:w="2127" w:type="dxa"/>
          </w:tcPr>
          <w:p w14:paraId="343D0C9A" w14:textId="241C9205" w:rsidR="00B3396F" w:rsidRPr="008C7B58" w:rsidRDefault="007D2C1F" w:rsidP="001F075E">
            <w:pPr>
              <w:ind w:right="81"/>
              <w:jc w:val="center"/>
              <w:rPr>
                <w:rFonts w:ascii="Times New Roman" w:eastAsia="Times New Roman" w:hAnsi="Times New Roman" w:cs="Times New Roman"/>
              </w:rPr>
            </w:pPr>
            <w:r w:rsidRPr="006D46E5">
              <w:rPr>
                <w:rFonts w:ascii="Palatino Linotype" w:hAnsi="Palatino Linotype"/>
              </w:rPr>
              <w:t>Qualitative Criteria</w:t>
            </w:r>
          </w:p>
        </w:tc>
      </w:tr>
      <w:tr w:rsidR="00B3396F" w14:paraId="7A52F3A8" w14:textId="77777777" w:rsidTr="001F075E">
        <w:trPr>
          <w:jc w:val="center"/>
        </w:trPr>
        <w:tc>
          <w:tcPr>
            <w:tcW w:w="591" w:type="dxa"/>
          </w:tcPr>
          <w:p w14:paraId="5279007F" w14:textId="77777777" w:rsidR="00B3396F" w:rsidRPr="008C7B58" w:rsidRDefault="00B3396F" w:rsidP="001F075E">
            <w:pPr>
              <w:ind w:right="81"/>
              <w:jc w:val="center"/>
              <w:rPr>
                <w:rFonts w:ascii="Times New Roman" w:eastAsia="Times New Roman" w:hAnsi="Times New Roman" w:cs="Times New Roman"/>
              </w:rPr>
            </w:pPr>
            <w:r w:rsidRPr="008C7B58">
              <w:rPr>
                <w:rFonts w:ascii="Times New Roman" w:eastAsia="Times New Roman" w:hAnsi="Times New Roman" w:cs="Times New Roman"/>
              </w:rPr>
              <w:t>1</w:t>
            </w:r>
          </w:p>
        </w:tc>
        <w:tc>
          <w:tcPr>
            <w:tcW w:w="2806" w:type="dxa"/>
          </w:tcPr>
          <w:p w14:paraId="0714F6E2" w14:textId="77777777" w:rsidR="00B3396F" w:rsidRPr="008C7B58" w:rsidRDefault="00B3396F" w:rsidP="001F075E">
            <w:pPr>
              <w:ind w:right="79"/>
              <w:jc w:val="center"/>
              <w:rPr>
                <w:rFonts w:ascii="Times New Roman" w:eastAsia="Times New Roman" w:hAnsi="Times New Roman" w:cs="Times New Roman"/>
              </w:rPr>
            </w:pPr>
            <m:oMathPara>
              <m:oMath>
                <m:r>
                  <w:rPr>
                    <w:rFonts w:ascii="Cambria Math" w:eastAsia="Times New Roman" w:hAnsi="Cambria Math" w:cs="Times New Roman"/>
                  </w:rPr>
                  <m:t>x&gt;29.4006</m:t>
                </m:r>
              </m:oMath>
            </m:oMathPara>
          </w:p>
        </w:tc>
        <w:tc>
          <w:tcPr>
            <w:tcW w:w="2127" w:type="dxa"/>
          </w:tcPr>
          <w:p w14:paraId="4A500169" w14:textId="4AF86F86" w:rsidR="00B3396F" w:rsidRPr="008C7B58" w:rsidRDefault="007D2C1F" w:rsidP="001F075E">
            <w:pPr>
              <w:ind w:right="81"/>
              <w:jc w:val="center"/>
              <w:rPr>
                <w:rFonts w:ascii="Times New Roman" w:eastAsia="Times New Roman" w:hAnsi="Times New Roman" w:cs="Times New Roman"/>
              </w:rPr>
            </w:pPr>
            <w:r w:rsidRPr="004D142A">
              <w:rPr>
                <w:rFonts w:ascii="Palatino Linotype" w:eastAsia="Times New Roman" w:hAnsi="Palatino Linotype" w:cs="Times New Roman"/>
              </w:rPr>
              <w:t>Very good</w:t>
            </w:r>
          </w:p>
        </w:tc>
      </w:tr>
      <w:tr w:rsidR="00B3396F" w14:paraId="053E0EA6" w14:textId="77777777" w:rsidTr="001F075E">
        <w:trPr>
          <w:jc w:val="center"/>
        </w:trPr>
        <w:tc>
          <w:tcPr>
            <w:tcW w:w="591" w:type="dxa"/>
          </w:tcPr>
          <w:p w14:paraId="5B5A5E0E" w14:textId="77777777" w:rsidR="00B3396F" w:rsidRPr="008C7B58" w:rsidRDefault="00B3396F" w:rsidP="001F075E">
            <w:pPr>
              <w:ind w:right="81"/>
              <w:jc w:val="center"/>
              <w:rPr>
                <w:rFonts w:ascii="Times New Roman" w:eastAsia="Times New Roman" w:hAnsi="Times New Roman" w:cs="Times New Roman"/>
              </w:rPr>
            </w:pPr>
            <w:r w:rsidRPr="008C7B58">
              <w:rPr>
                <w:rFonts w:ascii="Times New Roman" w:eastAsia="Times New Roman" w:hAnsi="Times New Roman" w:cs="Times New Roman"/>
              </w:rPr>
              <w:t>2</w:t>
            </w:r>
          </w:p>
        </w:tc>
        <w:tc>
          <w:tcPr>
            <w:tcW w:w="2806" w:type="dxa"/>
          </w:tcPr>
          <w:p w14:paraId="34D719D3" w14:textId="77777777" w:rsidR="00B3396F" w:rsidRPr="008C7B58" w:rsidRDefault="009C2628" w:rsidP="001F075E">
            <w:pPr>
              <w:ind w:right="79"/>
              <w:jc w:val="center"/>
              <w:rPr>
                <w:rFonts w:ascii="Times New Roman" w:eastAsia="Times New Roman" w:hAnsi="Times New Roman" w:cs="Times New Roman"/>
              </w:rPr>
            </w:pPr>
            <m:oMathPara>
              <m:oMath>
                <m:sSub>
                  <m:sSubPr>
                    <m:ctrlPr>
                      <w:rPr>
                        <w:rFonts w:ascii="Cambria Math" w:eastAsia="Times New Roman" w:hAnsi="Cambria Math" w:cs="Times New Roman"/>
                        <w:i/>
                      </w:rPr>
                    </m:ctrlPr>
                  </m:sSubPr>
                  <m:e>
                    <m:r>
                      <w:rPr>
                        <w:rFonts w:ascii="Cambria Math" w:eastAsia="Times New Roman" w:hAnsi="Cambria Math" w:cs="Times New Roman"/>
                      </w:rPr>
                      <m:t>23.8002&lt;x≤</m:t>
                    </m:r>
                  </m:e>
                  <m:sub/>
                </m:sSub>
                <m:r>
                  <w:rPr>
                    <w:rFonts w:ascii="Cambria Math" w:eastAsia="Times New Roman" w:hAnsi="Cambria Math" w:cs="Times New Roman"/>
                  </w:rPr>
                  <m:t>29.4006</m:t>
                </m:r>
              </m:oMath>
            </m:oMathPara>
          </w:p>
        </w:tc>
        <w:tc>
          <w:tcPr>
            <w:tcW w:w="2127" w:type="dxa"/>
          </w:tcPr>
          <w:p w14:paraId="3B068C38" w14:textId="5B50A1A7" w:rsidR="00B3396F" w:rsidRPr="008C7B58" w:rsidRDefault="007D2C1F" w:rsidP="001F075E">
            <w:pPr>
              <w:ind w:right="81"/>
              <w:jc w:val="center"/>
              <w:rPr>
                <w:rFonts w:ascii="Times New Roman" w:eastAsia="Times New Roman" w:hAnsi="Times New Roman" w:cs="Times New Roman"/>
              </w:rPr>
            </w:pPr>
            <w:r w:rsidRPr="004D142A">
              <w:rPr>
                <w:rFonts w:ascii="Palatino Linotype" w:eastAsia="Times New Roman" w:hAnsi="Palatino Linotype" w:cs="Times New Roman"/>
              </w:rPr>
              <w:t>Good</w:t>
            </w:r>
          </w:p>
        </w:tc>
      </w:tr>
      <w:tr w:rsidR="00B3396F" w14:paraId="2D2F093F" w14:textId="77777777" w:rsidTr="001F075E">
        <w:trPr>
          <w:jc w:val="center"/>
        </w:trPr>
        <w:tc>
          <w:tcPr>
            <w:tcW w:w="591" w:type="dxa"/>
          </w:tcPr>
          <w:p w14:paraId="38C4A2AA" w14:textId="77777777" w:rsidR="00B3396F" w:rsidRPr="008C7B58" w:rsidRDefault="00B3396F" w:rsidP="001F075E">
            <w:pPr>
              <w:ind w:right="81"/>
              <w:jc w:val="center"/>
              <w:rPr>
                <w:rFonts w:ascii="Times New Roman" w:eastAsia="Times New Roman" w:hAnsi="Times New Roman" w:cs="Times New Roman"/>
              </w:rPr>
            </w:pPr>
            <w:r w:rsidRPr="008C7B58">
              <w:rPr>
                <w:rFonts w:ascii="Times New Roman" w:eastAsia="Times New Roman" w:hAnsi="Times New Roman" w:cs="Times New Roman"/>
              </w:rPr>
              <w:t>3</w:t>
            </w:r>
          </w:p>
        </w:tc>
        <w:tc>
          <w:tcPr>
            <w:tcW w:w="2806" w:type="dxa"/>
          </w:tcPr>
          <w:p w14:paraId="6AA11B9D" w14:textId="77777777" w:rsidR="00B3396F" w:rsidRPr="008C7B58" w:rsidRDefault="009C2628" w:rsidP="001F075E">
            <w:pPr>
              <w:ind w:right="79"/>
              <w:jc w:val="center"/>
              <w:rPr>
                <w:rFonts w:ascii="Times New Roman" w:eastAsia="Times New Roman" w:hAnsi="Times New Roman" w:cs="Times New Roman"/>
              </w:rPr>
            </w:pPr>
            <m:oMathPara>
              <m:oMath>
                <m:sSub>
                  <m:sSubPr>
                    <m:ctrlPr>
                      <w:rPr>
                        <w:rFonts w:ascii="Cambria Math" w:eastAsia="Times New Roman" w:hAnsi="Cambria Math" w:cs="Times New Roman"/>
                        <w:i/>
                      </w:rPr>
                    </m:ctrlPr>
                  </m:sSubPr>
                  <m:e>
                    <m:r>
                      <w:rPr>
                        <w:rFonts w:ascii="Cambria Math" w:eastAsia="Times New Roman" w:hAnsi="Cambria Math" w:cs="Times New Roman"/>
                      </w:rPr>
                      <m:t>18.1998&lt;x≤  23.8002</m:t>
                    </m:r>
                  </m:e>
                  <m:sub/>
                </m:sSub>
              </m:oMath>
            </m:oMathPara>
          </w:p>
        </w:tc>
        <w:tc>
          <w:tcPr>
            <w:tcW w:w="2127" w:type="dxa"/>
          </w:tcPr>
          <w:p w14:paraId="41AD374B" w14:textId="163A77BB" w:rsidR="00B3396F" w:rsidRPr="008C7B58" w:rsidRDefault="007D2C1F" w:rsidP="001F075E">
            <w:pPr>
              <w:ind w:right="81"/>
              <w:jc w:val="center"/>
              <w:rPr>
                <w:rFonts w:ascii="Times New Roman" w:eastAsia="Times New Roman" w:hAnsi="Times New Roman" w:cs="Times New Roman"/>
              </w:rPr>
            </w:pPr>
            <w:r w:rsidRPr="004D142A">
              <w:rPr>
                <w:rFonts w:ascii="Palatino Linotype" w:eastAsia="Times New Roman" w:hAnsi="Palatino Linotype" w:cs="Times New Roman"/>
              </w:rPr>
              <w:t>Fair</w:t>
            </w:r>
          </w:p>
        </w:tc>
      </w:tr>
      <w:tr w:rsidR="00B3396F" w14:paraId="43A5B29E" w14:textId="77777777" w:rsidTr="001F075E">
        <w:trPr>
          <w:jc w:val="center"/>
        </w:trPr>
        <w:tc>
          <w:tcPr>
            <w:tcW w:w="591" w:type="dxa"/>
          </w:tcPr>
          <w:p w14:paraId="008276EE" w14:textId="77777777" w:rsidR="00B3396F" w:rsidRPr="008C7B58" w:rsidRDefault="00B3396F" w:rsidP="001F075E">
            <w:pPr>
              <w:ind w:right="81"/>
              <w:jc w:val="center"/>
              <w:rPr>
                <w:rFonts w:ascii="Times New Roman" w:eastAsia="Times New Roman" w:hAnsi="Times New Roman" w:cs="Times New Roman"/>
              </w:rPr>
            </w:pPr>
            <w:r w:rsidRPr="008C7B58">
              <w:rPr>
                <w:rFonts w:ascii="Times New Roman" w:eastAsia="Times New Roman" w:hAnsi="Times New Roman" w:cs="Times New Roman"/>
              </w:rPr>
              <w:t>4</w:t>
            </w:r>
          </w:p>
        </w:tc>
        <w:tc>
          <w:tcPr>
            <w:tcW w:w="2806" w:type="dxa"/>
          </w:tcPr>
          <w:p w14:paraId="28192F0D" w14:textId="77777777" w:rsidR="00B3396F" w:rsidRPr="008C7B58" w:rsidRDefault="009C2628" w:rsidP="001F075E">
            <w:pPr>
              <w:ind w:right="79"/>
              <w:jc w:val="center"/>
              <w:rPr>
                <w:rFonts w:ascii="Times New Roman" w:eastAsia="Times New Roman" w:hAnsi="Times New Roman" w:cs="Times New Roman"/>
              </w:rPr>
            </w:pPr>
            <m:oMathPara>
              <m:oMath>
                <m:sSub>
                  <m:sSubPr>
                    <m:ctrlPr>
                      <w:rPr>
                        <w:rFonts w:ascii="Cambria Math" w:eastAsia="Times New Roman" w:hAnsi="Cambria Math" w:cs="Times New Roman"/>
                        <w:i/>
                      </w:rPr>
                    </m:ctrlPr>
                  </m:sSubPr>
                  <m:e>
                    <m:r>
                      <w:rPr>
                        <w:rFonts w:ascii="Cambria Math" w:eastAsia="Times New Roman" w:hAnsi="Cambria Math" w:cs="Times New Roman"/>
                      </w:rPr>
                      <m:t>12.5994&lt;x≤</m:t>
                    </m:r>
                  </m:e>
                  <m:sub/>
                </m:sSub>
                <m:r>
                  <w:rPr>
                    <w:rFonts w:ascii="Cambria Math" w:eastAsia="Times New Roman" w:hAnsi="Cambria Math" w:cs="Times New Roman"/>
                  </w:rPr>
                  <m:t>18.1998</m:t>
                </m:r>
              </m:oMath>
            </m:oMathPara>
          </w:p>
        </w:tc>
        <w:tc>
          <w:tcPr>
            <w:tcW w:w="2127" w:type="dxa"/>
          </w:tcPr>
          <w:p w14:paraId="692ECE1A" w14:textId="36A3FD81" w:rsidR="00B3396F" w:rsidRPr="008C7B58" w:rsidRDefault="007D2C1F" w:rsidP="001F075E">
            <w:pPr>
              <w:ind w:right="81"/>
              <w:jc w:val="center"/>
              <w:rPr>
                <w:rFonts w:ascii="Times New Roman" w:eastAsia="Times New Roman" w:hAnsi="Times New Roman" w:cs="Times New Roman"/>
              </w:rPr>
            </w:pPr>
            <w:r w:rsidRPr="004D142A">
              <w:rPr>
                <w:rFonts w:ascii="Palatino Linotype" w:eastAsia="Times New Roman" w:hAnsi="Palatino Linotype" w:cs="Times New Roman"/>
              </w:rPr>
              <w:t>Poor</w:t>
            </w:r>
          </w:p>
        </w:tc>
      </w:tr>
      <w:tr w:rsidR="00B3396F" w14:paraId="03D3135D" w14:textId="77777777" w:rsidTr="001F075E">
        <w:trPr>
          <w:jc w:val="center"/>
        </w:trPr>
        <w:tc>
          <w:tcPr>
            <w:tcW w:w="591" w:type="dxa"/>
          </w:tcPr>
          <w:p w14:paraId="46C24099" w14:textId="77777777" w:rsidR="00B3396F" w:rsidRPr="008C7B58" w:rsidRDefault="00B3396F" w:rsidP="001F075E">
            <w:pPr>
              <w:ind w:right="81"/>
              <w:jc w:val="center"/>
              <w:rPr>
                <w:rFonts w:ascii="Times New Roman" w:eastAsia="Times New Roman" w:hAnsi="Times New Roman" w:cs="Times New Roman"/>
              </w:rPr>
            </w:pPr>
            <w:r w:rsidRPr="008C7B58">
              <w:rPr>
                <w:rFonts w:ascii="Times New Roman" w:eastAsia="Times New Roman" w:hAnsi="Times New Roman" w:cs="Times New Roman"/>
              </w:rPr>
              <w:t>5</w:t>
            </w:r>
          </w:p>
        </w:tc>
        <w:tc>
          <w:tcPr>
            <w:tcW w:w="2806" w:type="dxa"/>
          </w:tcPr>
          <w:p w14:paraId="25350852" w14:textId="77777777" w:rsidR="00B3396F" w:rsidRPr="008C7B58" w:rsidRDefault="00B3396F" w:rsidP="001F075E">
            <w:pPr>
              <w:ind w:right="79"/>
              <w:jc w:val="center"/>
              <w:rPr>
                <w:rFonts w:ascii="Times New Roman" w:eastAsia="Times New Roman" w:hAnsi="Times New Roman" w:cs="Times New Roman"/>
              </w:rPr>
            </w:pPr>
            <m:oMathPara>
              <m:oMath>
                <m:r>
                  <w:rPr>
                    <w:rFonts w:ascii="Cambria Math" w:eastAsia="Times New Roman" w:hAnsi="Cambria Math" w:cs="Times New Roman"/>
                  </w:rPr>
                  <m:t>x≤12.5994</m:t>
                </m:r>
              </m:oMath>
            </m:oMathPara>
          </w:p>
        </w:tc>
        <w:tc>
          <w:tcPr>
            <w:tcW w:w="2127" w:type="dxa"/>
          </w:tcPr>
          <w:p w14:paraId="7E8D0A5A" w14:textId="4821F697" w:rsidR="00B3396F" w:rsidRPr="008C7B58" w:rsidRDefault="007D2C1F" w:rsidP="001F075E">
            <w:pPr>
              <w:ind w:right="81"/>
              <w:jc w:val="center"/>
              <w:rPr>
                <w:rFonts w:ascii="Times New Roman" w:eastAsia="Times New Roman" w:hAnsi="Times New Roman" w:cs="Times New Roman"/>
              </w:rPr>
            </w:pPr>
            <w:r w:rsidRPr="004D142A">
              <w:rPr>
                <w:rFonts w:ascii="Palatino Linotype" w:eastAsia="Times New Roman" w:hAnsi="Palatino Linotype" w:cs="Times New Roman"/>
              </w:rPr>
              <w:t>Very Poor</w:t>
            </w:r>
          </w:p>
        </w:tc>
      </w:tr>
    </w:tbl>
    <w:p w14:paraId="74444355" w14:textId="77777777" w:rsidR="00F47E6F" w:rsidRDefault="00F47E6F" w:rsidP="001F075E">
      <w:pPr>
        <w:spacing w:after="0" w:line="240" w:lineRule="auto"/>
        <w:jc w:val="center"/>
        <w:rPr>
          <w:rFonts w:ascii="Palatino Linotype" w:hAnsi="Palatino Linotype"/>
          <w:sz w:val="20"/>
          <w:szCs w:val="20"/>
        </w:rPr>
      </w:pPr>
    </w:p>
    <w:p w14:paraId="216CC67B" w14:textId="2D175C7F" w:rsidR="00B3396F" w:rsidRPr="00B3396F" w:rsidRDefault="007D2C1F" w:rsidP="001F075E">
      <w:pPr>
        <w:spacing w:after="0" w:line="240" w:lineRule="auto"/>
        <w:jc w:val="center"/>
        <w:rPr>
          <w:rFonts w:ascii="Palatino Linotype" w:eastAsia="Times New Roman" w:hAnsi="Palatino Linotype" w:cs="Times New Roman"/>
          <w:sz w:val="20"/>
          <w:szCs w:val="20"/>
          <w:lang w:eastAsia="en-ID"/>
        </w:rPr>
      </w:pPr>
      <w:r w:rsidRPr="007D2C1F">
        <w:rPr>
          <w:rFonts w:ascii="Palatino Linotype" w:hAnsi="Palatino Linotype"/>
          <w:sz w:val="20"/>
          <w:szCs w:val="20"/>
        </w:rPr>
        <w:t>Table 4. Practicality Categories by Students</w:t>
      </w:r>
    </w:p>
    <w:tbl>
      <w:tblPr>
        <w:tblStyle w:val="TableGrid"/>
        <w:tblW w:w="0" w:type="auto"/>
        <w:jc w:val="center"/>
        <w:tblLook w:val="04A0" w:firstRow="1" w:lastRow="0" w:firstColumn="1" w:lastColumn="0" w:noHBand="0" w:noVBand="1"/>
      </w:tblPr>
      <w:tblGrid>
        <w:gridCol w:w="591"/>
        <w:gridCol w:w="2098"/>
        <w:gridCol w:w="2268"/>
      </w:tblGrid>
      <w:tr w:rsidR="001F075E" w14:paraId="0FA1D88F" w14:textId="77777777" w:rsidTr="001F075E">
        <w:trPr>
          <w:jc w:val="center"/>
        </w:trPr>
        <w:tc>
          <w:tcPr>
            <w:tcW w:w="591" w:type="dxa"/>
          </w:tcPr>
          <w:p w14:paraId="4EBE5542" w14:textId="77777777" w:rsidR="001F075E" w:rsidRPr="008C7B58" w:rsidRDefault="001F075E" w:rsidP="001F075E">
            <w:pPr>
              <w:ind w:right="81"/>
              <w:jc w:val="center"/>
              <w:rPr>
                <w:rFonts w:ascii="Times New Roman" w:eastAsia="Times New Roman" w:hAnsi="Times New Roman" w:cs="Times New Roman"/>
              </w:rPr>
            </w:pPr>
            <w:r w:rsidRPr="008C7B58">
              <w:rPr>
                <w:rFonts w:ascii="Times New Roman" w:eastAsia="Times New Roman" w:hAnsi="Times New Roman" w:cs="Times New Roman"/>
              </w:rPr>
              <w:t>No</w:t>
            </w:r>
          </w:p>
        </w:tc>
        <w:tc>
          <w:tcPr>
            <w:tcW w:w="2098" w:type="dxa"/>
          </w:tcPr>
          <w:p w14:paraId="76D99D04" w14:textId="1B69F373" w:rsidR="001F075E" w:rsidRPr="008C7B58" w:rsidRDefault="001F075E" w:rsidP="001F075E">
            <w:pPr>
              <w:ind w:right="81"/>
              <w:jc w:val="center"/>
              <w:rPr>
                <w:rFonts w:ascii="Times New Roman" w:eastAsia="Times New Roman" w:hAnsi="Times New Roman" w:cs="Times New Roman"/>
              </w:rPr>
            </w:pPr>
            <w:r w:rsidRPr="006D46E5">
              <w:rPr>
                <w:rFonts w:ascii="Palatino Linotype" w:hAnsi="Palatino Linotype"/>
              </w:rPr>
              <w:t>Quantitative Scores</w:t>
            </w:r>
          </w:p>
        </w:tc>
        <w:tc>
          <w:tcPr>
            <w:tcW w:w="2268" w:type="dxa"/>
          </w:tcPr>
          <w:p w14:paraId="0D479EC0" w14:textId="40D3B793" w:rsidR="001F075E" w:rsidRPr="008C7B58" w:rsidRDefault="001F075E" w:rsidP="001F075E">
            <w:pPr>
              <w:ind w:right="81"/>
              <w:jc w:val="center"/>
              <w:rPr>
                <w:rFonts w:ascii="Times New Roman" w:eastAsia="Times New Roman" w:hAnsi="Times New Roman" w:cs="Times New Roman"/>
              </w:rPr>
            </w:pPr>
            <w:r w:rsidRPr="006D46E5">
              <w:rPr>
                <w:rFonts w:ascii="Palatino Linotype" w:hAnsi="Palatino Linotype"/>
              </w:rPr>
              <w:t>Qualitative Criteria</w:t>
            </w:r>
          </w:p>
        </w:tc>
      </w:tr>
      <w:tr w:rsidR="001F075E" w14:paraId="2AA10349" w14:textId="77777777" w:rsidTr="001F075E">
        <w:trPr>
          <w:jc w:val="center"/>
        </w:trPr>
        <w:tc>
          <w:tcPr>
            <w:tcW w:w="591" w:type="dxa"/>
          </w:tcPr>
          <w:p w14:paraId="4EFDB140" w14:textId="77777777" w:rsidR="001F075E" w:rsidRPr="008C7B58" w:rsidRDefault="001F075E" w:rsidP="001F075E">
            <w:pPr>
              <w:ind w:right="81"/>
              <w:jc w:val="center"/>
              <w:rPr>
                <w:rFonts w:ascii="Times New Roman" w:eastAsia="Times New Roman" w:hAnsi="Times New Roman" w:cs="Times New Roman"/>
              </w:rPr>
            </w:pPr>
            <w:r w:rsidRPr="008C7B58">
              <w:rPr>
                <w:rFonts w:ascii="Times New Roman" w:eastAsia="Times New Roman" w:hAnsi="Times New Roman" w:cs="Times New Roman"/>
              </w:rPr>
              <w:t>1</w:t>
            </w:r>
          </w:p>
        </w:tc>
        <w:tc>
          <w:tcPr>
            <w:tcW w:w="2098" w:type="dxa"/>
          </w:tcPr>
          <w:p w14:paraId="7585D324" w14:textId="77777777" w:rsidR="001F075E" w:rsidRPr="008C7B58" w:rsidRDefault="001F075E" w:rsidP="001F075E">
            <w:pPr>
              <w:ind w:right="79"/>
              <w:jc w:val="center"/>
              <w:rPr>
                <w:rFonts w:ascii="Times New Roman" w:eastAsia="Times New Roman" w:hAnsi="Times New Roman" w:cs="Times New Roman"/>
              </w:rPr>
            </w:pPr>
            <m:oMathPara>
              <m:oMath>
                <m:r>
                  <w:rPr>
                    <w:rFonts w:ascii="Cambria Math" w:eastAsia="Times New Roman" w:hAnsi="Cambria Math" w:cs="Times New Roman"/>
                  </w:rPr>
                  <m:t>x&gt;50</m:t>
                </m:r>
              </m:oMath>
            </m:oMathPara>
          </w:p>
        </w:tc>
        <w:tc>
          <w:tcPr>
            <w:tcW w:w="2268" w:type="dxa"/>
          </w:tcPr>
          <w:p w14:paraId="2A0205B0" w14:textId="6422B4CD" w:rsidR="001F075E" w:rsidRPr="008C7B58" w:rsidRDefault="001F075E" w:rsidP="001F075E">
            <w:pPr>
              <w:ind w:right="81"/>
              <w:jc w:val="center"/>
              <w:rPr>
                <w:rFonts w:ascii="Times New Roman" w:eastAsia="Times New Roman" w:hAnsi="Times New Roman" w:cs="Times New Roman"/>
              </w:rPr>
            </w:pPr>
            <w:r w:rsidRPr="004D142A">
              <w:rPr>
                <w:rFonts w:ascii="Palatino Linotype" w:eastAsia="Times New Roman" w:hAnsi="Palatino Linotype" w:cs="Times New Roman"/>
              </w:rPr>
              <w:t>Very good</w:t>
            </w:r>
          </w:p>
        </w:tc>
      </w:tr>
      <w:tr w:rsidR="001F075E" w14:paraId="06B2EB23" w14:textId="77777777" w:rsidTr="001F075E">
        <w:trPr>
          <w:jc w:val="center"/>
        </w:trPr>
        <w:tc>
          <w:tcPr>
            <w:tcW w:w="591" w:type="dxa"/>
          </w:tcPr>
          <w:p w14:paraId="7E07D2E5" w14:textId="77777777" w:rsidR="001F075E" w:rsidRPr="008C7B58" w:rsidRDefault="001F075E" w:rsidP="001F075E">
            <w:pPr>
              <w:ind w:right="81"/>
              <w:jc w:val="center"/>
              <w:rPr>
                <w:rFonts w:ascii="Times New Roman" w:eastAsia="Times New Roman" w:hAnsi="Times New Roman" w:cs="Times New Roman"/>
              </w:rPr>
            </w:pPr>
            <w:r w:rsidRPr="008C7B58">
              <w:rPr>
                <w:rFonts w:ascii="Times New Roman" w:eastAsia="Times New Roman" w:hAnsi="Times New Roman" w:cs="Times New Roman"/>
              </w:rPr>
              <w:t>2</w:t>
            </w:r>
          </w:p>
        </w:tc>
        <w:tc>
          <w:tcPr>
            <w:tcW w:w="2098" w:type="dxa"/>
          </w:tcPr>
          <w:p w14:paraId="0D32910F" w14:textId="77777777" w:rsidR="001F075E" w:rsidRPr="008C7B58" w:rsidRDefault="009C2628" w:rsidP="001F075E">
            <w:pPr>
              <w:ind w:right="79"/>
              <w:jc w:val="center"/>
              <w:rPr>
                <w:rFonts w:ascii="Times New Roman" w:eastAsia="Times New Roman" w:hAnsi="Times New Roman" w:cs="Times New Roman"/>
              </w:rPr>
            </w:pPr>
            <m:oMathPara>
              <m:oMath>
                <m:sSub>
                  <m:sSubPr>
                    <m:ctrlPr>
                      <w:rPr>
                        <w:rFonts w:ascii="Cambria Math" w:eastAsia="Times New Roman" w:hAnsi="Cambria Math" w:cs="Times New Roman"/>
                        <w:i/>
                      </w:rPr>
                    </m:ctrlPr>
                  </m:sSubPr>
                  <m:e>
                    <m:r>
                      <w:rPr>
                        <w:rFonts w:ascii="Cambria Math" w:eastAsia="Times New Roman" w:hAnsi="Cambria Math" w:cs="Times New Roman"/>
                      </w:rPr>
                      <m:t>40.8 &lt;x≤</m:t>
                    </m:r>
                  </m:e>
                  <m:sub/>
                </m:sSub>
                <m:r>
                  <w:rPr>
                    <w:rFonts w:ascii="Cambria Math" w:eastAsia="Times New Roman" w:hAnsi="Cambria Math" w:cs="Times New Roman"/>
                  </w:rPr>
                  <m:t>50</m:t>
                </m:r>
              </m:oMath>
            </m:oMathPara>
          </w:p>
        </w:tc>
        <w:tc>
          <w:tcPr>
            <w:tcW w:w="2268" w:type="dxa"/>
          </w:tcPr>
          <w:p w14:paraId="67F39548" w14:textId="7F4E439B" w:rsidR="001F075E" w:rsidRPr="008C7B58" w:rsidRDefault="001F075E" w:rsidP="001F075E">
            <w:pPr>
              <w:ind w:right="81"/>
              <w:jc w:val="center"/>
              <w:rPr>
                <w:rFonts w:ascii="Times New Roman" w:eastAsia="Times New Roman" w:hAnsi="Times New Roman" w:cs="Times New Roman"/>
              </w:rPr>
            </w:pPr>
            <w:r w:rsidRPr="004D142A">
              <w:rPr>
                <w:rFonts w:ascii="Palatino Linotype" w:eastAsia="Times New Roman" w:hAnsi="Palatino Linotype" w:cs="Times New Roman"/>
              </w:rPr>
              <w:t>Good</w:t>
            </w:r>
          </w:p>
        </w:tc>
      </w:tr>
      <w:tr w:rsidR="001F075E" w14:paraId="3AB5F2B3" w14:textId="77777777" w:rsidTr="001F075E">
        <w:trPr>
          <w:jc w:val="center"/>
        </w:trPr>
        <w:tc>
          <w:tcPr>
            <w:tcW w:w="591" w:type="dxa"/>
          </w:tcPr>
          <w:p w14:paraId="18F35A7C" w14:textId="77777777" w:rsidR="001F075E" w:rsidRPr="008C7B58" w:rsidRDefault="001F075E" w:rsidP="001F075E">
            <w:pPr>
              <w:ind w:right="81"/>
              <w:jc w:val="center"/>
              <w:rPr>
                <w:rFonts w:ascii="Times New Roman" w:eastAsia="Times New Roman" w:hAnsi="Times New Roman" w:cs="Times New Roman"/>
              </w:rPr>
            </w:pPr>
            <w:r w:rsidRPr="008C7B58">
              <w:rPr>
                <w:rFonts w:ascii="Times New Roman" w:eastAsia="Times New Roman" w:hAnsi="Times New Roman" w:cs="Times New Roman"/>
              </w:rPr>
              <w:t>3</w:t>
            </w:r>
          </w:p>
        </w:tc>
        <w:tc>
          <w:tcPr>
            <w:tcW w:w="2098" w:type="dxa"/>
          </w:tcPr>
          <w:p w14:paraId="4AE30670" w14:textId="77777777" w:rsidR="001F075E" w:rsidRPr="008C7B58" w:rsidRDefault="009C2628" w:rsidP="001F075E">
            <w:pPr>
              <w:ind w:right="79"/>
              <w:jc w:val="center"/>
              <w:rPr>
                <w:rFonts w:ascii="Times New Roman" w:eastAsia="Times New Roman" w:hAnsi="Times New Roman" w:cs="Times New Roman"/>
              </w:rPr>
            </w:pPr>
            <m:oMathPara>
              <m:oMath>
                <m:sSub>
                  <m:sSubPr>
                    <m:ctrlPr>
                      <w:rPr>
                        <w:rFonts w:ascii="Cambria Math" w:eastAsia="Times New Roman" w:hAnsi="Cambria Math" w:cs="Times New Roman"/>
                        <w:i/>
                      </w:rPr>
                    </m:ctrlPr>
                  </m:sSubPr>
                  <m:e>
                    <m:r>
                      <w:rPr>
                        <w:rFonts w:ascii="Cambria Math" w:eastAsia="Times New Roman" w:hAnsi="Cambria Math" w:cs="Times New Roman"/>
                      </w:rPr>
                      <m:t>31.2 &lt;x≤  40.8</m:t>
                    </m:r>
                  </m:e>
                  <m:sub/>
                </m:sSub>
              </m:oMath>
            </m:oMathPara>
          </w:p>
        </w:tc>
        <w:tc>
          <w:tcPr>
            <w:tcW w:w="2268" w:type="dxa"/>
          </w:tcPr>
          <w:p w14:paraId="027AC3CB" w14:textId="0CE3FD4D" w:rsidR="001F075E" w:rsidRPr="008C7B58" w:rsidRDefault="001F075E" w:rsidP="001F075E">
            <w:pPr>
              <w:ind w:right="81"/>
              <w:jc w:val="center"/>
              <w:rPr>
                <w:rFonts w:ascii="Times New Roman" w:eastAsia="Times New Roman" w:hAnsi="Times New Roman" w:cs="Times New Roman"/>
              </w:rPr>
            </w:pPr>
            <w:r w:rsidRPr="004D142A">
              <w:rPr>
                <w:rFonts w:ascii="Palatino Linotype" w:eastAsia="Times New Roman" w:hAnsi="Palatino Linotype" w:cs="Times New Roman"/>
              </w:rPr>
              <w:t>Fair</w:t>
            </w:r>
          </w:p>
        </w:tc>
      </w:tr>
      <w:tr w:rsidR="001F075E" w14:paraId="077F9433" w14:textId="77777777" w:rsidTr="001F075E">
        <w:trPr>
          <w:jc w:val="center"/>
        </w:trPr>
        <w:tc>
          <w:tcPr>
            <w:tcW w:w="591" w:type="dxa"/>
          </w:tcPr>
          <w:p w14:paraId="712CA075" w14:textId="77777777" w:rsidR="001F075E" w:rsidRPr="008C7B58" w:rsidRDefault="001F075E" w:rsidP="001F075E">
            <w:pPr>
              <w:ind w:right="81"/>
              <w:jc w:val="center"/>
              <w:rPr>
                <w:rFonts w:ascii="Times New Roman" w:eastAsia="Times New Roman" w:hAnsi="Times New Roman" w:cs="Times New Roman"/>
              </w:rPr>
            </w:pPr>
            <w:r w:rsidRPr="008C7B58">
              <w:rPr>
                <w:rFonts w:ascii="Times New Roman" w:eastAsia="Times New Roman" w:hAnsi="Times New Roman" w:cs="Times New Roman"/>
              </w:rPr>
              <w:t>4</w:t>
            </w:r>
          </w:p>
        </w:tc>
        <w:tc>
          <w:tcPr>
            <w:tcW w:w="2098" w:type="dxa"/>
          </w:tcPr>
          <w:p w14:paraId="58149AC5" w14:textId="77777777" w:rsidR="001F075E" w:rsidRPr="008C7B58" w:rsidRDefault="009C2628" w:rsidP="001F075E">
            <w:pPr>
              <w:ind w:right="79"/>
              <w:jc w:val="center"/>
              <w:rPr>
                <w:rFonts w:ascii="Times New Roman" w:eastAsia="Times New Roman" w:hAnsi="Times New Roman" w:cs="Times New Roman"/>
              </w:rPr>
            </w:pPr>
            <m:oMathPara>
              <m:oMath>
                <m:sSub>
                  <m:sSubPr>
                    <m:ctrlPr>
                      <w:rPr>
                        <w:rFonts w:ascii="Cambria Math" w:eastAsia="Times New Roman" w:hAnsi="Cambria Math" w:cs="Times New Roman"/>
                        <w:i/>
                      </w:rPr>
                    </m:ctrlPr>
                  </m:sSubPr>
                  <m:e>
                    <m:r>
                      <w:rPr>
                        <w:rFonts w:ascii="Cambria Math" w:eastAsia="Times New Roman" w:hAnsi="Cambria Math" w:cs="Times New Roman"/>
                      </w:rPr>
                      <m:t>21.6 &lt;x≤</m:t>
                    </m:r>
                  </m:e>
                  <m:sub/>
                </m:sSub>
                <m:r>
                  <w:rPr>
                    <w:rFonts w:ascii="Cambria Math" w:eastAsia="Times New Roman" w:hAnsi="Cambria Math" w:cs="Times New Roman"/>
                  </w:rPr>
                  <m:t>31.2</m:t>
                </m:r>
              </m:oMath>
            </m:oMathPara>
          </w:p>
        </w:tc>
        <w:tc>
          <w:tcPr>
            <w:tcW w:w="2268" w:type="dxa"/>
          </w:tcPr>
          <w:p w14:paraId="2982518F" w14:textId="1BC30717" w:rsidR="001F075E" w:rsidRPr="008C7B58" w:rsidRDefault="001F075E" w:rsidP="001F075E">
            <w:pPr>
              <w:ind w:right="81"/>
              <w:jc w:val="center"/>
              <w:rPr>
                <w:rFonts w:ascii="Times New Roman" w:eastAsia="Times New Roman" w:hAnsi="Times New Roman" w:cs="Times New Roman"/>
              </w:rPr>
            </w:pPr>
            <w:r w:rsidRPr="004D142A">
              <w:rPr>
                <w:rFonts w:ascii="Palatino Linotype" w:eastAsia="Times New Roman" w:hAnsi="Palatino Linotype" w:cs="Times New Roman"/>
              </w:rPr>
              <w:t>Poor</w:t>
            </w:r>
          </w:p>
        </w:tc>
      </w:tr>
      <w:tr w:rsidR="001F075E" w14:paraId="4C46382C" w14:textId="77777777" w:rsidTr="001F075E">
        <w:trPr>
          <w:jc w:val="center"/>
        </w:trPr>
        <w:tc>
          <w:tcPr>
            <w:tcW w:w="591" w:type="dxa"/>
          </w:tcPr>
          <w:p w14:paraId="44651350" w14:textId="77777777" w:rsidR="001F075E" w:rsidRPr="008C7B58" w:rsidRDefault="001F075E" w:rsidP="001F075E">
            <w:pPr>
              <w:ind w:right="81"/>
              <w:jc w:val="center"/>
              <w:rPr>
                <w:rFonts w:ascii="Times New Roman" w:eastAsia="Times New Roman" w:hAnsi="Times New Roman" w:cs="Times New Roman"/>
              </w:rPr>
            </w:pPr>
            <w:r w:rsidRPr="008C7B58">
              <w:rPr>
                <w:rFonts w:ascii="Times New Roman" w:eastAsia="Times New Roman" w:hAnsi="Times New Roman" w:cs="Times New Roman"/>
              </w:rPr>
              <w:t>5</w:t>
            </w:r>
          </w:p>
        </w:tc>
        <w:tc>
          <w:tcPr>
            <w:tcW w:w="2098" w:type="dxa"/>
          </w:tcPr>
          <w:p w14:paraId="74A2B309" w14:textId="77777777" w:rsidR="001F075E" w:rsidRPr="008C7B58" w:rsidRDefault="001F075E" w:rsidP="001F075E">
            <w:pPr>
              <w:ind w:right="79"/>
              <w:jc w:val="center"/>
              <w:rPr>
                <w:rFonts w:ascii="Times New Roman" w:eastAsia="Times New Roman" w:hAnsi="Times New Roman" w:cs="Times New Roman"/>
              </w:rPr>
            </w:pPr>
            <m:oMathPara>
              <m:oMath>
                <m:r>
                  <w:rPr>
                    <w:rFonts w:ascii="Cambria Math" w:eastAsia="Times New Roman" w:hAnsi="Cambria Math" w:cs="Times New Roman"/>
                  </w:rPr>
                  <m:t>x≤21.6</m:t>
                </m:r>
              </m:oMath>
            </m:oMathPara>
          </w:p>
        </w:tc>
        <w:tc>
          <w:tcPr>
            <w:tcW w:w="2268" w:type="dxa"/>
          </w:tcPr>
          <w:p w14:paraId="20BB4B58" w14:textId="6DF13EAD" w:rsidR="001F075E" w:rsidRPr="008C7B58" w:rsidRDefault="001F075E" w:rsidP="001F075E">
            <w:pPr>
              <w:ind w:right="81"/>
              <w:jc w:val="center"/>
              <w:rPr>
                <w:rFonts w:ascii="Times New Roman" w:eastAsia="Times New Roman" w:hAnsi="Times New Roman" w:cs="Times New Roman"/>
              </w:rPr>
            </w:pPr>
            <w:r w:rsidRPr="004D142A">
              <w:rPr>
                <w:rFonts w:ascii="Palatino Linotype" w:eastAsia="Times New Roman" w:hAnsi="Palatino Linotype" w:cs="Times New Roman"/>
              </w:rPr>
              <w:t>Very Poor</w:t>
            </w:r>
          </w:p>
        </w:tc>
      </w:tr>
    </w:tbl>
    <w:p w14:paraId="594FF41E" w14:textId="77777777" w:rsidR="00B3396F" w:rsidRPr="00B3396F" w:rsidRDefault="00B3396F" w:rsidP="00A86CD1">
      <w:pPr>
        <w:spacing w:after="0" w:line="240" w:lineRule="auto"/>
        <w:rPr>
          <w:rFonts w:ascii="Palatino Linotype" w:eastAsia="Times New Roman" w:hAnsi="Palatino Linotype" w:cs="Times New Roman"/>
          <w:sz w:val="20"/>
          <w:szCs w:val="20"/>
          <w:lang w:eastAsia="en-ID"/>
        </w:rPr>
      </w:pPr>
    </w:p>
    <w:p w14:paraId="391CE724" w14:textId="6D08AF07" w:rsidR="00A86CD1" w:rsidRDefault="00A86CD1" w:rsidP="00A86CD1">
      <w:pPr>
        <w:spacing w:after="0" w:line="240" w:lineRule="auto"/>
        <w:ind w:firstLine="567"/>
        <w:jc w:val="both"/>
        <w:rPr>
          <w:rFonts w:ascii="Palatino Linotype" w:eastAsia="Times New Roman" w:hAnsi="Palatino Linotype" w:cs="Times New Roman"/>
          <w:sz w:val="20"/>
          <w:szCs w:val="20"/>
          <w:lang w:eastAsia="en-ID"/>
        </w:rPr>
      </w:pPr>
      <w:r w:rsidRPr="00A86CD1">
        <w:rPr>
          <w:rFonts w:ascii="Palatino Linotype" w:eastAsia="Times New Roman" w:hAnsi="Palatino Linotype" w:cs="Times New Roman"/>
          <w:sz w:val="20"/>
          <w:szCs w:val="20"/>
          <w:lang w:eastAsia="en-ID"/>
        </w:rPr>
        <w:t>Next, to measure the effectiveness of using the Student Worksheet on students' SRL, a questionnaire distribution was conducted. The results of the SRL questionnaire were then compiled by converting the actual scores obtained from the qualitative assessment categories on a scale of 1-5. Further details are explained with the effectiveness criteria in Table 5</w:t>
      </w:r>
      <w:r w:rsidR="008672A9">
        <w:rPr>
          <w:rFonts w:ascii="Palatino Linotype" w:eastAsia="Times New Roman" w:hAnsi="Palatino Linotype" w:cs="Times New Roman"/>
          <w:sz w:val="20"/>
          <w:szCs w:val="20"/>
          <w:lang w:eastAsia="en-ID"/>
        </w:rPr>
        <w:t xml:space="preserve"> </w:t>
      </w:r>
      <w:r w:rsidR="008672A9" w:rsidRPr="000A2BAA">
        <w:rPr>
          <w:rFonts w:ascii="Palatino Linotype" w:eastAsia="Times New Roman" w:hAnsi="Palatino Linotype" w:cs="Times New Roman"/>
          <w:sz w:val="20"/>
          <w:szCs w:val="20"/>
          <w:lang w:eastAsia="en-ID"/>
        </w:rPr>
        <w:t>as proposed by</w:t>
      </w:r>
      <w:r w:rsidR="008672A9">
        <w:rPr>
          <w:rFonts w:ascii="Palatino Linotype" w:eastAsia="Times New Roman" w:hAnsi="Palatino Linotype" w:cs="Times New Roman"/>
          <w:sz w:val="20"/>
          <w:szCs w:val="20"/>
          <w:lang w:eastAsia="en-ID"/>
        </w:rPr>
        <w:t xml:space="preserve"> (</w:t>
      </w:r>
      <w:r w:rsidR="008672A9" w:rsidRPr="008672A9">
        <w:rPr>
          <w:rFonts w:ascii="Palatino Linotype" w:eastAsia="Times New Roman" w:hAnsi="Palatino Linotype" w:cs="Times New Roman"/>
          <w:sz w:val="20"/>
          <w:szCs w:val="20"/>
        </w:rPr>
        <w:t>R</w:t>
      </w:r>
      <w:r w:rsidR="008672A9" w:rsidRPr="008672A9">
        <w:rPr>
          <w:rFonts w:ascii="Palatino Linotype" w:eastAsia="Times New Roman" w:hAnsi="Palatino Linotype" w:cs="Times New Roman"/>
          <w:spacing w:val="1"/>
          <w:sz w:val="20"/>
          <w:szCs w:val="20"/>
        </w:rPr>
        <w:t>i</w:t>
      </w:r>
      <w:r w:rsidR="008672A9" w:rsidRPr="008672A9">
        <w:rPr>
          <w:rFonts w:ascii="Palatino Linotype" w:eastAsia="Times New Roman" w:hAnsi="Palatino Linotype" w:cs="Times New Roman"/>
          <w:sz w:val="20"/>
          <w:szCs w:val="20"/>
        </w:rPr>
        <w:t>du</w:t>
      </w:r>
      <w:r w:rsidR="008672A9" w:rsidRPr="008672A9">
        <w:rPr>
          <w:rFonts w:ascii="Palatino Linotype" w:eastAsia="Times New Roman" w:hAnsi="Palatino Linotype" w:cs="Times New Roman"/>
          <w:spacing w:val="-1"/>
          <w:sz w:val="20"/>
          <w:szCs w:val="20"/>
        </w:rPr>
        <w:t>w</w:t>
      </w:r>
      <w:r w:rsidR="008672A9" w:rsidRPr="008672A9">
        <w:rPr>
          <w:rFonts w:ascii="Palatino Linotype" w:eastAsia="Times New Roman" w:hAnsi="Palatino Linotype" w:cs="Times New Roman"/>
          <w:spacing w:val="1"/>
          <w:sz w:val="20"/>
          <w:szCs w:val="20"/>
        </w:rPr>
        <w:t>a</w:t>
      </w:r>
      <w:r w:rsidR="008672A9" w:rsidRPr="008672A9">
        <w:rPr>
          <w:rFonts w:ascii="Palatino Linotype" w:eastAsia="Times New Roman" w:hAnsi="Palatino Linotype" w:cs="Times New Roman"/>
          <w:sz w:val="20"/>
          <w:szCs w:val="20"/>
        </w:rPr>
        <w:t>n,2018</w:t>
      </w:r>
      <w:r w:rsidR="008672A9">
        <w:rPr>
          <w:rFonts w:ascii="Palatino Linotype" w:eastAsia="Times New Roman" w:hAnsi="Palatino Linotype" w:cs="Times New Roman"/>
          <w:sz w:val="20"/>
          <w:szCs w:val="20"/>
        </w:rPr>
        <w:t>)</w:t>
      </w:r>
      <w:r w:rsidR="008672A9" w:rsidRPr="000A2BAA">
        <w:rPr>
          <w:rFonts w:ascii="Palatino Linotype" w:eastAsia="Times New Roman" w:hAnsi="Palatino Linotype" w:cs="Times New Roman"/>
          <w:sz w:val="20"/>
          <w:szCs w:val="20"/>
          <w:lang w:eastAsia="en-ID"/>
        </w:rPr>
        <w:t xml:space="preserve"> </w:t>
      </w:r>
      <w:r w:rsidRPr="00A86CD1">
        <w:rPr>
          <w:rFonts w:ascii="Palatino Linotype" w:eastAsia="Times New Roman" w:hAnsi="Palatino Linotype" w:cs="Times New Roman"/>
          <w:sz w:val="20"/>
          <w:szCs w:val="20"/>
          <w:lang w:eastAsia="en-ID"/>
        </w:rPr>
        <w:t>below:</w:t>
      </w:r>
    </w:p>
    <w:p w14:paraId="012F897F" w14:textId="17BA7A9F" w:rsidR="00B55ACD" w:rsidRDefault="00B55ACD" w:rsidP="00A86CD1">
      <w:pPr>
        <w:spacing w:after="0" w:line="240" w:lineRule="auto"/>
        <w:ind w:firstLine="567"/>
        <w:jc w:val="both"/>
        <w:rPr>
          <w:rFonts w:ascii="Palatino Linotype" w:eastAsia="Times New Roman" w:hAnsi="Palatino Linotype" w:cs="Times New Roman"/>
          <w:sz w:val="20"/>
          <w:szCs w:val="20"/>
          <w:lang w:eastAsia="en-ID"/>
        </w:rPr>
      </w:pPr>
    </w:p>
    <w:p w14:paraId="67FEE30D" w14:textId="77777777" w:rsidR="00B55ACD" w:rsidRDefault="00B55ACD" w:rsidP="00A86CD1">
      <w:pPr>
        <w:spacing w:after="0" w:line="240" w:lineRule="auto"/>
        <w:ind w:firstLine="567"/>
        <w:jc w:val="both"/>
        <w:rPr>
          <w:rFonts w:ascii="Palatino Linotype" w:eastAsia="Times New Roman" w:hAnsi="Palatino Linotype" w:cs="Times New Roman"/>
          <w:sz w:val="20"/>
          <w:szCs w:val="20"/>
          <w:lang w:eastAsia="en-ID"/>
        </w:rPr>
      </w:pPr>
    </w:p>
    <w:p w14:paraId="357DAE92" w14:textId="54C62A38" w:rsidR="00A86CD1" w:rsidRPr="008672A9" w:rsidRDefault="00B5754F" w:rsidP="00B5754F">
      <w:pPr>
        <w:spacing w:after="0" w:line="240" w:lineRule="auto"/>
        <w:ind w:firstLine="567"/>
        <w:rPr>
          <w:rFonts w:ascii="Palatino Linotype" w:eastAsia="Times New Roman" w:hAnsi="Palatino Linotype" w:cs="Times New Roman"/>
          <w:sz w:val="20"/>
          <w:szCs w:val="20"/>
          <w:lang w:eastAsia="en-ID"/>
        </w:rPr>
      </w:pPr>
      <w:r>
        <w:rPr>
          <w:rFonts w:ascii="Palatino Linotype" w:hAnsi="Palatino Linotype"/>
          <w:sz w:val="20"/>
          <w:szCs w:val="20"/>
        </w:rPr>
        <w:lastRenderedPageBreak/>
        <w:t xml:space="preserve">                              </w:t>
      </w:r>
      <w:r w:rsidR="008672A9" w:rsidRPr="008672A9">
        <w:rPr>
          <w:rFonts w:ascii="Palatino Linotype" w:hAnsi="Palatino Linotype"/>
          <w:sz w:val="20"/>
          <w:szCs w:val="20"/>
        </w:rPr>
        <w:t>Table 5. Effectiveness Categories of the Learning Tools</w:t>
      </w:r>
    </w:p>
    <w:tbl>
      <w:tblPr>
        <w:tblW w:w="0" w:type="auto"/>
        <w:tblInd w:w="2376" w:type="dxa"/>
        <w:tblLayout w:type="fixed"/>
        <w:tblCellMar>
          <w:left w:w="0" w:type="dxa"/>
          <w:right w:w="0" w:type="dxa"/>
        </w:tblCellMar>
        <w:tblLook w:val="01E0" w:firstRow="1" w:lastRow="1" w:firstColumn="1" w:lastColumn="1" w:noHBand="0" w:noVBand="0"/>
      </w:tblPr>
      <w:tblGrid>
        <w:gridCol w:w="1652"/>
        <w:gridCol w:w="2701"/>
      </w:tblGrid>
      <w:tr w:rsidR="002125AA" w14:paraId="7C8B30D3" w14:textId="77777777" w:rsidTr="00057EED">
        <w:trPr>
          <w:trHeight w:hRule="exact" w:val="292"/>
        </w:trPr>
        <w:tc>
          <w:tcPr>
            <w:tcW w:w="1652" w:type="dxa"/>
            <w:tcBorders>
              <w:top w:val="single" w:sz="4" w:space="0" w:color="000000"/>
              <w:left w:val="single" w:sz="4" w:space="0" w:color="000000"/>
              <w:bottom w:val="single" w:sz="4" w:space="0" w:color="000000"/>
              <w:right w:val="single" w:sz="4" w:space="0" w:color="000000"/>
            </w:tcBorders>
          </w:tcPr>
          <w:tbl>
            <w:tblPr>
              <w:tblW w:w="0" w:type="auto"/>
              <w:tblInd w:w="2376" w:type="dxa"/>
              <w:tblLayout w:type="fixed"/>
              <w:tblCellMar>
                <w:left w:w="0" w:type="dxa"/>
                <w:right w:w="0" w:type="dxa"/>
              </w:tblCellMar>
              <w:tblLook w:val="01E0" w:firstRow="1" w:lastRow="1" w:firstColumn="1" w:lastColumn="1" w:noHBand="0" w:noVBand="0"/>
            </w:tblPr>
            <w:tblGrid>
              <w:gridCol w:w="1652"/>
              <w:gridCol w:w="2701"/>
            </w:tblGrid>
            <w:tr w:rsidR="002125AA" w14:paraId="4ED7A835" w14:textId="77777777" w:rsidTr="00057EED">
              <w:trPr>
                <w:trHeight w:hRule="exact" w:val="292"/>
              </w:trPr>
              <w:tc>
                <w:tcPr>
                  <w:tcW w:w="1652" w:type="dxa"/>
                  <w:tcBorders>
                    <w:top w:val="single" w:sz="4" w:space="0" w:color="000000"/>
                    <w:left w:val="single" w:sz="4" w:space="0" w:color="000000"/>
                    <w:bottom w:val="single" w:sz="4" w:space="0" w:color="000000"/>
                    <w:right w:val="single" w:sz="4" w:space="0" w:color="000000"/>
                  </w:tcBorders>
                </w:tcPr>
                <w:p w14:paraId="56F6F667" w14:textId="77777777" w:rsidR="002125AA" w:rsidRDefault="002125AA" w:rsidP="002125AA">
                  <w:pPr>
                    <w:spacing w:line="260" w:lineRule="exact"/>
                    <w:ind w:left="375"/>
                    <w:jc w:val="both"/>
                    <w:rPr>
                      <w:sz w:val="24"/>
                      <w:szCs w:val="24"/>
                    </w:rPr>
                  </w:pPr>
                  <w:proofErr w:type="spellStart"/>
                  <w:r>
                    <w:rPr>
                      <w:rFonts w:ascii="Times New Roman" w:eastAsia="Times New Roman" w:hAnsi="Times New Roman" w:cs="Times New Roman"/>
                      <w:b/>
                      <w:spacing w:val="1"/>
                      <w:sz w:val="24"/>
                      <w:szCs w:val="24"/>
                    </w:rPr>
                    <w:t>Pe</w:t>
                  </w:r>
                  <w:r>
                    <w:rPr>
                      <w:rFonts w:ascii="Times New Roman" w:eastAsia="Times New Roman" w:hAnsi="Times New Roman" w:cs="Times New Roman"/>
                      <w:b/>
                      <w:spacing w:val="-1"/>
                      <w:sz w:val="24"/>
                      <w:szCs w:val="24"/>
                    </w:rPr>
                    <w:t>n</w:t>
                  </w:r>
                  <w:r>
                    <w:rPr>
                      <w:rFonts w:ascii="Times New Roman" w:eastAsia="Times New Roman" w:hAnsi="Times New Roman" w:cs="Times New Roman"/>
                      <w:b/>
                      <w:spacing w:val="1"/>
                      <w:sz w:val="24"/>
                      <w:szCs w:val="24"/>
                    </w:rPr>
                    <w:t>il</w:t>
                  </w:r>
                  <w:r>
                    <w:rPr>
                      <w:rFonts w:ascii="Times New Roman" w:eastAsia="Times New Roman" w:hAnsi="Times New Roman" w:cs="Times New Roman"/>
                      <w:b/>
                      <w:sz w:val="24"/>
                      <w:szCs w:val="24"/>
                    </w:rPr>
                    <w:t>a</w:t>
                  </w:r>
                  <w:r>
                    <w:rPr>
                      <w:rFonts w:ascii="Times New Roman" w:eastAsia="Times New Roman" w:hAnsi="Times New Roman" w:cs="Times New Roman"/>
                      <w:b/>
                      <w:spacing w:val="1"/>
                      <w:sz w:val="24"/>
                      <w:szCs w:val="24"/>
                    </w:rPr>
                    <w:t>i</w:t>
                  </w:r>
                  <w:r>
                    <w:rPr>
                      <w:rFonts w:ascii="Times New Roman" w:eastAsia="Times New Roman" w:hAnsi="Times New Roman" w:cs="Times New Roman"/>
                      <w:b/>
                      <w:sz w:val="24"/>
                      <w:szCs w:val="24"/>
                    </w:rPr>
                    <w:t>an</w:t>
                  </w:r>
                  <w:proofErr w:type="spellEnd"/>
                </w:p>
              </w:tc>
              <w:tc>
                <w:tcPr>
                  <w:tcW w:w="2701" w:type="dxa"/>
                  <w:tcBorders>
                    <w:top w:val="single" w:sz="4" w:space="0" w:color="000000"/>
                    <w:left w:val="single" w:sz="4" w:space="0" w:color="000000"/>
                    <w:bottom w:val="single" w:sz="4" w:space="0" w:color="000000"/>
                    <w:right w:val="single" w:sz="4" w:space="0" w:color="000000"/>
                  </w:tcBorders>
                </w:tcPr>
                <w:p w14:paraId="5B57B56B" w14:textId="77777777" w:rsidR="002125AA" w:rsidRPr="007C5843" w:rsidRDefault="002125AA" w:rsidP="002125AA">
                  <w:pPr>
                    <w:spacing w:line="260" w:lineRule="exact"/>
                    <w:ind w:left="375"/>
                    <w:jc w:val="both"/>
                    <w:rPr>
                      <w:bCs/>
                      <w:sz w:val="24"/>
                      <w:szCs w:val="24"/>
                    </w:rPr>
                  </w:pPr>
                  <w:proofErr w:type="spellStart"/>
                  <w:r w:rsidRPr="007C5843">
                    <w:rPr>
                      <w:rFonts w:ascii="Times New Roman" w:eastAsia="Times New Roman" w:hAnsi="Times New Roman" w:cs="Times New Roman"/>
                      <w:bCs/>
                      <w:spacing w:val="-3"/>
                      <w:sz w:val="24"/>
                      <w:szCs w:val="24"/>
                    </w:rPr>
                    <w:t>K</w:t>
                  </w:r>
                  <w:r w:rsidRPr="007C5843">
                    <w:rPr>
                      <w:rFonts w:ascii="Times New Roman" w:eastAsia="Times New Roman" w:hAnsi="Times New Roman" w:cs="Times New Roman"/>
                      <w:bCs/>
                      <w:spacing w:val="1"/>
                      <w:sz w:val="24"/>
                      <w:szCs w:val="24"/>
                    </w:rPr>
                    <w:t>ri</w:t>
                  </w:r>
                  <w:r w:rsidRPr="007C5843">
                    <w:rPr>
                      <w:rFonts w:ascii="Times New Roman" w:eastAsia="Times New Roman" w:hAnsi="Times New Roman" w:cs="Times New Roman"/>
                      <w:bCs/>
                      <w:sz w:val="24"/>
                      <w:szCs w:val="24"/>
                    </w:rPr>
                    <w:t>t</w:t>
                  </w:r>
                  <w:r w:rsidRPr="007C5843">
                    <w:rPr>
                      <w:rFonts w:ascii="Times New Roman" w:eastAsia="Times New Roman" w:hAnsi="Times New Roman" w:cs="Times New Roman"/>
                      <w:bCs/>
                      <w:spacing w:val="1"/>
                      <w:sz w:val="24"/>
                      <w:szCs w:val="24"/>
                    </w:rPr>
                    <w:t>eri</w:t>
                  </w:r>
                  <w:r w:rsidRPr="007C5843">
                    <w:rPr>
                      <w:rFonts w:ascii="Times New Roman" w:eastAsia="Times New Roman" w:hAnsi="Times New Roman" w:cs="Times New Roman"/>
                      <w:bCs/>
                      <w:sz w:val="24"/>
                      <w:szCs w:val="24"/>
                    </w:rPr>
                    <w:t>a</w:t>
                  </w:r>
                  <w:proofErr w:type="spellEnd"/>
                  <w:r w:rsidRPr="007C5843">
                    <w:rPr>
                      <w:rFonts w:ascii="Times New Roman" w:eastAsia="Times New Roman" w:hAnsi="Times New Roman" w:cs="Times New Roman"/>
                      <w:bCs/>
                      <w:sz w:val="24"/>
                      <w:szCs w:val="24"/>
                    </w:rPr>
                    <w:t xml:space="preserve"> </w:t>
                  </w:r>
                  <w:proofErr w:type="spellStart"/>
                  <w:r w:rsidRPr="007C5843">
                    <w:rPr>
                      <w:rFonts w:ascii="Times New Roman" w:eastAsia="Times New Roman" w:hAnsi="Times New Roman" w:cs="Times New Roman"/>
                      <w:bCs/>
                      <w:spacing w:val="-9"/>
                      <w:sz w:val="24"/>
                      <w:szCs w:val="24"/>
                    </w:rPr>
                    <w:t>k</w:t>
                  </w:r>
                  <w:r w:rsidRPr="007C5843">
                    <w:rPr>
                      <w:rFonts w:ascii="Times New Roman" w:eastAsia="Times New Roman" w:hAnsi="Times New Roman" w:cs="Times New Roman"/>
                      <w:bCs/>
                      <w:spacing w:val="1"/>
                      <w:sz w:val="24"/>
                      <w:szCs w:val="24"/>
                    </w:rPr>
                    <w:t>ee</w:t>
                  </w:r>
                  <w:r w:rsidRPr="007C5843">
                    <w:rPr>
                      <w:rFonts w:ascii="Times New Roman" w:eastAsia="Times New Roman" w:hAnsi="Times New Roman" w:cs="Times New Roman"/>
                      <w:bCs/>
                      <w:sz w:val="24"/>
                      <w:szCs w:val="24"/>
                    </w:rPr>
                    <w:t>f</w:t>
                  </w:r>
                  <w:r w:rsidRPr="007C5843">
                    <w:rPr>
                      <w:rFonts w:ascii="Times New Roman" w:eastAsia="Times New Roman" w:hAnsi="Times New Roman" w:cs="Times New Roman"/>
                      <w:bCs/>
                      <w:spacing w:val="5"/>
                      <w:sz w:val="24"/>
                      <w:szCs w:val="24"/>
                    </w:rPr>
                    <w:t>e</w:t>
                  </w:r>
                  <w:r w:rsidRPr="007C5843">
                    <w:rPr>
                      <w:rFonts w:ascii="Times New Roman" w:eastAsia="Times New Roman" w:hAnsi="Times New Roman" w:cs="Times New Roman"/>
                      <w:bCs/>
                      <w:spacing w:val="-9"/>
                      <w:sz w:val="24"/>
                      <w:szCs w:val="24"/>
                    </w:rPr>
                    <w:t>k</w:t>
                  </w:r>
                  <w:r w:rsidRPr="007C5843">
                    <w:rPr>
                      <w:rFonts w:ascii="Times New Roman" w:eastAsia="Times New Roman" w:hAnsi="Times New Roman" w:cs="Times New Roman"/>
                      <w:bCs/>
                      <w:sz w:val="24"/>
                      <w:szCs w:val="24"/>
                    </w:rPr>
                    <w:t>t</w:t>
                  </w:r>
                  <w:r w:rsidRPr="007C5843">
                    <w:rPr>
                      <w:rFonts w:ascii="Times New Roman" w:eastAsia="Times New Roman" w:hAnsi="Times New Roman" w:cs="Times New Roman"/>
                      <w:bCs/>
                      <w:spacing w:val="1"/>
                      <w:sz w:val="24"/>
                      <w:szCs w:val="24"/>
                    </w:rPr>
                    <w:t>i</w:t>
                  </w:r>
                  <w:r w:rsidRPr="007C5843">
                    <w:rPr>
                      <w:rFonts w:ascii="Times New Roman" w:eastAsia="Times New Roman" w:hAnsi="Times New Roman" w:cs="Times New Roman"/>
                      <w:bCs/>
                      <w:sz w:val="24"/>
                      <w:szCs w:val="24"/>
                    </w:rPr>
                    <w:t>fan</w:t>
                  </w:r>
                  <w:proofErr w:type="spellEnd"/>
                </w:p>
              </w:tc>
            </w:tr>
            <w:tr w:rsidR="002125AA" w14:paraId="152E6A53" w14:textId="77777777" w:rsidTr="00057EED">
              <w:trPr>
                <w:trHeight w:hRule="exact" w:val="292"/>
              </w:trPr>
              <w:tc>
                <w:tcPr>
                  <w:tcW w:w="1652" w:type="dxa"/>
                  <w:tcBorders>
                    <w:top w:val="single" w:sz="4" w:space="0" w:color="000000"/>
                    <w:left w:val="single" w:sz="4" w:space="0" w:color="000000"/>
                    <w:bottom w:val="single" w:sz="4" w:space="0" w:color="000000"/>
                    <w:right w:val="single" w:sz="4" w:space="0" w:color="000000"/>
                  </w:tcBorders>
                </w:tcPr>
                <w:p w14:paraId="425CC708" w14:textId="77777777" w:rsidR="002125AA" w:rsidRDefault="002125AA" w:rsidP="002125AA">
                  <w:pPr>
                    <w:spacing w:line="260" w:lineRule="exact"/>
                    <w:ind w:left="375"/>
                    <w:jc w:val="both"/>
                    <w:rPr>
                      <w:sz w:val="24"/>
                      <w:szCs w:val="24"/>
                    </w:rPr>
                  </w:pPr>
                  <w:r>
                    <w:rPr>
                      <w:rFonts w:ascii="Times New Roman" w:eastAsia="Times New Roman" w:hAnsi="Times New Roman" w:cs="Times New Roman"/>
                      <w:sz w:val="24"/>
                      <w:szCs w:val="24"/>
                    </w:rPr>
                    <w:t>0</w:t>
                  </w:r>
                  <w:r>
                    <w:rPr>
                      <w:rFonts w:ascii="Times New Roman" w:eastAsia="Times New Roman" w:hAnsi="Times New Roman" w:cs="Times New Roman"/>
                      <w:spacing w:val="-4"/>
                      <w:sz w:val="24"/>
                      <w:szCs w:val="24"/>
                    </w:rPr>
                    <w:t>-</w:t>
                  </w:r>
                  <w:r>
                    <w:rPr>
                      <w:rFonts w:ascii="Times New Roman" w:eastAsia="Times New Roman" w:hAnsi="Times New Roman" w:cs="Times New Roman"/>
                      <w:sz w:val="24"/>
                      <w:szCs w:val="24"/>
                    </w:rPr>
                    <w:t>20</w:t>
                  </w:r>
                </w:p>
              </w:tc>
              <w:tc>
                <w:tcPr>
                  <w:tcW w:w="2701" w:type="dxa"/>
                  <w:tcBorders>
                    <w:top w:val="single" w:sz="4" w:space="0" w:color="000000"/>
                    <w:left w:val="single" w:sz="4" w:space="0" w:color="000000"/>
                    <w:bottom w:val="single" w:sz="4" w:space="0" w:color="000000"/>
                    <w:right w:val="single" w:sz="4" w:space="0" w:color="000000"/>
                  </w:tcBorders>
                </w:tcPr>
                <w:p w14:paraId="7C4C4635" w14:textId="77777777" w:rsidR="002125AA" w:rsidRPr="007C5843" w:rsidRDefault="002125AA" w:rsidP="002125AA">
                  <w:pPr>
                    <w:spacing w:line="260" w:lineRule="exact"/>
                    <w:ind w:left="375"/>
                    <w:jc w:val="both"/>
                    <w:rPr>
                      <w:bCs/>
                      <w:sz w:val="24"/>
                      <w:szCs w:val="24"/>
                    </w:rPr>
                  </w:pPr>
                  <w:r w:rsidRPr="007C5843">
                    <w:rPr>
                      <w:rFonts w:ascii="Times New Roman" w:eastAsia="Times New Roman" w:hAnsi="Times New Roman" w:cs="Times New Roman"/>
                      <w:bCs/>
                      <w:spacing w:val="-1"/>
                      <w:sz w:val="24"/>
                      <w:szCs w:val="24"/>
                    </w:rPr>
                    <w:t>S</w:t>
                  </w:r>
                  <w:r w:rsidRPr="007C5843">
                    <w:rPr>
                      <w:rFonts w:ascii="Times New Roman" w:eastAsia="Times New Roman" w:hAnsi="Times New Roman" w:cs="Times New Roman"/>
                      <w:bCs/>
                      <w:spacing w:val="1"/>
                      <w:sz w:val="24"/>
                      <w:szCs w:val="24"/>
                    </w:rPr>
                    <w:t>a</w:t>
                  </w:r>
                  <w:r w:rsidRPr="007C5843">
                    <w:rPr>
                      <w:rFonts w:ascii="Times New Roman" w:eastAsia="Times New Roman" w:hAnsi="Times New Roman" w:cs="Times New Roman"/>
                      <w:bCs/>
                      <w:sz w:val="24"/>
                      <w:szCs w:val="24"/>
                    </w:rPr>
                    <w:t>n</w:t>
                  </w:r>
                  <w:r w:rsidRPr="007C5843">
                    <w:rPr>
                      <w:rFonts w:ascii="Times New Roman" w:eastAsia="Times New Roman" w:hAnsi="Times New Roman" w:cs="Times New Roman"/>
                      <w:bCs/>
                      <w:spacing w:val="-4"/>
                      <w:sz w:val="24"/>
                      <w:szCs w:val="24"/>
                    </w:rPr>
                    <w:t>g</w:t>
                  </w:r>
                  <w:r w:rsidRPr="007C5843">
                    <w:rPr>
                      <w:rFonts w:ascii="Times New Roman" w:eastAsia="Times New Roman" w:hAnsi="Times New Roman" w:cs="Times New Roman"/>
                      <w:bCs/>
                      <w:spacing w:val="1"/>
                      <w:sz w:val="24"/>
                      <w:szCs w:val="24"/>
                    </w:rPr>
                    <w:t>a</w:t>
                  </w:r>
                  <w:r w:rsidRPr="007C5843">
                    <w:rPr>
                      <w:rFonts w:ascii="Times New Roman" w:eastAsia="Times New Roman" w:hAnsi="Times New Roman" w:cs="Times New Roman"/>
                      <w:bCs/>
                      <w:sz w:val="24"/>
                      <w:szCs w:val="24"/>
                    </w:rPr>
                    <w:t>t</w:t>
                  </w:r>
                  <w:r w:rsidRPr="007C5843">
                    <w:rPr>
                      <w:rFonts w:ascii="Times New Roman" w:eastAsia="Times New Roman" w:hAnsi="Times New Roman" w:cs="Times New Roman"/>
                      <w:bCs/>
                      <w:spacing w:val="1"/>
                      <w:sz w:val="24"/>
                      <w:szCs w:val="24"/>
                    </w:rPr>
                    <w:t xml:space="preserve"> </w:t>
                  </w:r>
                  <w:proofErr w:type="spellStart"/>
                  <w:r w:rsidRPr="007C5843">
                    <w:rPr>
                      <w:rFonts w:ascii="Times New Roman" w:eastAsia="Times New Roman" w:hAnsi="Times New Roman" w:cs="Times New Roman"/>
                      <w:bCs/>
                      <w:spacing w:val="1"/>
                      <w:sz w:val="24"/>
                      <w:szCs w:val="24"/>
                    </w:rPr>
                    <w:t>ti</w:t>
                  </w:r>
                  <w:r w:rsidRPr="007C5843">
                    <w:rPr>
                      <w:rFonts w:ascii="Times New Roman" w:eastAsia="Times New Roman" w:hAnsi="Times New Roman" w:cs="Times New Roman"/>
                      <w:bCs/>
                      <w:sz w:val="24"/>
                      <w:szCs w:val="24"/>
                    </w:rPr>
                    <w:t>d</w:t>
                  </w:r>
                  <w:r w:rsidRPr="007C5843">
                    <w:rPr>
                      <w:rFonts w:ascii="Times New Roman" w:eastAsia="Times New Roman" w:hAnsi="Times New Roman" w:cs="Times New Roman"/>
                      <w:bCs/>
                      <w:spacing w:val="1"/>
                      <w:sz w:val="24"/>
                      <w:szCs w:val="24"/>
                    </w:rPr>
                    <w:t>a</w:t>
                  </w:r>
                  <w:r w:rsidRPr="007C5843">
                    <w:rPr>
                      <w:rFonts w:ascii="Times New Roman" w:eastAsia="Times New Roman" w:hAnsi="Times New Roman" w:cs="Times New Roman"/>
                      <w:bCs/>
                      <w:sz w:val="24"/>
                      <w:szCs w:val="24"/>
                    </w:rPr>
                    <w:t>k</w:t>
                  </w:r>
                  <w:proofErr w:type="spellEnd"/>
                  <w:r w:rsidRPr="007C5843">
                    <w:rPr>
                      <w:rFonts w:ascii="Times New Roman" w:eastAsia="Times New Roman" w:hAnsi="Times New Roman" w:cs="Times New Roman"/>
                      <w:bCs/>
                      <w:sz w:val="24"/>
                      <w:szCs w:val="24"/>
                    </w:rPr>
                    <w:t xml:space="preserve"> </w:t>
                  </w:r>
                  <w:proofErr w:type="spellStart"/>
                  <w:r w:rsidRPr="007C5843">
                    <w:rPr>
                      <w:rFonts w:ascii="Times New Roman" w:eastAsia="Times New Roman" w:hAnsi="Times New Roman" w:cs="Times New Roman"/>
                      <w:bCs/>
                      <w:spacing w:val="1"/>
                      <w:sz w:val="24"/>
                      <w:szCs w:val="24"/>
                    </w:rPr>
                    <w:t>e</w:t>
                  </w:r>
                  <w:r w:rsidRPr="007C5843">
                    <w:rPr>
                      <w:rFonts w:ascii="Times New Roman" w:eastAsia="Times New Roman" w:hAnsi="Times New Roman" w:cs="Times New Roman"/>
                      <w:bCs/>
                      <w:sz w:val="24"/>
                      <w:szCs w:val="24"/>
                    </w:rPr>
                    <w:t>f</w:t>
                  </w:r>
                  <w:r w:rsidRPr="007C5843">
                    <w:rPr>
                      <w:rFonts w:ascii="Times New Roman" w:eastAsia="Times New Roman" w:hAnsi="Times New Roman" w:cs="Times New Roman"/>
                      <w:bCs/>
                      <w:spacing w:val="4"/>
                      <w:sz w:val="24"/>
                      <w:szCs w:val="24"/>
                    </w:rPr>
                    <w:t>e</w:t>
                  </w:r>
                  <w:r w:rsidRPr="007C5843">
                    <w:rPr>
                      <w:rFonts w:ascii="Times New Roman" w:eastAsia="Times New Roman" w:hAnsi="Times New Roman" w:cs="Times New Roman"/>
                      <w:bCs/>
                      <w:spacing w:val="-4"/>
                      <w:sz w:val="24"/>
                      <w:szCs w:val="24"/>
                    </w:rPr>
                    <w:t>k</w:t>
                  </w:r>
                  <w:r w:rsidRPr="007C5843">
                    <w:rPr>
                      <w:rFonts w:ascii="Times New Roman" w:eastAsia="Times New Roman" w:hAnsi="Times New Roman" w:cs="Times New Roman"/>
                      <w:bCs/>
                      <w:spacing w:val="1"/>
                      <w:sz w:val="24"/>
                      <w:szCs w:val="24"/>
                    </w:rPr>
                    <w:t>ti</w:t>
                  </w:r>
                  <w:r w:rsidRPr="007C5843">
                    <w:rPr>
                      <w:rFonts w:ascii="Times New Roman" w:eastAsia="Times New Roman" w:hAnsi="Times New Roman" w:cs="Times New Roman"/>
                      <w:bCs/>
                      <w:sz w:val="24"/>
                      <w:szCs w:val="24"/>
                    </w:rPr>
                    <w:t>f</w:t>
                  </w:r>
                  <w:proofErr w:type="spellEnd"/>
                </w:p>
              </w:tc>
            </w:tr>
            <w:tr w:rsidR="002125AA" w14:paraId="0250EE4A" w14:textId="77777777" w:rsidTr="00057EED">
              <w:trPr>
                <w:trHeight w:hRule="exact" w:val="292"/>
              </w:trPr>
              <w:tc>
                <w:tcPr>
                  <w:tcW w:w="1652" w:type="dxa"/>
                  <w:tcBorders>
                    <w:top w:val="single" w:sz="4" w:space="0" w:color="000000"/>
                    <w:left w:val="single" w:sz="4" w:space="0" w:color="000000"/>
                    <w:bottom w:val="single" w:sz="4" w:space="0" w:color="000000"/>
                    <w:right w:val="single" w:sz="4" w:space="0" w:color="000000"/>
                  </w:tcBorders>
                </w:tcPr>
                <w:p w14:paraId="30B1AA6D" w14:textId="77777777" w:rsidR="002125AA" w:rsidRDefault="002125AA" w:rsidP="002125AA">
                  <w:pPr>
                    <w:spacing w:line="260" w:lineRule="exact"/>
                    <w:ind w:left="375"/>
                    <w:jc w:val="both"/>
                    <w:rPr>
                      <w:sz w:val="24"/>
                      <w:szCs w:val="24"/>
                    </w:rPr>
                  </w:pPr>
                  <w:r>
                    <w:rPr>
                      <w:rFonts w:ascii="Times New Roman" w:eastAsia="Times New Roman" w:hAnsi="Times New Roman" w:cs="Times New Roman"/>
                      <w:sz w:val="24"/>
                      <w:szCs w:val="24"/>
                    </w:rPr>
                    <w:t>21</w:t>
                  </w:r>
                  <w:r>
                    <w:rPr>
                      <w:rFonts w:ascii="Times New Roman" w:eastAsia="Times New Roman" w:hAnsi="Times New Roman" w:cs="Times New Roman"/>
                      <w:spacing w:val="-4"/>
                      <w:sz w:val="24"/>
                      <w:szCs w:val="24"/>
                    </w:rPr>
                    <w:t>-</w:t>
                  </w:r>
                  <w:r>
                    <w:rPr>
                      <w:rFonts w:ascii="Times New Roman" w:eastAsia="Times New Roman" w:hAnsi="Times New Roman" w:cs="Times New Roman"/>
                      <w:sz w:val="24"/>
                      <w:szCs w:val="24"/>
                    </w:rPr>
                    <w:t>40</w:t>
                  </w:r>
                </w:p>
              </w:tc>
              <w:tc>
                <w:tcPr>
                  <w:tcW w:w="2701" w:type="dxa"/>
                  <w:tcBorders>
                    <w:top w:val="single" w:sz="4" w:space="0" w:color="000000"/>
                    <w:left w:val="single" w:sz="4" w:space="0" w:color="000000"/>
                    <w:bottom w:val="single" w:sz="4" w:space="0" w:color="000000"/>
                    <w:right w:val="single" w:sz="4" w:space="0" w:color="000000"/>
                  </w:tcBorders>
                </w:tcPr>
                <w:p w14:paraId="2AE3DAE3" w14:textId="77777777" w:rsidR="002125AA" w:rsidRPr="007C5843" w:rsidRDefault="002125AA" w:rsidP="002125AA">
                  <w:pPr>
                    <w:spacing w:line="260" w:lineRule="exact"/>
                    <w:ind w:left="375"/>
                    <w:jc w:val="both"/>
                    <w:rPr>
                      <w:bCs/>
                      <w:sz w:val="24"/>
                      <w:szCs w:val="24"/>
                    </w:rPr>
                  </w:pPr>
                  <w:r w:rsidRPr="007C5843">
                    <w:rPr>
                      <w:rFonts w:ascii="Times New Roman" w:eastAsia="Times New Roman" w:hAnsi="Times New Roman" w:cs="Times New Roman"/>
                      <w:bCs/>
                      <w:spacing w:val="1"/>
                      <w:sz w:val="24"/>
                      <w:szCs w:val="24"/>
                    </w:rPr>
                    <w:t>Ti</w:t>
                  </w:r>
                  <w:r w:rsidRPr="007C5843">
                    <w:rPr>
                      <w:rFonts w:ascii="Times New Roman" w:eastAsia="Times New Roman" w:hAnsi="Times New Roman" w:cs="Times New Roman"/>
                      <w:bCs/>
                      <w:sz w:val="24"/>
                      <w:szCs w:val="24"/>
                    </w:rPr>
                    <w:t>d</w:t>
                  </w:r>
                  <w:r w:rsidRPr="007C5843">
                    <w:rPr>
                      <w:rFonts w:ascii="Times New Roman" w:eastAsia="Times New Roman" w:hAnsi="Times New Roman" w:cs="Times New Roman"/>
                      <w:bCs/>
                      <w:spacing w:val="1"/>
                      <w:sz w:val="24"/>
                      <w:szCs w:val="24"/>
                    </w:rPr>
                    <w:t>a</w:t>
                  </w:r>
                  <w:r w:rsidRPr="007C5843">
                    <w:rPr>
                      <w:rFonts w:ascii="Times New Roman" w:eastAsia="Times New Roman" w:hAnsi="Times New Roman" w:cs="Times New Roman"/>
                      <w:bCs/>
                      <w:sz w:val="24"/>
                      <w:szCs w:val="24"/>
                    </w:rPr>
                    <w:t xml:space="preserve">k </w:t>
                  </w:r>
                  <w:proofErr w:type="spellStart"/>
                  <w:r w:rsidRPr="007C5843">
                    <w:rPr>
                      <w:rFonts w:ascii="Times New Roman" w:eastAsia="Times New Roman" w:hAnsi="Times New Roman" w:cs="Times New Roman"/>
                      <w:bCs/>
                      <w:spacing w:val="1"/>
                      <w:sz w:val="24"/>
                      <w:szCs w:val="24"/>
                    </w:rPr>
                    <w:t>e</w:t>
                  </w:r>
                  <w:r w:rsidRPr="007C5843">
                    <w:rPr>
                      <w:rFonts w:ascii="Times New Roman" w:eastAsia="Times New Roman" w:hAnsi="Times New Roman" w:cs="Times New Roman"/>
                      <w:bCs/>
                      <w:spacing w:val="-4"/>
                      <w:sz w:val="24"/>
                      <w:szCs w:val="24"/>
                    </w:rPr>
                    <w:t>f</w:t>
                  </w:r>
                  <w:r w:rsidRPr="007C5843">
                    <w:rPr>
                      <w:rFonts w:ascii="Times New Roman" w:eastAsia="Times New Roman" w:hAnsi="Times New Roman" w:cs="Times New Roman"/>
                      <w:bCs/>
                      <w:spacing w:val="1"/>
                      <w:sz w:val="24"/>
                      <w:szCs w:val="24"/>
                    </w:rPr>
                    <w:t>e</w:t>
                  </w:r>
                  <w:r w:rsidRPr="007C5843">
                    <w:rPr>
                      <w:rFonts w:ascii="Times New Roman" w:eastAsia="Times New Roman" w:hAnsi="Times New Roman" w:cs="Times New Roman"/>
                      <w:bCs/>
                      <w:sz w:val="24"/>
                      <w:szCs w:val="24"/>
                    </w:rPr>
                    <w:t>k</w:t>
                  </w:r>
                  <w:r w:rsidRPr="007C5843">
                    <w:rPr>
                      <w:rFonts w:ascii="Times New Roman" w:eastAsia="Times New Roman" w:hAnsi="Times New Roman" w:cs="Times New Roman"/>
                      <w:bCs/>
                      <w:spacing w:val="1"/>
                      <w:sz w:val="24"/>
                      <w:szCs w:val="24"/>
                    </w:rPr>
                    <w:t>ti</w:t>
                  </w:r>
                  <w:r w:rsidRPr="007C5843">
                    <w:rPr>
                      <w:rFonts w:ascii="Times New Roman" w:eastAsia="Times New Roman" w:hAnsi="Times New Roman" w:cs="Times New Roman"/>
                      <w:bCs/>
                      <w:sz w:val="24"/>
                      <w:szCs w:val="24"/>
                    </w:rPr>
                    <w:t>f</w:t>
                  </w:r>
                  <w:proofErr w:type="spellEnd"/>
                </w:p>
              </w:tc>
            </w:tr>
            <w:tr w:rsidR="002125AA" w14:paraId="75735811" w14:textId="77777777" w:rsidTr="00057EED">
              <w:trPr>
                <w:trHeight w:hRule="exact" w:val="292"/>
              </w:trPr>
              <w:tc>
                <w:tcPr>
                  <w:tcW w:w="1652" w:type="dxa"/>
                  <w:tcBorders>
                    <w:top w:val="single" w:sz="4" w:space="0" w:color="000000"/>
                    <w:left w:val="single" w:sz="4" w:space="0" w:color="000000"/>
                    <w:bottom w:val="single" w:sz="4" w:space="0" w:color="000000"/>
                    <w:right w:val="single" w:sz="4" w:space="0" w:color="000000"/>
                  </w:tcBorders>
                </w:tcPr>
                <w:p w14:paraId="75D24CB8" w14:textId="77777777" w:rsidR="002125AA" w:rsidRDefault="002125AA" w:rsidP="002125AA">
                  <w:pPr>
                    <w:spacing w:line="260" w:lineRule="exact"/>
                    <w:ind w:left="375"/>
                    <w:jc w:val="both"/>
                    <w:rPr>
                      <w:sz w:val="24"/>
                      <w:szCs w:val="24"/>
                    </w:rPr>
                  </w:pPr>
                  <w:r>
                    <w:rPr>
                      <w:rFonts w:ascii="Times New Roman" w:eastAsia="Times New Roman" w:hAnsi="Times New Roman" w:cs="Times New Roman"/>
                      <w:sz w:val="24"/>
                      <w:szCs w:val="24"/>
                    </w:rPr>
                    <w:t>41</w:t>
                  </w:r>
                  <w:r>
                    <w:rPr>
                      <w:rFonts w:ascii="Times New Roman" w:eastAsia="Times New Roman" w:hAnsi="Times New Roman" w:cs="Times New Roman"/>
                      <w:spacing w:val="-4"/>
                      <w:sz w:val="24"/>
                      <w:szCs w:val="24"/>
                    </w:rPr>
                    <w:t>-</w:t>
                  </w:r>
                  <w:r>
                    <w:rPr>
                      <w:rFonts w:ascii="Times New Roman" w:eastAsia="Times New Roman" w:hAnsi="Times New Roman" w:cs="Times New Roman"/>
                      <w:sz w:val="24"/>
                      <w:szCs w:val="24"/>
                    </w:rPr>
                    <w:t>60</w:t>
                  </w:r>
                </w:p>
              </w:tc>
              <w:tc>
                <w:tcPr>
                  <w:tcW w:w="2701" w:type="dxa"/>
                  <w:tcBorders>
                    <w:top w:val="single" w:sz="4" w:space="0" w:color="000000"/>
                    <w:left w:val="single" w:sz="4" w:space="0" w:color="000000"/>
                    <w:bottom w:val="single" w:sz="4" w:space="0" w:color="000000"/>
                    <w:right w:val="single" w:sz="4" w:space="0" w:color="000000"/>
                  </w:tcBorders>
                </w:tcPr>
                <w:p w14:paraId="1FD625C2" w14:textId="77777777" w:rsidR="002125AA" w:rsidRPr="007C5843" w:rsidRDefault="002125AA" w:rsidP="002125AA">
                  <w:pPr>
                    <w:spacing w:line="260" w:lineRule="exact"/>
                    <w:ind w:left="375"/>
                    <w:jc w:val="both"/>
                    <w:rPr>
                      <w:bCs/>
                      <w:sz w:val="24"/>
                      <w:szCs w:val="24"/>
                    </w:rPr>
                  </w:pPr>
                  <w:proofErr w:type="spellStart"/>
                  <w:r w:rsidRPr="007C5843">
                    <w:rPr>
                      <w:rFonts w:ascii="Times New Roman" w:eastAsia="Times New Roman" w:hAnsi="Times New Roman" w:cs="Times New Roman"/>
                      <w:bCs/>
                      <w:sz w:val="24"/>
                      <w:szCs w:val="24"/>
                    </w:rPr>
                    <w:t>Cukup</w:t>
                  </w:r>
                  <w:proofErr w:type="spellEnd"/>
                  <w:r w:rsidRPr="007C5843">
                    <w:rPr>
                      <w:rFonts w:ascii="Times New Roman" w:eastAsia="Times New Roman" w:hAnsi="Times New Roman" w:cs="Times New Roman"/>
                      <w:bCs/>
                      <w:sz w:val="24"/>
                      <w:szCs w:val="24"/>
                    </w:rPr>
                    <w:t xml:space="preserve"> </w:t>
                  </w:r>
                  <w:proofErr w:type="spellStart"/>
                  <w:r w:rsidRPr="007C5843">
                    <w:rPr>
                      <w:rFonts w:ascii="Times New Roman" w:eastAsia="Times New Roman" w:hAnsi="Times New Roman" w:cs="Times New Roman"/>
                      <w:bCs/>
                      <w:spacing w:val="1"/>
                      <w:sz w:val="24"/>
                      <w:szCs w:val="24"/>
                    </w:rPr>
                    <w:t>e</w:t>
                  </w:r>
                  <w:r w:rsidRPr="007C5843">
                    <w:rPr>
                      <w:rFonts w:ascii="Times New Roman" w:eastAsia="Times New Roman" w:hAnsi="Times New Roman" w:cs="Times New Roman"/>
                      <w:bCs/>
                      <w:sz w:val="24"/>
                      <w:szCs w:val="24"/>
                    </w:rPr>
                    <w:t>f</w:t>
                  </w:r>
                  <w:r w:rsidRPr="007C5843">
                    <w:rPr>
                      <w:rFonts w:ascii="Times New Roman" w:eastAsia="Times New Roman" w:hAnsi="Times New Roman" w:cs="Times New Roman"/>
                      <w:bCs/>
                      <w:spacing w:val="1"/>
                      <w:sz w:val="24"/>
                      <w:szCs w:val="24"/>
                    </w:rPr>
                    <w:t>e</w:t>
                  </w:r>
                  <w:r w:rsidRPr="007C5843">
                    <w:rPr>
                      <w:rFonts w:ascii="Times New Roman" w:eastAsia="Times New Roman" w:hAnsi="Times New Roman" w:cs="Times New Roman"/>
                      <w:bCs/>
                      <w:sz w:val="24"/>
                      <w:szCs w:val="24"/>
                    </w:rPr>
                    <w:t>k</w:t>
                  </w:r>
                  <w:r w:rsidRPr="007C5843">
                    <w:rPr>
                      <w:rFonts w:ascii="Times New Roman" w:eastAsia="Times New Roman" w:hAnsi="Times New Roman" w:cs="Times New Roman"/>
                      <w:bCs/>
                      <w:spacing w:val="1"/>
                      <w:sz w:val="24"/>
                      <w:szCs w:val="24"/>
                    </w:rPr>
                    <w:t>ti</w:t>
                  </w:r>
                  <w:r w:rsidRPr="007C5843">
                    <w:rPr>
                      <w:rFonts w:ascii="Times New Roman" w:eastAsia="Times New Roman" w:hAnsi="Times New Roman" w:cs="Times New Roman"/>
                      <w:bCs/>
                      <w:sz w:val="24"/>
                      <w:szCs w:val="24"/>
                    </w:rPr>
                    <w:t>f</w:t>
                  </w:r>
                  <w:proofErr w:type="spellEnd"/>
                </w:p>
              </w:tc>
            </w:tr>
            <w:tr w:rsidR="002125AA" w14:paraId="113A67FE" w14:textId="77777777" w:rsidTr="00057EED">
              <w:trPr>
                <w:trHeight w:hRule="exact" w:val="292"/>
              </w:trPr>
              <w:tc>
                <w:tcPr>
                  <w:tcW w:w="1652" w:type="dxa"/>
                  <w:tcBorders>
                    <w:top w:val="single" w:sz="4" w:space="0" w:color="000000"/>
                    <w:left w:val="single" w:sz="4" w:space="0" w:color="000000"/>
                    <w:bottom w:val="single" w:sz="4" w:space="0" w:color="000000"/>
                    <w:right w:val="single" w:sz="4" w:space="0" w:color="000000"/>
                  </w:tcBorders>
                </w:tcPr>
                <w:p w14:paraId="65068726" w14:textId="77777777" w:rsidR="002125AA" w:rsidRDefault="002125AA" w:rsidP="002125AA">
                  <w:pPr>
                    <w:spacing w:line="260" w:lineRule="exact"/>
                    <w:ind w:left="375"/>
                    <w:jc w:val="both"/>
                    <w:rPr>
                      <w:sz w:val="24"/>
                      <w:szCs w:val="24"/>
                    </w:rPr>
                  </w:pPr>
                  <w:r>
                    <w:rPr>
                      <w:rFonts w:ascii="Times New Roman" w:eastAsia="Times New Roman" w:hAnsi="Times New Roman" w:cs="Times New Roman"/>
                      <w:sz w:val="24"/>
                      <w:szCs w:val="24"/>
                    </w:rPr>
                    <w:t>61</w:t>
                  </w:r>
                  <w:r>
                    <w:rPr>
                      <w:rFonts w:ascii="Times New Roman" w:eastAsia="Times New Roman" w:hAnsi="Times New Roman" w:cs="Times New Roman"/>
                      <w:spacing w:val="-4"/>
                      <w:sz w:val="24"/>
                      <w:szCs w:val="24"/>
                    </w:rPr>
                    <w:t>-</w:t>
                  </w:r>
                  <w:r>
                    <w:rPr>
                      <w:rFonts w:ascii="Times New Roman" w:eastAsia="Times New Roman" w:hAnsi="Times New Roman" w:cs="Times New Roman"/>
                      <w:sz w:val="24"/>
                      <w:szCs w:val="24"/>
                    </w:rPr>
                    <w:t>80</w:t>
                  </w:r>
                </w:p>
              </w:tc>
              <w:tc>
                <w:tcPr>
                  <w:tcW w:w="2701" w:type="dxa"/>
                  <w:tcBorders>
                    <w:top w:val="single" w:sz="4" w:space="0" w:color="000000"/>
                    <w:left w:val="single" w:sz="4" w:space="0" w:color="000000"/>
                    <w:bottom w:val="single" w:sz="4" w:space="0" w:color="000000"/>
                    <w:right w:val="single" w:sz="4" w:space="0" w:color="000000"/>
                  </w:tcBorders>
                </w:tcPr>
                <w:p w14:paraId="467BAA20" w14:textId="77777777" w:rsidR="002125AA" w:rsidRPr="007C5843" w:rsidRDefault="002125AA" w:rsidP="002125AA">
                  <w:pPr>
                    <w:spacing w:line="260" w:lineRule="exact"/>
                    <w:ind w:left="375"/>
                    <w:jc w:val="both"/>
                    <w:rPr>
                      <w:bCs/>
                      <w:sz w:val="24"/>
                      <w:szCs w:val="24"/>
                    </w:rPr>
                  </w:pPr>
                  <w:proofErr w:type="spellStart"/>
                  <w:r w:rsidRPr="007C5843">
                    <w:rPr>
                      <w:rFonts w:ascii="Times New Roman" w:eastAsia="Times New Roman" w:hAnsi="Times New Roman" w:cs="Times New Roman"/>
                      <w:bCs/>
                      <w:spacing w:val="1"/>
                      <w:sz w:val="24"/>
                      <w:szCs w:val="24"/>
                    </w:rPr>
                    <w:t>E</w:t>
                  </w:r>
                  <w:r w:rsidRPr="007C5843">
                    <w:rPr>
                      <w:rFonts w:ascii="Times New Roman" w:eastAsia="Times New Roman" w:hAnsi="Times New Roman" w:cs="Times New Roman"/>
                      <w:bCs/>
                      <w:sz w:val="24"/>
                      <w:szCs w:val="24"/>
                    </w:rPr>
                    <w:t>f</w:t>
                  </w:r>
                  <w:r w:rsidRPr="007C5843">
                    <w:rPr>
                      <w:rFonts w:ascii="Times New Roman" w:eastAsia="Times New Roman" w:hAnsi="Times New Roman" w:cs="Times New Roman"/>
                      <w:bCs/>
                      <w:spacing w:val="1"/>
                      <w:sz w:val="24"/>
                      <w:szCs w:val="24"/>
                    </w:rPr>
                    <w:t>e</w:t>
                  </w:r>
                  <w:r w:rsidRPr="007C5843">
                    <w:rPr>
                      <w:rFonts w:ascii="Times New Roman" w:eastAsia="Times New Roman" w:hAnsi="Times New Roman" w:cs="Times New Roman"/>
                      <w:bCs/>
                      <w:sz w:val="24"/>
                      <w:szCs w:val="24"/>
                    </w:rPr>
                    <w:t>k</w:t>
                  </w:r>
                  <w:r w:rsidRPr="007C5843">
                    <w:rPr>
                      <w:rFonts w:ascii="Times New Roman" w:eastAsia="Times New Roman" w:hAnsi="Times New Roman" w:cs="Times New Roman"/>
                      <w:bCs/>
                      <w:spacing w:val="1"/>
                      <w:sz w:val="24"/>
                      <w:szCs w:val="24"/>
                    </w:rPr>
                    <w:t>ti</w:t>
                  </w:r>
                  <w:r w:rsidRPr="007C5843">
                    <w:rPr>
                      <w:rFonts w:ascii="Times New Roman" w:eastAsia="Times New Roman" w:hAnsi="Times New Roman" w:cs="Times New Roman"/>
                      <w:bCs/>
                      <w:sz w:val="24"/>
                      <w:szCs w:val="24"/>
                    </w:rPr>
                    <w:t>f</w:t>
                  </w:r>
                  <w:proofErr w:type="spellEnd"/>
                </w:p>
              </w:tc>
            </w:tr>
            <w:tr w:rsidR="002125AA" w14:paraId="3F516A58" w14:textId="77777777" w:rsidTr="00057EED">
              <w:trPr>
                <w:trHeight w:hRule="exact" w:val="292"/>
              </w:trPr>
              <w:tc>
                <w:tcPr>
                  <w:tcW w:w="1652" w:type="dxa"/>
                  <w:tcBorders>
                    <w:top w:val="single" w:sz="4" w:space="0" w:color="000000"/>
                    <w:left w:val="single" w:sz="4" w:space="0" w:color="000000"/>
                    <w:bottom w:val="single" w:sz="4" w:space="0" w:color="000000"/>
                    <w:right w:val="single" w:sz="4" w:space="0" w:color="000000"/>
                  </w:tcBorders>
                </w:tcPr>
                <w:p w14:paraId="08B43100" w14:textId="77777777" w:rsidR="002125AA" w:rsidRDefault="002125AA" w:rsidP="002125AA">
                  <w:pPr>
                    <w:spacing w:line="260" w:lineRule="exact"/>
                    <w:ind w:left="375"/>
                    <w:jc w:val="both"/>
                    <w:rPr>
                      <w:sz w:val="24"/>
                      <w:szCs w:val="24"/>
                    </w:rPr>
                  </w:pPr>
                  <w:r>
                    <w:rPr>
                      <w:rFonts w:ascii="Times New Roman" w:eastAsia="Times New Roman" w:hAnsi="Times New Roman" w:cs="Times New Roman"/>
                      <w:sz w:val="24"/>
                      <w:szCs w:val="24"/>
                    </w:rPr>
                    <w:t>81</w:t>
                  </w:r>
                  <w:r>
                    <w:rPr>
                      <w:rFonts w:ascii="Times New Roman" w:eastAsia="Times New Roman" w:hAnsi="Times New Roman" w:cs="Times New Roman"/>
                      <w:spacing w:val="-4"/>
                      <w:sz w:val="24"/>
                      <w:szCs w:val="24"/>
                    </w:rPr>
                    <w:t>-</w:t>
                  </w:r>
                  <w:r>
                    <w:rPr>
                      <w:rFonts w:ascii="Times New Roman" w:eastAsia="Times New Roman" w:hAnsi="Times New Roman" w:cs="Times New Roman"/>
                      <w:sz w:val="24"/>
                      <w:szCs w:val="24"/>
                    </w:rPr>
                    <w:t>100</w:t>
                  </w:r>
                </w:p>
              </w:tc>
              <w:tc>
                <w:tcPr>
                  <w:tcW w:w="2701" w:type="dxa"/>
                  <w:tcBorders>
                    <w:top w:val="single" w:sz="4" w:space="0" w:color="000000"/>
                    <w:left w:val="single" w:sz="4" w:space="0" w:color="000000"/>
                    <w:bottom w:val="single" w:sz="4" w:space="0" w:color="000000"/>
                    <w:right w:val="single" w:sz="4" w:space="0" w:color="000000"/>
                  </w:tcBorders>
                </w:tcPr>
                <w:p w14:paraId="03C8898C" w14:textId="77777777" w:rsidR="002125AA" w:rsidRPr="007C5843" w:rsidRDefault="002125AA" w:rsidP="002125AA">
                  <w:pPr>
                    <w:spacing w:line="260" w:lineRule="exact"/>
                    <w:ind w:left="375"/>
                    <w:jc w:val="both"/>
                    <w:rPr>
                      <w:bCs/>
                      <w:sz w:val="24"/>
                      <w:szCs w:val="24"/>
                    </w:rPr>
                  </w:pPr>
                  <w:r w:rsidRPr="007C5843">
                    <w:rPr>
                      <w:rFonts w:ascii="Times New Roman" w:eastAsia="Times New Roman" w:hAnsi="Times New Roman" w:cs="Times New Roman"/>
                      <w:bCs/>
                      <w:spacing w:val="-1"/>
                      <w:sz w:val="24"/>
                      <w:szCs w:val="24"/>
                    </w:rPr>
                    <w:t>S</w:t>
                  </w:r>
                  <w:r w:rsidRPr="007C5843">
                    <w:rPr>
                      <w:rFonts w:ascii="Times New Roman" w:eastAsia="Times New Roman" w:hAnsi="Times New Roman" w:cs="Times New Roman"/>
                      <w:bCs/>
                      <w:spacing w:val="1"/>
                      <w:sz w:val="24"/>
                      <w:szCs w:val="24"/>
                    </w:rPr>
                    <w:t>a</w:t>
                  </w:r>
                  <w:r w:rsidRPr="007C5843">
                    <w:rPr>
                      <w:rFonts w:ascii="Times New Roman" w:eastAsia="Times New Roman" w:hAnsi="Times New Roman" w:cs="Times New Roman"/>
                      <w:bCs/>
                      <w:sz w:val="24"/>
                      <w:szCs w:val="24"/>
                    </w:rPr>
                    <w:t>n</w:t>
                  </w:r>
                  <w:r w:rsidRPr="007C5843">
                    <w:rPr>
                      <w:rFonts w:ascii="Times New Roman" w:eastAsia="Times New Roman" w:hAnsi="Times New Roman" w:cs="Times New Roman"/>
                      <w:bCs/>
                      <w:spacing w:val="-4"/>
                      <w:sz w:val="24"/>
                      <w:szCs w:val="24"/>
                    </w:rPr>
                    <w:t>g</w:t>
                  </w:r>
                  <w:r w:rsidRPr="007C5843">
                    <w:rPr>
                      <w:rFonts w:ascii="Times New Roman" w:eastAsia="Times New Roman" w:hAnsi="Times New Roman" w:cs="Times New Roman"/>
                      <w:bCs/>
                      <w:spacing w:val="1"/>
                      <w:sz w:val="24"/>
                      <w:szCs w:val="24"/>
                    </w:rPr>
                    <w:t>a</w:t>
                  </w:r>
                  <w:r w:rsidRPr="007C5843">
                    <w:rPr>
                      <w:rFonts w:ascii="Times New Roman" w:eastAsia="Times New Roman" w:hAnsi="Times New Roman" w:cs="Times New Roman"/>
                      <w:bCs/>
                      <w:sz w:val="24"/>
                      <w:szCs w:val="24"/>
                    </w:rPr>
                    <w:t>t</w:t>
                  </w:r>
                  <w:r w:rsidRPr="007C5843">
                    <w:rPr>
                      <w:rFonts w:ascii="Times New Roman" w:eastAsia="Times New Roman" w:hAnsi="Times New Roman" w:cs="Times New Roman"/>
                      <w:bCs/>
                      <w:spacing w:val="1"/>
                      <w:sz w:val="24"/>
                      <w:szCs w:val="24"/>
                    </w:rPr>
                    <w:t xml:space="preserve"> </w:t>
                  </w:r>
                  <w:proofErr w:type="spellStart"/>
                  <w:r w:rsidRPr="007C5843">
                    <w:rPr>
                      <w:rFonts w:ascii="Times New Roman" w:eastAsia="Times New Roman" w:hAnsi="Times New Roman" w:cs="Times New Roman"/>
                      <w:bCs/>
                      <w:spacing w:val="1"/>
                      <w:sz w:val="24"/>
                      <w:szCs w:val="24"/>
                    </w:rPr>
                    <w:t>e</w:t>
                  </w:r>
                  <w:r w:rsidRPr="007C5843">
                    <w:rPr>
                      <w:rFonts w:ascii="Times New Roman" w:eastAsia="Times New Roman" w:hAnsi="Times New Roman" w:cs="Times New Roman"/>
                      <w:bCs/>
                      <w:sz w:val="24"/>
                      <w:szCs w:val="24"/>
                    </w:rPr>
                    <w:t>f</w:t>
                  </w:r>
                  <w:r w:rsidRPr="007C5843">
                    <w:rPr>
                      <w:rFonts w:ascii="Times New Roman" w:eastAsia="Times New Roman" w:hAnsi="Times New Roman" w:cs="Times New Roman"/>
                      <w:bCs/>
                      <w:spacing w:val="1"/>
                      <w:sz w:val="24"/>
                      <w:szCs w:val="24"/>
                    </w:rPr>
                    <w:t>e</w:t>
                  </w:r>
                  <w:r w:rsidRPr="007C5843">
                    <w:rPr>
                      <w:rFonts w:ascii="Times New Roman" w:eastAsia="Times New Roman" w:hAnsi="Times New Roman" w:cs="Times New Roman"/>
                      <w:bCs/>
                      <w:sz w:val="24"/>
                      <w:szCs w:val="24"/>
                    </w:rPr>
                    <w:t>k</w:t>
                  </w:r>
                  <w:r w:rsidRPr="007C5843">
                    <w:rPr>
                      <w:rFonts w:ascii="Times New Roman" w:eastAsia="Times New Roman" w:hAnsi="Times New Roman" w:cs="Times New Roman"/>
                      <w:bCs/>
                      <w:spacing w:val="1"/>
                      <w:sz w:val="24"/>
                      <w:szCs w:val="24"/>
                    </w:rPr>
                    <w:t>ti</w:t>
                  </w:r>
                  <w:r w:rsidRPr="007C5843">
                    <w:rPr>
                      <w:rFonts w:ascii="Times New Roman" w:eastAsia="Times New Roman" w:hAnsi="Times New Roman" w:cs="Times New Roman"/>
                      <w:bCs/>
                      <w:sz w:val="24"/>
                      <w:szCs w:val="24"/>
                    </w:rPr>
                    <w:t>f</w:t>
                  </w:r>
                  <w:proofErr w:type="spellEnd"/>
                </w:p>
              </w:tc>
            </w:tr>
          </w:tbl>
          <w:p w14:paraId="34EB2B3E" w14:textId="31086BB0" w:rsidR="002125AA" w:rsidRDefault="002125AA" w:rsidP="00057EED">
            <w:pPr>
              <w:spacing w:line="260" w:lineRule="exact"/>
              <w:ind w:left="375"/>
              <w:jc w:val="both"/>
              <w:rPr>
                <w:sz w:val="24"/>
                <w:szCs w:val="24"/>
              </w:rPr>
            </w:pPr>
          </w:p>
        </w:tc>
        <w:tc>
          <w:tcPr>
            <w:tcW w:w="2701" w:type="dxa"/>
            <w:tcBorders>
              <w:top w:val="single" w:sz="4" w:space="0" w:color="000000"/>
              <w:left w:val="single" w:sz="4" w:space="0" w:color="000000"/>
              <w:bottom w:val="single" w:sz="4" w:space="0" w:color="000000"/>
              <w:right w:val="single" w:sz="4" w:space="0" w:color="000000"/>
            </w:tcBorders>
          </w:tcPr>
          <w:p w14:paraId="3CE6C7C9" w14:textId="10EF25C6" w:rsidR="002125AA" w:rsidRPr="0029108A" w:rsidRDefault="002125AA" w:rsidP="00057EED">
            <w:pPr>
              <w:spacing w:line="260" w:lineRule="exact"/>
              <w:ind w:left="375"/>
              <w:jc w:val="both"/>
              <w:rPr>
                <w:rFonts w:ascii="Palatino Linotype" w:hAnsi="Palatino Linotype"/>
                <w:bCs/>
                <w:sz w:val="20"/>
                <w:szCs w:val="20"/>
              </w:rPr>
            </w:pPr>
            <w:r w:rsidRPr="0029108A">
              <w:rPr>
                <w:rFonts w:ascii="Palatino Linotype" w:hAnsi="Palatino Linotype"/>
                <w:sz w:val="20"/>
                <w:szCs w:val="20"/>
              </w:rPr>
              <w:t>Effectiveness Criteria</w:t>
            </w:r>
          </w:p>
        </w:tc>
      </w:tr>
      <w:tr w:rsidR="002125AA" w14:paraId="0A85DB66" w14:textId="77777777" w:rsidTr="00057EED">
        <w:trPr>
          <w:trHeight w:hRule="exact" w:val="292"/>
        </w:trPr>
        <w:tc>
          <w:tcPr>
            <w:tcW w:w="1652" w:type="dxa"/>
            <w:tcBorders>
              <w:top w:val="single" w:sz="4" w:space="0" w:color="000000"/>
              <w:left w:val="single" w:sz="4" w:space="0" w:color="000000"/>
              <w:bottom w:val="single" w:sz="4" w:space="0" w:color="000000"/>
              <w:right w:val="single" w:sz="4" w:space="0" w:color="000000"/>
            </w:tcBorders>
          </w:tcPr>
          <w:p w14:paraId="02DD0172" w14:textId="77777777" w:rsidR="002125AA" w:rsidRDefault="002125AA" w:rsidP="00057EED">
            <w:pPr>
              <w:spacing w:line="260" w:lineRule="exact"/>
              <w:ind w:left="375"/>
              <w:jc w:val="both"/>
              <w:rPr>
                <w:sz w:val="24"/>
                <w:szCs w:val="24"/>
              </w:rPr>
            </w:pPr>
            <w:r>
              <w:rPr>
                <w:rFonts w:ascii="Times New Roman" w:eastAsia="Times New Roman" w:hAnsi="Times New Roman" w:cs="Times New Roman"/>
                <w:sz w:val="24"/>
                <w:szCs w:val="24"/>
              </w:rPr>
              <w:t>0</w:t>
            </w:r>
            <w:r>
              <w:rPr>
                <w:rFonts w:ascii="Times New Roman" w:eastAsia="Times New Roman" w:hAnsi="Times New Roman" w:cs="Times New Roman"/>
                <w:spacing w:val="-4"/>
                <w:sz w:val="24"/>
                <w:szCs w:val="24"/>
              </w:rPr>
              <w:t>-</w:t>
            </w:r>
            <w:r>
              <w:rPr>
                <w:rFonts w:ascii="Times New Roman" w:eastAsia="Times New Roman" w:hAnsi="Times New Roman" w:cs="Times New Roman"/>
                <w:sz w:val="24"/>
                <w:szCs w:val="24"/>
              </w:rPr>
              <w:t>20</w:t>
            </w:r>
          </w:p>
        </w:tc>
        <w:tc>
          <w:tcPr>
            <w:tcW w:w="2701" w:type="dxa"/>
            <w:tcBorders>
              <w:top w:val="single" w:sz="4" w:space="0" w:color="000000"/>
              <w:left w:val="single" w:sz="4" w:space="0" w:color="000000"/>
              <w:bottom w:val="single" w:sz="4" w:space="0" w:color="000000"/>
              <w:right w:val="single" w:sz="4" w:space="0" w:color="000000"/>
            </w:tcBorders>
          </w:tcPr>
          <w:p w14:paraId="738D3060" w14:textId="28378D6D" w:rsidR="002125AA" w:rsidRPr="00F9275E" w:rsidRDefault="0029108A" w:rsidP="00057EED">
            <w:pPr>
              <w:spacing w:line="260" w:lineRule="exact"/>
              <w:ind w:left="375"/>
              <w:jc w:val="both"/>
              <w:rPr>
                <w:rFonts w:ascii="Palatino Linotype" w:hAnsi="Palatino Linotype"/>
                <w:bCs/>
                <w:sz w:val="20"/>
                <w:szCs w:val="20"/>
              </w:rPr>
            </w:pPr>
            <w:r w:rsidRPr="00F9275E">
              <w:rPr>
                <w:rFonts w:ascii="Palatino Linotype" w:hAnsi="Palatino Linotype"/>
                <w:sz w:val="20"/>
                <w:szCs w:val="20"/>
              </w:rPr>
              <w:t>Very Ineffective</w:t>
            </w:r>
          </w:p>
        </w:tc>
      </w:tr>
      <w:tr w:rsidR="002125AA" w14:paraId="1BFC27D3" w14:textId="77777777" w:rsidTr="00057EED">
        <w:trPr>
          <w:trHeight w:hRule="exact" w:val="292"/>
        </w:trPr>
        <w:tc>
          <w:tcPr>
            <w:tcW w:w="1652" w:type="dxa"/>
            <w:tcBorders>
              <w:top w:val="single" w:sz="4" w:space="0" w:color="000000"/>
              <w:left w:val="single" w:sz="4" w:space="0" w:color="000000"/>
              <w:bottom w:val="single" w:sz="4" w:space="0" w:color="000000"/>
              <w:right w:val="single" w:sz="4" w:space="0" w:color="000000"/>
            </w:tcBorders>
          </w:tcPr>
          <w:p w14:paraId="4C3EA0A9" w14:textId="77777777" w:rsidR="002125AA" w:rsidRDefault="002125AA" w:rsidP="00057EED">
            <w:pPr>
              <w:spacing w:line="260" w:lineRule="exact"/>
              <w:ind w:left="375"/>
              <w:jc w:val="both"/>
              <w:rPr>
                <w:sz w:val="24"/>
                <w:szCs w:val="24"/>
              </w:rPr>
            </w:pPr>
            <w:r>
              <w:rPr>
                <w:rFonts w:ascii="Times New Roman" w:eastAsia="Times New Roman" w:hAnsi="Times New Roman" w:cs="Times New Roman"/>
                <w:sz w:val="24"/>
                <w:szCs w:val="24"/>
              </w:rPr>
              <w:t>21</w:t>
            </w:r>
            <w:r>
              <w:rPr>
                <w:rFonts w:ascii="Times New Roman" w:eastAsia="Times New Roman" w:hAnsi="Times New Roman" w:cs="Times New Roman"/>
                <w:spacing w:val="-4"/>
                <w:sz w:val="24"/>
                <w:szCs w:val="24"/>
              </w:rPr>
              <w:t>-</w:t>
            </w:r>
            <w:r>
              <w:rPr>
                <w:rFonts w:ascii="Times New Roman" w:eastAsia="Times New Roman" w:hAnsi="Times New Roman" w:cs="Times New Roman"/>
                <w:sz w:val="24"/>
                <w:szCs w:val="24"/>
              </w:rPr>
              <w:t>40</w:t>
            </w:r>
          </w:p>
        </w:tc>
        <w:tc>
          <w:tcPr>
            <w:tcW w:w="2701" w:type="dxa"/>
            <w:tcBorders>
              <w:top w:val="single" w:sz="4" w:space="0" w:color="000000"/>
              <w:left w:val="single" w:sz="4" w:space="0" w:color="000000"/>
              <w:bottom w:val="single" w:sz="4" w:space="0" w:color="000000"/>
              <w:right w:val="single" w:sz="4" w:space="0" w:color="000000"/>
            </w:tcBorders>
          </w:tcPr>
          <w:p w14:paraId="19A64D9C" w14:textId="3A0DD0CD" w:rsidR="002125AA" w:rsidRPr="00F9275E" w:rsidRDefault="0029108A" w:rsidP="00057EED">
            <w:pPr>
              <w:spacing w:line="260" w:lineRule="exact"/>
              <w:ind w:left="375"/>
              <w:jc w:val="both"/>
              <w:rPr>
                <w:rFonts w:ascii="Palatino Linotype" w:hAnsi="Palatino Linotype"/>
                <w:bCs/>
                <w:sz w:val="20"/>
                <w:szCs w:val="20"/>
              </w:rPr>
            </w:pPr>
            <w:r w:rsidRPr="00F9275E">
              <w:rPr>
                <w:rFonts w:ascii="Palatino Linotype" w:hAnsi="Palatino Linotype"/>
                <w:sz w:val="20"/>
                <w:szCs w:val="20"/>
              </w:rPr>
              <w:t>Ineffective</w:t>
            </w:r>
          </w:p>
        </w:tc>
      </w:tr>
      <w:tr w:rsidR="002125AA" w14:paraId="00D0B588" w14:textId="77777777" w:rsidTr="00057EED">
        <w:trPr>
          <w:trHeight w:hRule="exact" w:val="292"/>
        </w:trPr>
        <w:tc>
          <w:tcPr>
            <w:tcW w:w="1652" w:type="dxa"/>
            <w:tcBorders>
              <w:top w:val="single" w:sz="4" w:space="0" w:color="000000"/>
              <w:left w:val="single" w:sz="4" w:space="0" w:color="000000"/>
              <w:bottom w:val="single" w:sz="4" w:space="0" w:color="000000"/>
              <w:right w:val="single" w:sz="4" w:space="0" w:color="000000"/>
            </w:tcBorders>
          </w:tcPr>
          <w:p w14:paraId="33908E70" w14:textId="77777777" w:rsidR="002125AA" w:rsidRDefault="002125AA" w:rsidP="00057EED">
            <w:pPr>
              <w:spacing w:line="260" w:lineRule="exact"/>
              <w:ind w:left="375"/>
              <w:jc w:val="both"/>
              <w:rPr>
                <w:sz w:val="24"/>
                <w:szCs w:val="24"/>
              </w:rPr>
            </w:pPr>
            <w:r>
              <w:rPr>
                <w:rFonts w:ascii="Times New Roman" w:eastAsia="Times New Roman" w:hAnsi="Times New Roman" w:cs="Times New Roman"/>
                <w:sz w:val="24"/>
                <w:szCs w:val="24"/>
              </w:rPr>
              <w:t>41</w:t>
            </w:r>
            <w:r>
              <w:rPr>
                <w:rFonts w:ascii="Times New Roman" w:eastAsia="Times New Roman" w:hAnsi="Times New Roman" w:cs="Times New Roman"/>
                <w:spacing w:val="-4"/>
                <w:sz w:val="24"/>
                <w:szCs w:val="24"/>
              </w:rPr>
              <w:t>-</w:t>
            </w:r>
            <w:r>
              <w:rPr>
                <w:rFonts w:ascii="Times New Roman" w:eastAsia="Times New Roman" w:hAnsi="Times New Roman" w:cs="Times New Roman"/>
                <w:sz w:val="24"/>
                <w:szCs w:val="24"/>
              </w:rPr>
              <w:t>60</w:t>
            </w:r>
          </w:p>
        </w:tc>
        <w:tc>
          <w:tcPr>
            <w:tcW w:w="2701" w:type="dxa"/>
            <w:tcBorders>
              <w:top w:val="single" w:sz="4" w:space="0" w:color="000000"/>
              <w:left w:val="single" w:sz="4" w:space="0" w:color="000000"/>
              <w:bottom w:val="single" w:sz="4" w:space="0" w:color="000000"/>
              <w:right w:val="single" w:sz="4" w:space="0" w:color="000000"/>
            </w:tcBorders>
          </w:tcPr>
          <w:p w14:paraId="4BB52EC9" w14:textId="160EA7F9" w:rsidR="002125AA" w:rsidRPr="00F9275E" w:rsidRDefault="0029108A" w:rsidP="00057EED">
            <w:pPr>
              <w:spacing w:line="260" w:lineRule="exact"/>
              <w:ind w:left="375"/>
              <w:jc w:val="both"/>
              <w:rPr>
                <w:rFonts w:ascii="Palatino Linotype" w:hAnsi="Palatino Linotype"/>
                <w:bCs/>
                <w:sz w:val="20"/>
                <w:szCs w:val="20"/>
              </w:rPr>
            </w:pPr>
            <w:r w:rsidRPr="00F9275E">
              <w:rPr>
                <w:rFonts w:ascii="Palatino Linotype" w:hAnsi="Palatino Linotype"/>
                <w:sz w:val="20"/>
                <w:szCs w:val="20"/>
              </w:rPr>
              <w:t>Moderately Effective</w:t>
            </w:r>
          </w:p>
        </w:tc>
      </w:tr>
      <w:tr w:rsidR="002125AA" w14:paraId="77B87367" w14:textId="77777777" w:rsidTr="00057EED">
        <w:trPr>
          <w:trHeight w:hRule="exact" w:val="292"/>
        </w:trPr>
        <w:tc>
          <w:tcPr>
            <w:tcW w:w="1652" w:type="dxa"/>
            <w:tcBorders>
              <w:top w:val="single" w:sz="4" w:space="0" w:color="000000"/>
              <w:left w:val="single" w:sz="4" w:space="0" w:color="000000"/>
              <w:bottom w:val="single" w:sz="4" w:space="0" w:color="000000"/>
              <w:right w:val="single" w:sz="4" w:space="0" w:color="000000"/>
            </w:tcBorders>
          </w:tcPr>
          <w:p w14:paraId="61D0D415" w14:textId="77777777" w:rsidR="002125AA" w:rsidRDefault="002125AA" w:rsidP="00057EED">
            <w:pPr>
              <w:spacing w:line="260" w:lineRule="exact"/>
              <w:ind w:left="375"/>
              <w:jc w:val="both"/>
              <w:rPr>
                <w:sz w:val="24"/>
                <w:szCs w:val="24"/>
              </w:rPr>
            </w:pPr>
            <w:r>
              <w:rPr>
                <w:rFonts w:ascii="Times New Roman" w:eastAsia="Times New Roman" w:hAnsi="Times New Roman" w:cs="Times New Roman"/>
                <w:sz w:val="24"/>
                <w:szCs w:val="24"/>
              </w:rPr>
              <w:t>61</w:t>
            </w:r>
            <w:r>
              <w:rPr>
                <w:rFonts w:ascii="Times New Roman" w:eastAsia="Times New Roman" w:hAnsi="Times New Roman" w:cs="Times New Roman"/>
                <w:spacing w:val="-4"/>
                <w:sz w:val="24"/>
                <w:szCs w:val="24"/>
              </w:rPr>
              <w:t>-</w:t>
            </w:r>
            <w:r>
              <w:rPr>
                <w:rFonts w:ascii="Times New Roman" w:eastAsia="Times New Roman" w:hAnsi="Times New Roman" w:cs="Times New Roman"/>
                <w:sz w:val="24"/>
                <w:szCs w:val="24"/>
              </w:rPr>
              <w:t>80</w:t>
            </w:r>
          </w:p>
        </w:tc>
        <w:tc>
          <w:tcPr>
            <w:tcW w:w="2701" w:type="dxa"/>
            <w:tcBorders>
              <w:top w:val="single" w:sz="4" w:space="0" w:color="000000"/>
              <w:left w:val="single" w:sz="4" w:space="0" w:color="000000"/>
              <w:bottom w:val="single" w:sz="4" w:space="0" w:color="000000"/>
              <w:right w:val="single" w:sz="4" w:space="0" w:color="000000"/>
            </w:tcBorders>
          </w:tcPr>
          <w:p w14:paraId="236513E1" w14:textId="1819B911" w:rsidR="002125AA" w:rsidRPr="00F9275E" w:rsidRDefault="0029108A" w:rsidP="00057EED">
            <w:pPr>
              <w:spacing w:line="260" w:lineRule="exact"/>
              <w:ind w:left="375"/>
              <w:jc w:val="both"/>
              <w:rPr>
                <w:rFonts w:ascii="Palatino Linotype" w:hAnsi="Palatino Linotype"/>
                <w:bCs/>
                <w:sz w:val="20"/>
                <w:szCs w:val="20"/>
              </w:rPr>
            </w:pPr>
            <w:r w:rsidRPr="00F9275E">
              <w:rPr>
                <w:rFonts w:ascii="Palatino Linotype" w:hAnsi="Palatino Linotype"/>
                <w:sz w:val="20"/>
                <w:szCs w:val="20"/>
              </w:rPr>
              <w:t>Effective</w:t>
            </w:r>
          </w:p>
        </w:tc>
      </w:tr>
      <w:tr w:rsidR="002125AA" w14:paraId="39687872" w14:textId="77777777" w:rsidTr="00057EED">
        <w:trPr>
          <w:trHeight w:hRule="exact" w:val="292"/>
        </w:trPr>
        <w:tc>
          <w:tcPr>
            <w:tcW w:w="1652" w:type="dxa"/>
            <w:tcBorders>
              <w:top w:val="single" w:sz="4" w:space="0" w:color="000000"/>
              <w:left w:val="single" w:sz="4" w:space="0" w:color="000000"/>
              <w:bottom w:val="single" w:sz="4" w:space="0" w:color="000000"/>
              <w:right w:val="single" w:sz="4" w:space="0" w:color="000000"/>
            </w:tcBorders>
          </w:tcPr>
          <w:p w14:paraId="7A30405C" w14:textId="77777777" w:rsidR="002125AA" w:rsidRDefault="002125AA" w:rsidP="00057EED">
            <w:pPr>
              <w:spacing w:line="260" w:lineRule="exact"/>
              <w:ind w:left="375"/>
              <w:jc w:val="both"/>
              <w:rPr>
                <w:sz w:val="24"/>
                <w:szCs w:val="24"/>
              </w:rPr>
            </w:pPr>
            <w:r>
              <w:rPr>
                <w:rFonts w:ascii="Times New Roman" w:eastAsia="Times New Roman" w:hAnsi="Times New Roman" w:cs="Times New Roman"/>
                <w:sz w:val="24"/>
                <w:szCs w:val="24"/>
              </w:rPr>
              <w:t>81</w:t>
            </w:r>
            <w:r>
              <w:rPr>
                <w:rFonts w:ascii="Times New Roman" w:eastAsia="Times New Roman" w:hAnsi="Times New Roman" w:cs="Times New Roman"/>
                <w:spacing w:val="-4"/>
                <w:sz w:val="24"/>
                <w:szCs w:val="24"/>
              </w:rPr>
              <w:t>-</w:t>
            </w:r>
            <w:r>
              <w:rPr>
                <w:rFonts w:ascii="Times New Roman" w:eastAsia="Times New Roman" w:hAnsi="Times New Roman" w:cs="Times New Roman"/>
                <w:sz w:val="24"/>
                <w:szCs w:val="24"/>
              </w:rPr>
              <w:t>100</w:t>
            </w:r>
          </w:p>
        </w:tc>
        <w:tc>
          <w:tcPr>
            <w:tcW w:w="2701" w:type="dxa"/>
            <w:tcBorders>
              <w:top w:val="single" w:sz="4" w:space="0" w:color="000000"/>
              <w:left w:val="single" w:sz="4" w:space="0" w:color="000000"/>
              <w:bottom w:val="single" w:sz="4" w:space="0" w:color="000000"/>
              <w:right w:val="single" w:sz="4" w:space="0" w:color="000000"/>
            </w:tcBorders>
          </w:tcPr>
          <w:p w14:paraId="2821F2B3" w14:textId="7513B45B" w:rsidR="002125AA" w:rsidRPr="00F9275E" w:rsidRDefault="00F9275E" w:rsidP="00057EED">
            <w:pPr>
              <w:spacing w:line="260" w:lineRule="exact"/>
              <w:ind w:left="375"/>
              <w:jc w:val="both"/>
              <w:rPr>
                <w:rFonts w:ascii="Palatino Linotype" w:hAnsi="Palatino Linotype"/>
                <w:bCs/>
                <w:sz w:val="20"/>
                <w:szCs w:val="20"/>
              </w:rPr>
            </w:pPr>
            <w:r w:rsidRPr="00F9275E">
              <w:rPr>
                <w:rFonts w:ascii="Palatino Linotype" w:hAnsi="Palatino Linotype"/>
                <w:sz w:val="20"/>
                <w:szCs w:val="20"/>
              </w:rPr>
              <w:t>Very Effective</w:t>
            </w:r>
          </w:p>
        </w:tc>
      </w:tr>
    </w:tbl>
    <w:p w14:paraId="5F32CCC6" w14:textId="77777777" w:rsidR="00A86CD1" w:rsidRPr="00A86CD1" w:rsidRDefault="00A86CD1" w:rsidP="008672A9">
      <w:pPr>
        <w:spacing w:after="0" w:line="240" w:lineRule="auto"/>
        <w:ind w:left="142" w:firstLine="425"/>
        <w:jc w:val="center"/>
        <w:rPr>
          <w:rFonts w:ascii="Palatino Linotype" w:eastAsia="Times New Roman" w:hAnsi="Palatino Linotype" w:cs="Times New Roman"/>
          <w:sz w:val="20"/>
          <w:szCs w:val="20"/>
          <w:lang w:eastAsia="en-ID"/>
        </w:rPr>
      </w:pPr>
    </w:p>
    <w:p w14:paraId="7E82ECB1" w14:textId="3A96E0F6" w:rsidR="00F9275E" w:rsidRPr="00B5754F" w:rsidRDefault="00F9275E" w:rsidP="00B5754F">
      <w:pPr>
        <w:spacing w:after="0" w:line="240" w:lineRule="auto"/>
        <w:rPr>
          <w:rFonts w:ascii="Palatino Linotype" w:eastAsia="Times New Roman" w:hAnsi="Palatino Linotype" w:cs="Times New Roman"/>
          <w:sz w:val="20"/>
          <w:szCs w:val="20"/>
          <w:lang w:eastAsia="en-ID"/>
        </w:rPr>
      </w:pPr>
      <w:r w:rsidRPr="00F9275E">
        <w:rPr>
          <w:rFonts w:ascii="Palatino Linotype" w:eastAsia="Times New Roman" w:hAnsi="Palatino Linotype" w:cs="Times New Roman"/>
          <w:sz w:val="20"/>
          <w:szCs w:val="20"/>
          <w:lang w:eastAsia="en-ID"/>
        </w:rPr>
        <w:t>Next, a normality test was conducted using the IBM SPSS 21 software to determine whether the data follows a normal distribution. The hypotheses used are as follows:</w:t>
      </w:r>
      <w:r w:rsidRPr="00F9275E">
        <w:rPr>
          <w:rFonts w:ascii="Palatino Linotype" w:eastAsia="Times New Roman" w:hAnsi="Palatino Linotype" w:cs="Times New Roman"/>
          <w:sz w:val="20"/>
          <w:szCs w:val="20"/>
          <w:lang w:eastAsia="en-ID"/>
        </w:rPr>
        <w:br/>
        <w:t>H</w:t>
      </w:r>
      <w:r w:rsidRPr="00F9275E">
        <w:rPr>
          <w:rFonts w:ascii="Palatino Linotype" w:eastAsia="Times New Roman" w:hAnsi="Palatino Linotype" w:cs="Times New Roman"/>
          <w:sz w:val="20"/>
          <w:szCs w:val="20"/>
          <w:vertAlign w:val="subscript"/>
          <w:lang w:eastAsia="en-ID"/>
        </w:rPr>
        <w:t>0</w:t>
      </w:r>
      <w:proofErr w:type="gramStart"/>
      <w:r>
        <w:rPr>
          <w:rFonts w:ascii="Palatino Linotype" w:eastAsia="Times New Roman" w:hAnsi="Palatino Linotype" w:cs="Times New Roman"/>
          <w:sz w:val="20"/>
          <w:szCs w:val="20"/>
          <w:lang w:eastAsia="en-ID"/>
        </w:rPr>
        <w:tab/>
      </w:r>
      <w:r w:rsidRPr="00F9275E">
        <w:rPr>
          <w:rFonts w:ascii="Palatino Linotype" w:eastAsia="Times New Roman" w:hAnsi="Palatino Linotype" w:cs="Times New Roman"/>
          <w:sz w:val="20"/>
          <w:szCs w:val="20"/>
          <w:lang w:eastAsia="en-ID"/>
        </w:rPr>
        <w:t>:The</w:t>
      </w:r>
      <w:proofErr w:type="gramEnd"/>
      <w:r>
        <w:rPr>
          <w:rFonts w:ascii="Palatino Linotype" w:eastAsia="Times New Roman" w:hAnsi="Palatino Linotype" w:cs="Times New Roman"/>
          <w:sz w:val="20"/>
          <w:szCs w:val="20"/>
          <w:lang w:eastAsia="en-ID"/>
        </w:rPr>
        <w:t xml:space="preserve"> </w:t>
      </w:r>
      <w:r w:rsidRPr="00F9275E">
        <w:rPr>
          <w:rFonts w:ascii="Palatino Linotype" w:eastAsia="Times New Roman" w:hAnsi="Palatino Linotype" w:cs="Times New Roman"/>
          <w:sz w:val="20"/>
          <w:szCs w:val="20"/>
          <w:lang w:eastAsia="en-ID"/>
        </w:rPr>
        <w:t>data follows a normal distribution</w:t>
      </w:r>
      <w:r w:rsidRPr="00F9275E">
        <w:rPr>
          <w:rFonts w:ascii="Palatino Linotype" w:eastAsia="Times New Roman" w:hAnsi="Palatino Linotype" w:cs="Times New Roman"/>
          <w:sz w:val="20"/>
          <w:szCs w:val="20"/>
          <w:lang w:eastAsia="en-ID"/>
        </w:rPr>
        <w:br/>
        <w:t>H</w:t>
      </w:r>
      <w:r w:rsidRPr="00F9275E">
        <w:rPr>
          <w:rFonts w:ascii="Palatino Linotype" w:eastAsia="Times New Roman" w:hAnsi="Palatino Linotype" w:cs="Times New Roman"/>
          <w:sz w:val="20"/>
          <w:szCs w:val="20"/>
          <w:vertAlign w:val="subscript"/>
          <w:lang w:eastAsia="en-ID"/>
        </w:rPr>
        <w:t>1</w:t>
      </w:r>
      <w:r>
        <w:rPr>
          <w:rFonts w:ascii="Palatino Linotype" w:eastAsia="Times New Roman" w:hAnsi="Palatino Linotype" w:cs="Times New Roman"/>
          <w:sz w:val="20"/>
          <w:szCs w:val="20"/>
          <w:lang w:eastAsia="en-ID"/>
        </w:rPr>
        <w:tab/>
      </w:r>
      <w:r w:rsidRPr="00F9275E">
        <w:rPr>
          <w:rFonts w:ascii="Palatino Linotype" w:eastAsia="Times New Roman" w:hAnsi="Palatino Linotype" w:cs="Times New Roman"/>
          <w:sz w:val="20"/>
          <w:szCs w:val="20"/>
          <w:lang w:eastAsia="en-ID"/>
        </w:rPr>
        <w:t>:The data does not follow a normal distribution</w:t>
      </w:r>
      <w:r w:rsidRPr="00F9275E">
        <w:rPr>
          <w:rFonts w:ascii="Palatino Linotype" w:eastAsia="Times New Roman" w:hAnsi="Palatino Linotype" w:cs="Times New Roman"/>
          <w:sz w:val="20"/>
          <w:szCs w:val="20"/>
          <w:lang w:eastAsia="en-ID"/>
        </w:rPr>
        <w:br/>
        <w:t>The significance level for the data is α = 0.05, where the decision criterion is to reject H</w:t>
      </w:r>
      <w:r w:rsidRPr="00F9275E">
        <w:rPr>
          <w:rFonts w:ascii="Palatino Linotype" w:eastAsia="Times New Roman" w:hAnsi="Palatino Linotype" w:cs="Times New Roman"/>
          <w:sz w:val="20"/>
          <w:szCs w:val="20"/>
          <w:vertAlign w:val="subscript"/>
          <w:lang w:eastAsia="en-ID"/>
        </w:rPr>
        <w:t>0</w:t>
      </w:r>
      <w:r w:rsidRPr="00F9275E">
        <w:rPr>
          <w:rFonts w:ascii="Palatino Linotype" w:eastAsia="Times New Roman" w:hAnsi="Palatino Linotype" w:cs="Times New Roman"/>
          <w:sz w:val="20"/>
          <w:szCs w:val="20"/>
          <w:lang w:eastAsia="en-ID"/>
        </w:rPr>
        <w:t xml:space="preserve"> if the significance value is less than α = 0.05.</w:t>
      </w:r>
    </w:p>
    <w:p w14:paraId="27474318" w14:textId="4BB51B74" w:rsidR="00B5754F" w:rsidRDefault="00B5754F" w:rsidP="00B5754F">
      <w:pPr>
        <w:spacing w:after="0" w:line="240" w:lineRule="auto"/>
        <w:rPr>
          <w:rFonts w:ascii="Palatino Linotype" w:eastAsia="Times New Roman" w:hAnsi="Palatino Linotype" w:cs="Times New Roman"/>
          <w:sz w:val="20"/>
          <w:szCs w:val="20"/>
          <w:lang w:eastAsia="en-ID"/>
        </w:rPr>
      </w:pPr>
      <w:r w:rsidRPr="00B5754F">
        <w:rPr>
          <w:rFonts w:ascii="Palatino Linotype" w:eastAsia="Times New Roman" w:hAnsi="Palatino Linotype" w:cs="Times New Roman"/>
          <w:sz w:val="20"/>
          <w:szCs w:val="20"/>
          <w:lang w:eastAsia="en-ID"/>
        </w:rPr>
        <w:t>After conducting the normality test, hypothesis testing was performed using a one-sample t-test to assess the effectiveness of the developed Student Worksheet. The hypotheses are as follows:</w:t>
      </w:r>
      <w:r w:rsidRPr="00B5754F">
        <w:rPr>
          <w:rFonts w:ascii="Palatino Linotype" w:eastAsia="Times New Roman" w:hAnsi="Palatino Linotype" w:cs="Times New Roman"/>
          <w:sz w:val="20"/>
          <w:szCs w:val="20"/>
          <w:lang w:eastAsia="en-ID"/>
        </w:rPr>
        <w:br/>
        <w:t>a) If the value of H</w:t>
      </w:r>
      <w:r w:rsidRPr="00B5754F">
        <w:rPr>
          <w:rFonts w:ascii="Palatino Linotype" w:eastAsia="Times New Roman" w:hAnsi="Palatino Linotype" w:cs="Times New Roman"/>
          <w:sz w:val="20"/>
          <w:szCs w:val="20"/>
          <w:vertAlign w:val="subscript"/>
          <w:lang w:eastAsia="en-ID"/>
        </w:rPr>
        <w:t>0</w:t>
      </w:r>
      <w:r w:rsidRPr="00B5754F">
        <w:rPr>
          <w:rFonts w:ascii="Palatino Linotype" w:eastAsia="Times New Roman" w:hAnsi="Palatino Linotype" w:cs="Times New Roman"/>
          <w:sz w:val="20"/>
          <w:szCs w:val="20"/>
          <w:lang w:eastAsia="en-ID"/>
        </w:rPr>
        <w:t xml:space="preserve"> ≤ 60, it means that the learning tools with the realistic mathematics education approach are not effective for students' SRL.</w:t>
      </w:r>
      <w:r w:rsidRPr="00B5754F">
        <w:rPr>
          <w:rFonts w:ascii="Palatino Linotype" w:eastAsia="Times New Roman" w:hAnsi="Palatino Linotype" w:cs="Times New Roman"/>
          <w:sz w:val="20"/>
          <w:szCs w:val="20"/>
          <w:lang w:eastAsia="en-ID"/>
        </w:rPr>
        <w:br/>
        <w:t>b) If the value of Ha &gt; 60, it means that the learning tools with the realistic mathematics education approach are effective for students' SRL.</w:t>
      </w:r>
    </w:p>
    <w:p w14:paraId="0ECAB2B4" w14:textId="77777777" w:rsidR="00B5754F" w:rsidRPr="00B5754F" w:rsidRDefault="00B5754F" w:rsidP="00517D59">
      <w:pPr>
        <w:spacing w:after="0" w:line="240" w:lineRule="auto"/>
        <w:rPr>
          <w:rFonts w:ascii="Palatino Linotype" w:eastAsia="Times New Roman" w:hAnsi="Palatino Linotype" w:cs="Times New Roman"/>
          <w:sz w:val="20"/>
          <w:szCs w:val="20"/>
          <w:lang w:eastAsia="en-ID"/>
        </w:rPr>
      </w:pPr>
      <w:r w:rsidRPr="00B5754F">
        <w:rPr>
          <w:rFonts w:ascii="Palatino Linotype" w:eastAsia="Times New Roman" w:hAnsi="Palatino Linotype" w:cs="Times New Roman"/>
          <w:sz w:val="20"/>
          <w:szCs w:val="20"/>
          <w:lang w:eastAsia="en-ID"/>
        </w:rPr>
        <w:t>The statistical test specified is as follows:</w:t>
      </w:r>
    </w:p>
    <w:p w14:paraId="25216969" w14:textId="77777777" w:rsidR="00B5754F" w:rsidRPr="00B55ACD" w:rsidRDefault="00B5754F" w:rsidP="00517D59">
      <w:pPr>
        <w:spacing w:after="0" w:line="240" w:lineRule="auto"/>
        <w:jc w:val="both"/>
        <w:rPr>
          <w:rFonts w:ascii="Palatino Linotype" w:eastAsiaTheme="minorEastAsia" w:hAnsi="Palatino Linotype" w:cs="Times New Roman"/>
        </w:rPr>
      </w:pPr>
      <w:r w:rsidRPr="00B55ACD">
        <w:rPr>
          <w:rFonts w:ascii="Palatino Linotype" w:eastAsiaTheme="minorEastAsia" w:hAnsi="Palatino Linotype" w:cs="Times New Roman"/>
        </w:rPr>
        <w:t xml:space="preserve">t = </w:t>
      </w:r>
      <m:oMath>
        <m:f>
          <m:fPr>
            <m:ctrlPr>
              <w:rPr>
                <w:rFonts w:ascii="Cambria Math" w:eastAsia="Times New Roman" w:hAnsi="Cambria Math" w:cs="Times New Roman"/>
                <w:i/>
              </w:rPr>
            </m:ctrlPr>
          </m:fPr>
          <m:num>
            <m:acc>
              <m:accPr>
                <m:chr m:val="̅"/>
                <m:ctrlPr>
                  <w:rPr>
                    <w:rFonts w:ascii="Cambria Math" w:eastAsia="Times New Roman" w:hAnsi="Cambria Math" w:cs="Times New Roman"/>
                    <w:i/>
                  </w:rPr>
                </m:ctrlPr>
              </m:accPr>
              <m:e>
                <m:r>
                  <w:rPr>
                    <w:rFonts w:ascii="Cambria Math" w:eastAsia="Times New Roman" w:hAnsi="Cambria Math" w:cs="Times New Roman"/>
                  </w:rPr>
                  <m:t>x</m:t>
                </m:r>
              </m:e>
            </m:acc>
            <m:r>
              <w:rPr>
                <w:rFonts w:ascii="Cambria Math" w:eastAsia="Times New Roman" w:hAnsi="Cambria Math" w:cs="Times New Roman"/>
              </w:rPr>
              <m:t xml:space="preserve"> - μ</m:t>
            </m:r>
          </m:num>
          <m:den>
            <m:f>
              <m:fPr>
                <m:ctrlPr>
                  <w:rPr>
                    <w:rFonts w:ascii="Cambria Math" w:eastAsia="Times New Roman" w:hAnsi="Cambria Math" w:cs="Times New Roman"/>
                    <w:i/>
                  </w:rPr>
                </m:ctrlPr>
              </m:fPr>
              <m:num>
                <m:r>
                  <w:rPr>
                    <w:rFonts w:ascii="Cambria Math" w:eastAsia="Times New Roman" w:hAnsi="Cambria Math" w:cs="Times New Roman"/>
                  </w:rPr>
                  <m:t>s</m:t>
                </m:r>
              </m:num>
              <m:den>
                <m:rad>
                  <m:radPr>
                    <m:degHide m:val="1"/>
                    <m:ctrlPr>
                      <w:rPr>
                        <w:rFonts w:ascii="Cambria Math" w:eastAsia="Times New Roman" w:hAnsi="Cambria Math" w:cs="Times New Roman"/>
                        <w:i/>
                      </w:rPr>
                    </m:ctrlPr>
                  </m:radPr>
                  <m:deg/>
                  <m:e>
                    <m:r>
                      <w:rPr>
                        <w:rFonts w:ascii="Cambria Math" w:eastAsia="Times New Roman" w:hAnsi="Cambria Math" w:cs="Times New Roman"/>
                      </w:rPr>
                      <m:t>n</m:t>
                    </m:r>
                  </m:e>
                </m:rad>
              </m:den>
            </m:f>
          </m:den>
        </m:f>
      </m:oMath>
    </w:p>
    <w:p w14:paraId="3B7D58DF" w14:textId="296C7759" w:rsidR="00B5754F" w:rsidRPr="00517D59" w:rsidRDefault="00B5754F" w:rsidP="00517D59">
      <w:pPr>
        <w:spacing w:after="0" w:line="240" w:lineRule="auto"/>
        <w:jc w:val="both"/>
        <w:rPr>
          <w:rFonts w:ascii="Palatino Linotype" w:eastAsiaTheme="minorEastAsia" w:hAnsi="Palatino Linotype" w:cs="Times New Roman"/>
          <w:i/>
          <w:iCs/>
          <w:sz w:val="20"/>
          <w:szCs w:val="20"/>
        </w:rPr>
      </w:pPr>
      <w:proofErr w:type="gramStart"/>
      <w:r w:rsidRPr="00517D59">
        <w:rPr>
          <w:rFonts w:ascii="Palatino Linotype" w:eastAsiaTheme="minorEastAsia" w:hAnsi="Palatino Linotype" w:cs="Times New Roman"/>
          <w:sz w:val="20"/>
          <w:szCs w:val="20"/>
        </w:rPr>
        <w:t>t  :</w:t>
      </w:r>
      <w:proofErr w:type="gramEnd"/>
      <w:r w:rsidRPr="00517D59">
        <w:rPr>
          <w:rFonts w:ascii="Palatino Linotype" w:eastAsiaTheme="minorEastAsia" w:hAnsi="Palatino Linotype" w:cs="Times New Roman"/>
          <w:sz w:val="20"/>
          <w:szCs w:val="20"/>
        </w:rPr>
        <w:t xml:space="preserve"> </w:t>
      </w:r>
      <w:r w:rsidRPr="00517D59">
        <w:rPr>
          <w:rFonts w:ascii="Palatino Linotype" w:hAnsi="Palatino Linotype"/>
          <w:sz w:val="20"/>
          <w:szCs w:val="20"/>
        </w:rPr>
        <w:t>t-test value</w:t>
      </w:r>
    </w:p>
    <w:p w14:paraId="52C72CE4" w14:textId="32CD7F71" w:rsidR="00B5754F" w:rsidRPr="00517D59" w:rsidRDefault="009C2628" w:rsidP="00517D59">
      <w:pPr>
        <w:spacing w:after="0" w:line="240" w:lineRule="auto"/>
        <w:jc w:val="both"/>
        <w:rPr>
          <w:rFonts w:ascii="Palatino Linotype" w:eastAsiaTheme="minorEastAsia" w:hAnsi="Palatino Linotype" w:cs="Times New Roman"/>
          <w:iCs/>
          <w:sz w:val="20"/>
          <w:szCs w:val="20"/>
        </w:rPr>
      </w:pPr>
      <m:oMath>
        <m:acc>
          <m:accPr>
            <m:chr m:val="̅"/>
            <m:ctrlPr>
              <w:rPr>
                <w:rFonts w:ascii="Cambria Math" w:eastAsia="Times New Roman" w:hAnsi="Cambria Math" w:cs="Times New Roman"/>
                <w:i/>
                <w:sz w:val="20"/>
                <w:szCs w:val="20"/>
              </w:rPr>
            </m:ctrlPr>
          </m:accPr>
          <m:e>
            <m:r>
              <w:rPr>
                <w:rFonts w:ascii="Cambria Math" w:eastAsia="Times New Roman" w:hAnsi="Cambria Math" w:cs="Times New Roman"/>
                <w:sz w:val="20"/>
                <w:szCs w:val="20"/>
              </w:rPr>
              <m:t xml:space="preserve">x </m:t>
            </m:r>
          </m:e>
        </m:acc>
      </m:oMath>
      <w:r w:rsidR="00B5754F" w:rsidRPr="00517D59">
        <w:rPr>
          <w:rFonts w:ascii="Palatino Linotype" w:eastAsiaTheme="minorEastAsia" w:hAnsi="Palatino Linotype" w:cs="Times New Roman"/>
          <w:iCs/>
          <w:sz w:val="20"/>
          <w:szCs w:val="20"/>
        </w:rPr>
        <w:t xml:space="preserve">: </w:t>
      </w:r>
      <w:r w:rsidR="00517D59" w:rsidRPr="00517D59">
        <w:rPr>
          <w:rFonts w:ascii="Palatino Linotype" w:hAnsi="Palatino Linotype"/>
          <w:sz w:val="20"/>
          <w:szCs w:val="20"/>
        </w:rPr>
        <w:t>Average SRL test score of students</w:t>
      </w:r>
    </w:p>
    <w:p w14:paraId="3E12046A" w14:textId="17AAA510" w:rsidR="00B5754F" w:rsidRPr="00517D59" w:rsidRDefault="00B5754F" w:rsidP="00517D59">
      <w:pPr>
        <w:spacing w:after="0" w:line="240" w:lineRule="auto"/>
        <w:jc w:val="both"/>
        <w:rPr>
          <w:rFonts w:ascii="Palatino Linotype" w:eastAsiaTheme="minorEastAsia" w:hAnsi="Palatino Linotype" w:cs="Times New Roman"/>
          <w:iCs/>
          <w:sz w:val="20"/>
          <w:szCs w:val="20"/>
        </w:rPr>
      </w:pPr>
      <w:proofErr w:type="gramStart"/>
      <w:r w:rsidRPr="00517D59">
        <w:rPr>
          <w:rFonts w:ascii="Palatino Linotype" w:eastAsiaTheme="minorEastAsia" w:hAnsi="Palatino Linotype" w:cs="Times New Roman"/>
          <w:iCs/>
          <w:sz w:val="20"/>
          <w:szCs w:val="20"/>
        </w:rPr>
        <w:t>n :</w:t>
      </w:r>
      <w:proofErr w:type="gramEnd"/>
      <w:r w:rsidRPr="00517D59">
        <w:rPr>
          <w:rFonts w:ascii="Palatino Linotype" w:eastAsiaTheme="minorEastAsia" w:hAnsi="Palatino Linotype" w:cs="Times New Roman"/>
          <w:iCs/>
          <w:sz w:val="20"/>
          <w:szCs w:val="20"/>
        </w:rPr>
        <w:t xml:space="preserve"> </w:t>
      </w:r>
      <w:r w:rsidR="00517D59" w:rsidRPr="00517D59">
        <w:rPr>
          <w:rFonts w:ascii="Palatino Linotype" w:hAnsi="Palatino Linotype"/>
          <w:sz w:val="20"/>
          <w:szCs w:val="20"/>
        </w:rPr>
        <w:t>Number of students in the field trial class</w:t>
      </w:r>
    </w:p>
    <w:p w14:paraId="397FD6C5" w14:textId="77777777" w:rsidR="00517D59" w:rsidRPr="00517D59" w:rsidRDefault="00B5754F" w:rsidP="00517D59">
      <w:pPr>
        <w:spacing w:after="0" w:line="240" w:lineRule="auto"/>
        <w:jc w:val="both"/>
        <w:rPr>
          <w:rFonts w:ascii="Palatino Linotype" w:eastAsiaTheme="minorEastAsia" w:hAnsi="Palatino Linotype" w:cs="Times New Roman"/>
          <w:iCs/>
          <w:sz w:val="20"/>
          <w:szCs w:val="20"/>
        </w:rPr>
      </w:pPr>
      <w:proofErr w:type="gramStart"/>
      <w:r w:rsidRPr="00517D59">
        <w:rPr>
          <w:rFonts w:ascii="Palatino Linotype" w:eastAsiaTheme="minorEastAsia" w:hAnsi="Palatino Linotype" w:cs="Times New Roman"/>
          <w:iCs/>
          <w:sz w:val="20"/>
          <w:szCs w:val="20"/>
        </w:rPr>
        <w:t>s  :</w:t>
      </w:r>
      <w:proofErr w:type="gramEnd"/>
      <w:r w:rsidRPr="00517D59">
        <w:rPr>
          <w:rFonts w:ascii="Palatino Linotype" w:eastAsiaTheme="minorEastAsia" w:hAnsi="Palatino Linotype" w:cs="Times New Roman"/>
          <w:iCs/>
          <w:sz w:val="20"/>
          <w:szCs w:val="20"/>
        </w:rPr>
        <w:t xml:space="preserve"> </w:t>
      </w:r>
      <w:r w:rsidR="00517D59" w:rsidRPr="00517D59">
        <w:rPr>
          <w:rFonts w:ascii="Palatino Linotype" w:hAnsi="Palatino Linotype"/>
          <w:sz w:val="20"/>
          <w:szCs w:val="20"/>
        </w:rPr>
        <w:t>Standard deviation</w:t>
      </w:r>
    </w:p>
    <w:p w14:paraId="3CCB00AB" w14:textId="73EF1F89" w:rsidR="00B5754F" w:rsidRPr="00517D59" w:rsidRDefault="00B5754F" w:rsidP="00517D59">
      <w:pPr>
        <w:spacing w:after="0" w:line="240" w:lineRule="auto"/>
        <w:ind w:right="-46"/>
        <w:jc w:val="both"/>
        <w:rPr>
          <w:rFonts w:ascii="Palatino Linotype" w:eastAsiaTheme="minorEastAsia" w:hAnsi="Palatino Linotype" w:cs="Times New Roman"/>
          <w:iCs/>
          <w:sz w:val="20"/>
          <w:szCs w:val="20"/>
        </w:rPr>
      </w:pPr>
      <m:oMath>
        <m:r>
          <w:rPr>
            <w:rFonts w:ascii="Cambria Math" w:eastAsia="Times New Roman" w:hAnsi="Cambria Math" w:cs="Times New Roman"/>
            <w:sz w:val="20"/>
            <w:szCs w:val="20"/>
          </w:rPr>
          <m:t xml:space="preserve">μ : </m:t>
        </m:r>
      </m:oMath>
      <w:r w:rsidR="00517D59" w:rsidRPr="00517D59">
        <w:rPr>
          <w:rFonts w:ascii="Palatino Linotype" w:hAnsi="Palatino Linotype"/>
          <w:sz w:val="20"/>
          <w:szCs w:val="20"/>
        </w:rPr>
        <w:t>Average value of students who achieve SRL with good criteria</w:t>
      </w:r>
    </w:p>
    <w:p w14:paraId="7DEB07AE" w14:textId="3FB266B4" w:rsidR="00B5754F" w:rsidRDefault="00B5754F" w:rsidP="00517D59">
      <w:pPr>
        <w:spacing w:after="0" w:line="240" w:lineRule="auto"/>
        <w:rPr>
          <w:rFonts w:ascii="Palatino Linotype" w:eastAsia="Times New Roman" w:hAnsi="Palatino Linotype" w:cs="Times New Roman"/>
          <w:sz w:val="20"/>
          <w:szCs w:val="20"/>
          <w:lang w:eastAsia="en-ID"/>
        </w:rPr>
      </w:pPr>
    </w:p>
    <w:p w14:paraId="3A1ADE75" w14:textId="59096384" w:rsidR="00517D59" w:rsidRPr="00517D59" w:rsidRDefault="00517D59" w:rsidP="00517D59">
      <w:pPr>
        <w:spacing w:after="0" w:line="240" w:lineRule="auto"/>
        <w:rPr>
          <w:rFonts w:ascii="Palatino Linotype" w:hAnsi="Palatino Linotype"/>
          <w:sz w:val="20"/>
          <w:szCs w:val="20"/>
        </w:rPr>
      </w:pPr>
      <w:r w:rsidRPr="00517D59">
        <w:rPr>
          <w:rFonts w:ascii="Palatino Linotype" w:hAnsi="Palatino Linotype"/>
          <w:sz w:val="20"/>
          <w:szCs w:val="20"/>
        </w:rPr>
        <w:t>The decision criterion is as follows:</w:t>
      </w:r>
    </w:p>
    <w:p w14:paraId="733DA1E2" w14:textId="7F62AEED" w:rsidR="009C2082" w:rsidRPr="009C2082" w:rsidRDefault="00517D59" w:rsidP="009C2082">
      <w:pPr>
        <w:spacing w:after="0" w:line="240" w:lineRule="auto"/>
        <w:rPr>
          <w:rFonts w:ascii="Times New Roman" w:eastAsiaTheme="minorEastAsia" w:hAnsi="Times New Roman" w:cs="Times New Roman"/>
          <w:sz w:val="24"/>
          <w:szCs w:val="24"/>
        </w:rPr>
      </w:pPr>
      <w:r w:rsidRPr="00517D59">
        <w:rPr>
          <w:rFonts w:ascii="Palatino Linotype" w:hAnsi="Palatino Linotype"/>
          <w:sz w:val="20"/>
          <w:szCs w:val="20"/>
        </w:rPr>
        <w:t>H</w:t>
      </w:r>
      <w:r w:rsidRPr="00517D59">
        <w:rPr>
          <w:rFonts w:ascii="Palatino Linotype" w:hAnsi="Palatino Linotype"/>
          <w:sz w:val="20"/>
          <w:szCs w:val="20"/>
          <w:vertAlign w:val="subscript"/>
        </w:rPr>
        <w:t>0</w:t>
      </w:r>
      <w:r w:rsidRPr="00517D59">
        <w:rPr>
          <w:rFonts w:ascii="Palatino Linotype" w:hAnsi="Palatino Linotype"/>
          <w:sz w:val="20"/>
          <w:szCs w:val="20"/>
        </w:rPr>
        <w:t xml:space="preserve"> is rejected if t &gt; 0 and the </w:t>
      </w:r>
      <w:r w:rsidRPr="000157D7">
        <w:rPr>
          <w:rFonts w:ascii="Palatino Linotype" w:hAnsi="Palatino Linotype"/>
          <w:sz w:val="20"/>
          <w:szCs w:val="20"/>
        </w:rPr>
        <w:t xml:space="preserve">value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sig (2-tailed)</m:t>
            </m:r>
          </m:num>
          <m:den>
            <m:r>
              <w:rPr>
                <w:rFonts w:ascii="Cambria Math" w:eastAsiaTheme="minorEastAsia" w:hAnsi="Cambria Math" w:cs="Times New Roman"/>
                <w:sz w:val="24"/>
                <w:szCs w:val="24"/>
              </w:rPr>
              <m:t>2</m:t>
            </m:r>
          </m:den>
        </m:f>
      </m:oMath>
      <w:r w:rsidR="000157D7">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&gt;</m:t>
        </m:r>
      </m:oMath>
      <w:r w:rsidR="000157D7">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α </m:t>
        </m:r>
      </m:oMath>
      <w:r w:rsidR="000157D7">
        <w:rPr>
          <w:rFonts w:ascii="Times New Roman" w:eastAsiaTheme="minorEastAsia" w:hAnsi="Times New Roman" w:cs="Times New Roman"/>
          <w:sz w:val="24"/>
          <w:szCs w:val="24"/>
        </w:rPr>
        <w:t xml:space="preserve"> </w:t>
      </w:r>
      <w:r w:rsidR="000157D7" w:rsidRPr="000157D7">
        <w:rPr>
          <w:rFonts w:ascii="Palatino Linotype" w:hAnsi="Palatino Linotype"/>
          <w:sz w:val="20"/>
          <w:szCs w:val="20"/>
        </w:rPr>
        <w:t xml:space="preserve">with a significance level of </w:t>
      </w:r>
      <m:oMath>
        <m:r>
          <w:rPr>
            <w:rFonts w:ascii="Cambria Math" w:eastAsiaTheme="minorEastAsia" w:hAnsi="Cambria Math" w:cs="Times New Roman"/>
            <w:sz w:val="24"/>
            <w:szCs w:val="24"/>
          </w:rPr>
          <m:t xml:space="preserve">α= </m:t>
        </m:r>
      </m:oMath>
      <w:r w:rsidR="000157D7">
        <w:rPr>
          <w:rFonts w:ascii="Times New Roman" w:eastAsiaTheme="minorEastAsia" w:hAnsi="Times New Roman" w:cs="Times New Roman"/>
          <w:sz w:val="24"/>
          <w:szCs w:val="24"/>
        </w:rPr>
        <w:t>0,05.</w:t>
      </w:r>
    </w:p>
    <w:p w14:paraId="1D1A045A" w14:textId="4544E71A" w:rsidR="000157D7" w:rsidRPr="009C2082" w:rsidRDefault="009C2082" w:rsidP="009C2082">
      <w:pPr>
        <w:pStyle w:val="Alishlah21heading1"/>
        <w:tabs>
          <w:tab w:val="left" w:pos="284"/>
        </w:tabs>
        <w:ind w:left="142" w:hanging="142"/>
        <w:rPr>
          <w:rFonts w:eastAsia="Arial"/>
        </w:rPr>
      </w:pPr>
      <w:r>
        <w:rPr>
          <w:rFonts w:eastAsia="Arial"/>
        </w:rPr>
        <w:t xml:space="preserve">FINDINGS </w:t>
      </w:r>
      <w:r w:rsidRPr="00723B12">
        <w:rPr>
          <w:rFonts w:eastAsia="Arial"/>
        </w:rPr>
        <w:t>AND DISCUSSION</w:t>
      </w:r>
    </w:p>
    <w:p w14:paraId="41B40F98" w14:textId="77777777" w:rsidR="003373D2" w:rsidRPr="003373D2" w:rsidRDefault="003373D2" w:rsidP="003373D2">
      <w:pPr>
        <w:spacing w:after="0" w:line="240" w:lineRule="auto"/>
        <w:jc w:val="both"/>
        <w:rPr>
          <w:rFonts w:ascii="Palatino Linotype" w:eastAsia="Times New Roman" w:hAnsi="Palatino Linotype" w:cs="Times New Roman"/>
          <w:sz w:val="20"/>
          <w:szCs w:val="20"/>
          <w:lang w:eastAsia="en-ID"/>
        </w:rPr>
      </w:pPr>
      <w:r w:rsidRPr="003373D2">
        <w:rPr>
          <w:rFonts w:ascii="Palatino Linotype" w:eastAsia="Times New Roman" w:hAnsi="Palatino Linotype" w:cs="Times New Roman"/>
          <w:b/>
          <w:bCs/>
          <w:sz w:val="20"/>
          <w:szCs w:val="20"/>
          <w:lang w:eastAsia="en-ID"/>
        </w:rPr>
        <w:t>3.1 Analysis</w:t>
      </w:r>
    </w:p>
    <w:p w14:paraId="02CD8244" w14:textId="77777777" w:rsidR="005007BB" w:rsidRDefault="003373D2" w:rsidP="005007BB">
      <w:pPr>
        <w:tabs>
          <w:tab w:val="left" w:pos="567"/>
        </w:tabs>
        <w:spacing w:after="0" w:line="240" w:lineRule="auto"/>
        <w:jc w:val="both"/>
        <w:rPr>
          <w:rFonts w:ascii="Palatino Linotype" w:eastAsia="Times New Roman" w:hAnsi="Palatino Linotype" w:cs="Times New Roman"/>
          <w:b/>
          <w:bCs/>
          <w:sz w:val="20"/>
          <w:szCs w:val="20"/>
          <w:lang w:eastAsia="en-ID"/>
        </w:rPr>
      </w:pPr>
      <w:r w:rsidRPr="003373D2">
        <w:rPr>
          <w:rFonts w:ascii="Palatino Linotype" w:eastAsia="Times New Roman" w:hAnsi="Palatino Linotype" w:cs="Times New Roman"/>
          <w:b/>
          <w:bCs/>
          <w:sz w:val="20"/>
          <w:szCs w:val="20"/>
          <w:lang w:eastAsia="en-ID"/>
        </w:rPr>
        <w:t>3.1</w:t>
      </w:r>
      <w:r>
        <w:rPr>
          <w:rFonts w:ascii="Palatino Linotype" w:eastAsia="Times New Roman" w:hAnsi="Palatino Linotype" w:cs="Times New Roman"/>
          <w:b/>
          <w:bCs/>
          <w:sz w:val="20"/>
          <w:szCs w:val="20"/>
          <w:lang w:eastAsia="en-ID"/>
        </w:rPr>
        <w:t>.1</w:t>
      </w:r>
      <w:r w:rsidR="005007BB">
        <w:rPr>
          <w:rFonts w:ascii="Palatino Linotype" w:eastAsia="Times New Roman" w:hAnsi="Palatino Linotype" w:cs="Times New Roman"/>
          <w:b/>
          <w:bCs/>
          <w:sz w:val="20"/>
          <w:szCs w:val="20"/>
          <w:lang w:eastAsia="en-ID"/>
        </w:rPr>
        <w:t xml:space="preserve"> Need Analysis</w:t>
      </w:r>
    </w:p>
    <w:p w14:paraId="33C71A94" w14:textId="1355FD62" w:rsidR="003373D2" w:rsidRPr="003373D2" w:rsidRDefault="005007BB" w:rsidP="005007BB">
      <w:pPr>
        <w:tabs>
          <w:tab w:val="left" w:pos="567"/>
        </w:tabs>
        <w:spacing w:after="0" w:line="240" w:lineRule="auto"/>
        <w:jc w:val="both"/>
        <w:rPr>
          <w:rFonts w:ascii="Palatino Linotype" w:eastAsia="Times New Roman" w:hAnsi="Palatino Linotype" w:cs="Times New Roman"/>
          <w:sz w:val="20"/>
          <w:szCs w:val="20"/>
          <w:lang w:eastAsia="en-ID"/>
        </w:rPr>
      </w:pPr>
      <w:r>
        <w:rPr>
          <w:rFonts w:ascii="Palatino Linotype" w:eastAsia="Times New Roman" w:hAnsi="Palatino Linotype" w:cs="Times New Roman"/>
          <w:sz w:val="20"/>
          <w:szCs w:val="20"/>
          <w:lang w:eastAsia="en-ID"/>
        </w:rPr>
        <w:tab/>
      </w:r>
      <w:r w:rsidR="003373D2" w:rsidRPr="003373D2">
        <w:rPr>
          <w:rFonts w:ascii="Palatino Linotype" w:eastAsia="Times New Roman" w:hAnsi="Palatino Linotype" w:cs="Times New Roman"/>
          <w:sz w:val="20"/>
          <w:szCs w:val="20"/>
          <w:lang w:eastAsia="en-ID"/>
        </w:rPr>
        <w:t>In the needs analysis phase, the researcher conducted interviews and observations. This phase aimed to identify problems and facts occurring at the school. Based on the interview results, it was found that teachers had never used Student Worksheets (LKPD) as learning resources. Teachers tended to continue using outdated teaching materials that had not been updated according to students' needs. Particularly in the topic of social arithmetic, there were still few examples relevant to students' real-life situations. The observation results showed that the learning process was still teacher-</w:t>
      </w:r>
      <w:proofErr w:type="spellStart"/>
      <w:r w:rsidR="003373D2" w:rsidRPr="003373D2">
        <w:rPr>
          <w:rFonts w:ascii="Palatino Linotype" w:eastAsia="Times New Roman" w:hAnsi="Palatino Linotype" w:cs="Times New Roman"/>
          <w:sz w:val="20"/>
          <w:szCs w:val="20"/>
          <w:lang w:eastAsia="en-ID"/>
        </w:rPr>
        <w:t>centered</w:t>
      </w:r>
      <w:proofErr w:type="spellEnd"/>
      <w:r w:rsidR="003373D2" w:rsidRPr="003373D2">
        <w:rPr>
          <w:rFonts w:ascii="Palatino Linotype" w:eastAsia="Times New Roman" w:hAnsi="Palatino Linotype" w:cs="Times New Roman"/>
          <w:sz w:val="20"/>
          <w:szCs w:val="20"/>
          <w:lang w:eastAsia="en-ID"/>
        </w:rPr>
        <w:t>, and there was no use of Student Worksheets (LKPD), which should serve as a tool to guide students to be active during the learning process.</w:t>
      </w:r>
    </w:p>
    <w:p w14:paraId="29CCD99D" w14:textId="77777777" w:rsidR="005007BB" w:rsidRDefault="003373D2" w:rsidP="005007BB">
      <w:pPr>
        <w:spacing w:after="0" w:line="240" w:lineRule="auto"/>
        <w:jc w:val="both"/>
        <w:rPr>
          <w:rFonts w:ascii="Palatino Linotype" w:eastAsia="Times New Roman" w:hAnsi="Palatino Linotype" w:cs="Times New Roman"/>
          <w:b/>
          <w:bCs/>
          <w:sz w:val="20"/>
          <w:szCs w:val="20"/>
          <w:lang w:eastAsia="en-ID"/>
        </w:rPr>
      </w:pPr>
      <w:r w:rsidRPr="003373D2">
        <w:rPr>
          <w:rFonts w:ascii="Palatino Linotype" w:eastAsia="Times New Roman" w:hAnsi="Palatino Linotype" w:cs="Times New Roman"/>
          <w:b/>
          <w:bCs/>
          <w:sz w:val="20"/>
          <w:szCs w:val="20"/>
          <w:lang w:eastAsia="en-ID"/>
        </w:rPr>
        <w:t>3.1.2</w:t>
      </w:r>
      <w:r>
        <w:rPr>
          <w:rFonts w:ascii="Palatino Linotype" w:eastAsia="Times New Roman" w:hAnsi="Palatino Linotype" w:cs="Times New Roman"/>
          <w:b/>
          <w:bCs/>
          <w:sz w:val="20"/>
          <w:szCs w:val="20"/>
          <w:lang w:eastAsia="en-ID"/>
        </w:rPr>
        <w:t xml:space="preserve"> </w:t>
      </w:r>
      <w:r w:rsidRPr="003373D2">
        <w:rPr>
          <w:rFonts w:ascii="Palatino Linotype" w:eastAsia="Times New Roman" w:hAnsi="Palatino Linotype" w:cs="Times New Roman"/>
          <w:b/>
          <w:bCs/>
          <w:sz w:val="20"/>
          <w:szCs w:val="20"/>
          <w:lang w:eastAsia="en-ID"/>
        </w:rPr>
        <w:t>Material</w:t>
      </w:r>
      <w:r>
        <w:rPr>
          <w:rFonts w:ascii="Palatino Linotype" w:eastAsia="Times New Roman" w:hAnsi="Palatino Linotype" w:cs="Times New Roman"/>
          <w:b/>
          <w:bCs/>
          <w:sz w:val="20"/>
          <w:szCs w:val="20"/>
          <w:lang w:eastAsia="en-ID"/>
        </w:rPr>
        <w:t xml:space="preserve"> </w:t>
      </w:r>
      <w:r w:rsidRPr="003373D2">
        <w:rPr>
          <w:rFonts w:ascii="Palatino Linotype" w:eastAsia="Times New Roman" w:hAnsi="Palatino Linotype" w:cs="Times New Roman"/>
          <w:b/>
          <w:bCs/>
          <w:sz w:val="20"/>
          <w:szCs w:val="20"/>
          <w:lang w:eastAsia="en-ID"/>
        </w:rPr>
        <w:t>Analysis</w:t>
      </w:r>
    </w:p>
    <w:p w14:paraId="785369DE" w14:textId="32C5289D" w:rsidR="003373D2" w:rsidRPr="003373D2" w:rsidRDefault="003373D2" w:rsidP="005007BB">
      <w:pPr>
        <w:spacing w:after="0" w:line="240" w:lineRule="auto"/>
        <w:ind w:firstLine="567"/>
        <w:jc w:val="both"/>
        <w:rPr>
          <w:rFonts w:ascii="Palatino Linotype" w:eastAsia="Times New Roman" w:hAnsi="Palatino Linotype" w:cs="Times New Roman"/>
          <w:sz w:val="20"/>
          <w:szCs w:val="20"/>
          <w:lang w:eastAsia="en-ID"/>
        </w:rPr>
      </w:pPr>
      <w:r w:rsidRPr="003373D2">
        <w:rPr>
          <w:rFonts w:ascii="Palatino Linotype" w:eastAsia="Times New Roman" w:hAnsi="Palatino Linotype" w:cs="Times New Roman"/>
          <w:sz w:val="20"/>
          <w:szCs w:val="20"/>
          <w:lang w:eastAsia="en-ID"/>
        </w:rPr>
        <w:t xml:space="preserve">In the material analysis phase, the researcher </w:t>
      </w:r>
      <w:proofErr w:type="spellStart"/>
      <w:r w:rsidRPr="003373D2">
        <w:rPr>
          <w:rFonts w:ascii="Palatino Linotype" w:eastAsia="Times New Roman" w:hAnsi="Palatino Linotype" w:cs="Times New Roman"/>
          <w:sz w:val="20"/>
          <w:szCs w:val="20"/>
          <w:lang w:eastAsia="en-ID"/>
        </w:rPr>
        <w:t>analyzed</w:t>
      </w:r>
      <w:proofErr w:type="spellEnd"/>
      <w:r w:rsidRPr="003373D2">
        <w:rPr>
          <w:rFonts w:ascii="Palatino Linotype" w:eastAsia="Times New Roman" w:hAnsi="Palatino Linotype" w:cs="Times New Roman"/>
          <w:sz w:val="20"/>
          <w:szCs w:val="20"/>
          <w:lang w:eastAsia="en-ID"/>
        </w:rPr>
        <w:t xml:space="preserve"> the material based on the curriculum used at the research location, specifically the 2013 curriculum. The material </w:t>
      </w:r>
      <w:proofErr w:type="spellStart"/>
      <w:r w:rsidRPr="003373D2">
        <w:rPr>
          <w:rFonts w:ascii="Palatino Linotype" w:eastAsia="Times New Roman" w:hAnsi="Palatino Linotype" w:cs="Times New Roman"/>
          <w:sz w:val="20"/>
          <w:szCs w:val="20"/>
          <w:lang w:eastAsia="en-ID"/>
        </w:rPr>
        <w:t>analyzed</w:t>
      </w:r>
      <w:proofErr w:type="spellEnd"/>
      <w:r w:rsidRPr="003373D2">
        <w:rPr>
          <w:rFonts w:ascii="Palatino Linotype" w:eastAsia="Times New Roman" w:hAnsi="Palatino Linotype" w:cs="Times New Roman"/>
          <w:sz w:val="20"/>
          <w:szCs w:val="20"/>
          <w:lang w:eastAsia="en-ID"/>
        </w:rPr>
        <w:t xml:space="preserve"> was social arithmetic, with the following basic competencies in social arithmetic:</w:t>
      </w:r>
    </w:p>
    <w:p w14:paraId="33115C24" w14:textId="77777777" w:rsidR="003373D2" w:rsidRPr="003373D2" w:rsidRDefault="003373D2" w:rsidP="005007BB">
      <w:pPr>
        <w:numPr>
          <w:ilvl w:val="0"/>
          <w:numId w:val="19"/>
        </w:numPr>
        <w:tabs>
          <w:tab w:val="clear" w:pos="720"/>
        </w:tabs>
        <w:spacing w:after="0" w:line="240" w:lineRule="auto"/>
        <w:ind w:left="426"/>
        <w:jc w:val="both"/>
        <w:rPr>
          <w:rFonts w:ascii="Palatino Linotype" w:eastAsia="Times New Roman" w:hAnsi="Palatino Linotype" w:cs="Times New Roman"/>
          <w:sz w:val="20"/>
          <w:szCs w:val="20"/>
          <w:lang w:eastAsia="en-ID"/>
        </w:rPr>
      </w:pPr>
      <w:r w:rsidRPr="003373D2">
        <w:rPr>
          <w:rFonts w:ascii="Palatino Linotype" w:eastAsia="Times New Roman" w:hAnsi="Palatino Linotype" w:cs="Times New Roman"/>
          <w:sz w:val="20"/>
          <w:szCs w:val="20"/>
          <w:lang w:eastAsia="en-ID"/>
        </w:rPr>
        <w:t xml:space="preserve">3.6 Recognize and </w:t>
      </w:r>
      <w:proofErr w:type="spellStart"/>
      <w:r w:rsidRPr="003373D2">
        <w:rPr>
          <w:rFonts w:ascii="Palatino Linotype" w:eastAsia="Times New Roman" w:hAnsi="Palatino Linotype" w:cs="Times New Roman"/>
          <w:sz w:val="20"/>
          <w:szCs w:val="20"/>
          <w:lang w:eastAsia="en-ID"/>
        </w:rPr>
        <w:t>analyze</w:t>
      </w:r>
      <w:proofErr w:type="spellEnd"/>
      <w:r w:rsidRPr="003373D2">
        <w:rPr>
          <w:rFonts w:ascii="Palatino Linotype" w:eastAsia="Times New Roman" w:hAnsi="Palatino Linotype" w:cs="Times New Roman"/>
          <w:sz w:val="20"/>
          <w:szCs w:val="20"/>
          <w:lang w:eastAsia="en-ID"/>
        </w:rPr>
        <w:t xml:space="preserve"> various situations related to social arithmetic (sales, purchases, discounts, profit, loss, simple interest, percentages, gross, tare, net).</w:t>
      </w:r>
    </w:p>
    <w:p w14:paraId="3C089989" w14:textId="77777777" w:rsidR="003373D2" w:rsidRPr="003373D2" w:rsidRDefault="003373D2" w:rsidP="005007BB">
      <w:pPr>
        <w:numPr>
          <w:ilvl w:val="0"/>
          <w:numId w:val="19"/>
        </w:numPr>
        <w:tabs>
          <w:tab w:val="clear" w:pos="720"/>
        </w:tabs>
        <w:spacing w:after="0" w:line="240" w:lineRule="auto"/>
        <w:ind w:left="426"/>
        <w:jc w:val="both"/>
        <w:rPr>
          <w:rFonts w:ascii="Palatino Linotype" w:eastAsia="Times New Roman" w:hAnsi="Palatino Linotype" w:cs="Times New Roman"/>
          <w:sz w:val="20"/>
          <w:szCs w:val="20"/>
          <w:lang w:eastAsia="en-ID"/>
        </w:rPr>
      </w:pPr>
      <w:r w:rsidRPr="003373D2">
        <w:rPr>
          <w:rFonts w:ascii="Palatino Linotype" w:eastAsia="Times New Roman" w:hAnsi="Palatino Linotype" w:cs="Times New Roman"/>
          <w:sz w:val="20"/>
          <w:szCs w:val="20"/>
          <w:lang w:eastAsia="en-ID"/>
        </w:rPr>
        <w:lastRenderedPageBreak/>
        <w:t>4.9 Solve problems related to social arithmetic (sales, purchases, discounts, profit, loss, simple interest, percentages, gross, tare, net).</w:t>
      </w:r>
    </w:p>
    <w:p w14:paraId="30F6E90C" w14:textId="77777777" w:rsidR="003373D2" w:rsidRPr="003373D2" w:rsidRDefault="003373D2" w:rsidP="003373D2">
      <w:pPr>
        <w:spacing w:after="0" w:line="240" w:lineRule="auto"/>
        <w:jc w:val="both"/>
        <w:rPr>
          <w:rFonts w:ascii="Palatino Linotype" w:eastAsia="Times New Roman" w:hAnsi="Palatino Linotype" w:cs="Times New Roman"/>
          <w:sz w:val="20"/>
          <w:szCs w:val="20"/>
          <w:lang w:eastAsia="en-ID"/>
        </w:rPr>
      </w:pPr>
      <w:r w:rsidRPr="003373D2">
        <w:rPr>
          <w:rFonts w:ascii="Palatino Linotype" w:eastAsia="Times New Roman" w:hAnsi="Palatino Linotype" w:cs="Times New Roman"/>
          <w:sz w:val="20"/>
          <w:szCs w:val="20"/>
          <w:lang w:eastAsia="en-ID"/>
        </w:rPr>
        <w:t>Furthermore, an analysis was conducted based on the characteristics of social arithmetic, which include the objects being studied, logical correctness, tiered and continuous learning, the interrelationship between topics, use of symbolic language, and duplication in other fields of study.</w:t>
      </w:r>
    </w:p>
    <w:p w14:paraId="6DFEB1A3" w14:textId="77777777" w:rsidR="005007BB" w:rsidRDefault="003373D2" w:rsidP="005007BB">
      <w:pPr>
        <w:spacing w:after="0" w:line="240" w:lineRule="auto"/>
        <w:jc w:val="both"/>
        <w:rPr>
          <w:rFonts w:ascii="Palatino Linotype" w:eastAsia="Times New Roman" w:hAnsi="Palatino Linotype" w:cs="Times New Roman"/>
          <w:b/>
          <w:bCs/>
          <w:sz w:val="20"/>
          <w:szCs w:val="20"/>
          <w:lang w:eastAsia="en-ID"/>
        </w:rPr>
      </w:pPr>
      <w:r w:rsidRPr="003373D2">
        <w:rPr>
          <w:rFonts w:ascii="Palatino Linotype" w:eastAsia="Times New Roman" w:hAnsi="Palatino Linotype" w:cs="Times New Roman"/>
          <w:b/>
          <w:bCs/>
          <w:sz w:val="20"/>
          <w:szCs w:val="20"/>
          <w:lang w:eastAsia="en-ID"/>
        </w:rPr>
        <w:t>3.1.3 Student Characteristics Analysis</w:t>
      </w:r>
    </w:p>
    <w:p w14:paraId="0788CCDF" w14:textId="38596565" w:rsidR="002B5D82" w:rsidRDefault="003373D2" w:rsidP="00B55ACD">
      <w:pPr>
        <w:spacing w:after="0" w:line="240" w:lineRule="auto"/>
        <w:ind w:firstLine="567"/>
        <w:jc w:val="both"/>
        <w:rPr>
          <w:rFonts w:ascii="Palatino Linotype" w:eastAsia="Times New Roman" w:hAnsi="Palatino Linotype" w:cs="Times New Roman"/>
          <w:sz w:val="20"/>
          <w:szCs w:val="20"/>
          <w:lang w:eastAsia="en-ID"/>
        </w:rPr>
      </w:pPr>
      <w:r w:rsidRPr="003373D2">
        <w:rPr>
          <w:rFonts w:ascii="Palatino Linotype" w:eastAsia="Times New Roman" w:hAnsi="Palatino Linotype" w:cs="Times New Roman"/>
          <w:sz w:val="20"/>
          <w:szCs w:val="20"/>
          <w:lang w:eastAsia="en-ID"/>
        </w:rPr>
        <w:t xml:space="preserve">The analysis of student characteristics was carried out through interviews and observations during the learning process. Interviews were conducted with a teacher from each of the two schools used as research locations. From the interview results, it was found that students often failed to complete the tasks assigned by the teacher due to difficulties in understanding the material being taught. According to the teacher, one factor contributing to this difficulty was students’ struggles with abstract and unfamiliar symbols. Additionally, the lack of interactive learning tools, such as </w:t>
      </w:r>
      <w:r w:rsidR="000C587A">
        <w:rPr>
          <w:rFonts w:ascii="Palatino Linotype" w:eastAsia="Times New Roman" w:hAnsi="Palatino Linotype" w:cs="Times New Roman"/>
          <w:sz w:val="20"/>
          <w:szCs w:val="20"/>
          <w:lang w:eastAsia="en-ID"/>
        </w:rPr>
        <w:t>worksheet</w:t>
      </w:r>
      <w:r w:rsidRPr="003373D2">
        <w:rPr>
          <w:rFonts w:ascii="Palatino Linotype" w:eastAsia="Times New Roman" w:hAnsi="Palatino Linotype" w:cs="Times New Roman"/>
          <w:sz w:val="20"/>
          <w:szCs w:val="20"/>
          <w:lang w:eastAsia="en-ID"/>
        </w:rPr>
        <w:t xml:space="preserve"> containing easy-to-understand examples, was also a contributing factor to students' reluctance to learn mathematics. The observations conducted by the researcher revealed that the learning process was still teacher-</w:t>
      </w:r>
      <w:proofErr w:type="spellStart"/>
      <w:r w:rsidRPr="003373D2">
        <w:rPr>
          <w:rFonts w:ascii="Palatino Linotype" w:eastAsia="Times New Roman" w:hAnsi="Palatino Linotype" w:cs="Times New Roman"/>
          <w:sz w:val="20"/>
          <w:szCs w:val="20"/>
          <w:lang w:eastAsia="en-ID"/>
        </w:rPr>
        <w:t>centered</w:t>
      </w:r>
      <w:proofErr w:type="spellEnd"/>
      <w:r w:rsidRPr="003373D2">
        <w:rPr>
          <w:rFonts w:ascii="Palatino Linotype" w:eastAsia="Times New Roman" w:hAnsi="Palatino Linotype" w:cs="Times New Roman"/>
          <w:sz w:val="20"/>
          <w:szCs w:val="20"/>
          <w:lang w:eastAsia="en-ID"/>
        </w:rPr>
        <w:t>, with students not actively participating during the lessons. Furthermore, there was no use of the developed learning tools. Despite several attempts by the teacher to clarify concepts, students continued to struggle and were unable to answer the questions posed by the teacher.</w:t>
      </w:r>
    </w:p>
    <w:p w14:paraId="203042D6" w14:textId="1C776DAC" w:rsidR="00CF624F" w:rsidRDefault="00946710" w:rsidP="00946710">
      <w:pPr>
        <w:spacing w:after="0" w:line="240" w:lineRule="auto"/>
        <w:jc w:val="both"/>
        <w:rPr>
          <w:rFonts w:ascii="Palatino Linotype" w:eastAsia="Times New Roman" w:hAnsi="Palatino Linotype" w:cs="Times New Roman"/>
          <w:b/>
          <w:bCs/>
          <w:sz w:val="20"/>
          <w:szCs w:val="20"/>
          <w:lang w:eastAsia="en-ID"/>
        </w:rPr>
      </w:pPr>
      <w:r w:rsidRPr="00946710">
        <w:rPr>
          <w:rFonts w:ascii="Palatino Linotype" w:eastAsia="Times New Roman" w:hAnsi="Palatino Linotype" w:cs="Times New Roman"/>
          <w:b/>
          <w:bCs/>
          <w:sz w:val="20"/>
          <w:szCs w:val="20"/>
          <w:lang w:eastAsia="en-ID"/>
        </w:rPr>
        <w:t>3.2 Design</w:t>
      </w:r>
    </w:p>
    <w:p w14:paraId="4F117B74" w14:textId="3A72B7C5" w:rsidR="00946710" w:rsidRPr="005007BB" w:rsidRDefault="00946710" w:rsidP="00946710">
      <w:pPr>
        <w:spacing w:after="0" w:line="240" w:lineRule="auto"/>
        <w:ind w:firstLine="567"/>
        <w:jc w:val="both"/>
        <w:rPr>
          <w:rFonts w:ascii="Palatino Linotype" w:eastAsia="Times New Roman" w:hAnsi="Palatino Linotype" w:cs="Times New Roman"/>
          <w:sz w:val="20"/>
          <w:szCs w:val="20"/>
          <w:lang w:eastAsia="en-ID"/>
        </w:rPr>
      </w:pPr>
      <w:r w:rsidRPr="005007BB">
        <w:rPr>
          <w:rFonts w:ascii="Palatino Linotype" w:eastAsia="Times New Roman" w:hAnsi="Palatino Linotype" w:cs="Times New Roman"/>
          <w:sz w:val="20"/>
          <w:szCs w:val="20"/>
          <w:lang w:eastAsia="en-ID"/>
        </w:rPr>
        <w:t xml:space="preserve">In the process of designing the </w:t>
      </w:r>
      <w:r>
        <w:rPr>
          <w:rFonts w:ascii="Palatino Linotype" w:eastAsia="Times New Roman" w:hAnsi="Palatino Linotype" w:cs="Times New Roman"/>
          <w:sz w:val="20"/>
          <w:szCs w:val="20"/>
          <w:lang w:eastAsia="en-ID"/>
        </w:rPr>
        <w:t>s</w:t>
      </w:r>
      <w:r w:rsidRPr="005007BB">
        <w:rPr>
          <w:rFonts w:ascii="Palatino Linotype" w:eastAsia="Times New Roman" w:hAnsi="Palatino Linotype" w:cs="Times New Roman"/>
          <w:sz w:val="20"/>
          <w:szCs w:val="20"/>
          <w:lang w:eastAsia="en-ID"/>
        </w:rPr>
        <w:t xml:space="preserve">tudent </w:t>
      </w:r>
      <w:r>
        <w:rPr>
          <w:rFonts w:ascii="Palatino Linotype" w:eastAsia="Times New Roman" w:hAnsi="Palatino Linotype" w:cs="Times New Roman"/>
          <w:sz w:val="20"/>
          <w:szCs w:val="20"/>
          <w:lang w:eastAsia="en-ID"/>
        </w:rPr>
        <w:t>w</w:t>
      </w:r>
      <w:r w:rsidRPr="005007BB">
        <w:rPr>
          <w:rFonts w:ascii="Palatino Linotype" w:eastAsia="Times New Roman" w:hAnsi="Palatino Linotype" w:cs="Times New Roman"/>
          <w:sz w:val="20"/>
          <w:szCs w:val="20"/>
          <w:lang w:eastAsia="en-ID"/>
        </w:rPr>
        <w:t>orksheet</w:t>
      </w:r>
      <w:r>
        <w:rPr>
          <w:rFonts w:ascii="Palatino Linotype" w:eastAsia="Times New Roman" w:hAnsi="Palatino Linotype" w:cs="Times New Roman"/>
          <w:sz w:val="20"/>
          <w:szCs w:val="20"/>
          <w:lang w:eastAsia="en-ID"/>
        </w:rPr>
        <w:t xml:space="preserve">, </w:t>
      </w:r>
      <w:r w:rsidRPr="005007BB">
        <w:rPr>
          <w:rFonts w:ascii="Palatino Linotype" w:eastAsia="Times New Roman" w:hAnsi="Palatino Linotype" w:cs="Times New Roman"/>
          <w:sz w:val="20"/>
          <w:szCs w:val="20"/>
          <w:lang w:eastAsia="en-ID"/>
        </w:rPr>
        <w:t xml:space="preserve">the researcher first conducted an analysis of the curriculum used by the school, specifically the 2013 curriculum, focusing on the core material. After the analysis, the researcher created a map of students' needs for </w:t>
      </w:r>
      <w:r>
        <w:rPr>
          <w:rFonts w:ascii="Palatino Linotype" w:eastAsia="Times New Roman" w:hAnsi="Palatino Linotype" w:cs="Times New Roman"/>
          <w:sz w:val="20"/>
          <w:szCs w:val="20"/>
          <w:lang w:eastAsia="en-ID"/>
        </w:rPr>
        <w:t>worksheet</w:t>
      </w:r>
      <w:r w:rsidRPr="005007BB">
        <w:rPr>
          <w:rFonts w:ascii="Palatino Linotype" w:eastAsia="Times New Roman" w:hAnsi="Palatino Linotype" w:cs="Times New Roman"/>
          <w:sz w:val="20"/>
          <w:szCs w:val="20"/>
          <w:lang w:eastAsia="en-ID"/>
        </w:rPr>
        <w:t xml:space="preserve"> and developed an outline for the </w:t>
      </w:r>
      <w:r>
        <w:rPr>
          <w:rFonts w:ascii="Palatino Linotype" w:eastAsia="Times New Roman" w:hAnsi="Palatino Linotype" w:cs="Times New Roman"/>
          <w:sz w:val="20"/>
          <w:szCs w:val="20"/>
          <w:lang w:eastAsia="en-ID"/>
        </w:rPr>
        <w:t>worksheet</w:t>
      </w:r>
      <w:r w:rsidRPr="005007BB">
        <w:rPr>
          <w:rFonts w:ascii="Palatino Linotype" w:eastAsia="Times New Roman" w:hAnsi="Palatino Linotype" w:cs="Times New Roman"/>
          <w:sz w:val="20"/>
          <w:szCs w:val="20"/>
          <w:lang w:eastAsia="en-ID"/>
        </w:rPr>
        <w:t xml:space="preserve">, which includes a sequence of activities with key components such as "let's understand," "let's reason," and "let's practice." Subsequently, in the process of preparing and designing the </w:t>
      </w:r>
      <w:r>
        <w:rPr>
          <w:rFonts w:ascii="Palatino Linotype" w:eastAsia="Times New Roman" w:hAnsi="Palatino Linotype" w:cs="Times New Roman"/>
          <w:sz w:val="20"/>
          <w:szCs w:val="20"/>
          <w:lang w:eastAsia="en-ID"/>
        </w:rPr>
        <w:t>worksheet</w:t>
      </w:r>
      <w:r w:rsidRPr="005007BB">
        <w:rPr>
          <w:rFonts w:ascii="Palatino Linotype" w:eastAsia="Times New Roman" w:hAnsi="Palatino Linotype" w:cs="Times New Roman"/>
          <w:sz w:val="20"/>
          <w:szCs w:val="20"/>
          <w:lang w:eastAsia="en-ID"/>
        </w:rPr>
        <w:t xml:space="preserve">, several steps were required to create and design the </w:t>
      </w:r>
      <w:r>
        <w:rPr>
          <w:rFonts w:ascii="Palatino Linotype" w:eastAsia="Times New Roman" w:hAnsi="Palatino Linotype" w:cs="Times New Roman"/>
          <w:sz w:val="20"/>
          <w:szCs w:val="20"/>
          <w:lang w:eastAsia="en-ID"/>
        </w:rPr>
        <w:t>worksheet</w:t>
      </w:r>
      <w:r w:rsidRPr="005007BB">
        <w:rPr>
          <w:rFonts w:ascii="Palatino Linotype" w:eastAsia="Times New Roman" w:hAnsi="Palatino Linotype" w:cs="Times New Roman"/>
          <w:sz w:val="20"/>
          <w:szCs w:val="20"/>
          <w:lang w:eastAsia="en-ID"/>
        </w:rPr>
        <w:t xml:space="preserve"> concept with a Realistic Mathematics Education approach, including </w:t>
      </w:r>
      <w:r>
        <w:rPr>
          <w:rFonts w:ascii="Palatino Linotype" w:eastAsia="Times New Roman" w:hAnsi="Palatino Linotype" w:cs="Times New Roman"/>
          <w:sz w:val="20"/>
          <w:szCs w:val="20"/>
          <w:lang w:eastAsia="en-ID"/>
        </w:rPr>
        <w:t>s</w:t>
      </w:r>
      <w:r w:rsidRPr="005007BB">
        <w:rPr>
          <w:rFonts w:ascii="Palatino Linotype" w:eastAsia="Times New Roman" w:hAnsi="Palatino Linotype" w:cs="Times New Roman"/>
          <w:sz w:val="20"/>
          <w:szCs w:val="20"/>
          <w:lang w:eastAsia="en-ID"/>
        </w:rPr>
        <w:t>earching for reference books that can be used as a basis for organizing the social arithmetic material. In this study, the researcher used several books as</w:t>
      </w:r>
      <w:r>
        <w:rPr>
          <w:rFonts w:ascii="Palatino Linotype" w:eastAsia="Times New Roman" w:hAnsi="Palatino Linotype" w:cs="Times New Roman"/>
          <w:sz w:val="20"/>
          <w:szCs w:val="20"/>
          <w:lang w:eastAsia="en-ID"/>
        </w:rPr>
        <w:t xml:space="preserve"> </w:t>
      </w:r>
      <w:r w:rsidRPr="005007BB">
        <w:rPr>
          <w:rFonts w:ascii="Palatino Linotype" w:eastAsia="Times New Roman" w:hAnsi="Palatino Linotype" w:cs="Times New Roman"/>
          <w:sz w:val="20"/>
          <w:szCs w:val="20"/>
          <w:lang w:eastAsia="en-ID"/>
        </w:rPr>
        <w:t>references,</w:t>
      </w:r>
      <w:r>
        <w:rPr>
          <w:rFonts w:ascii="Palatino Linotype" w:eastAsia="Times New Roman" w:hAnsi="Palatino Linotype" w:cs="Times New Roman"/>
          <w:sz w:val="20"/>
          <w:szCs w:val="20"/>
          <w:lang w:eastAsia="en-ID"/>
        </w:rPr>
        <w:t xml:space="preserve"> </w:t>
      </w:r>
      <w:proofErr w:type="spellStart"/>
      <w:proofErr w:type="gramStart"/>
      <w:r w:rsidRPr="005007BB">
        <w:rPr>
          <w:rFonts w:ascii="Palatino Linotype" w:eastAsia="Times New Roman" w:hAnsi="Palatino Linotype" w:cs="Times New Roman"/>
          <w:sz w:val="20"/>
          <w:szCs w:val="20"/>
          <w:lang w:eastAsia="en-ID"/>
        </w:rPr>
        <w:t>including:a</w:t>
      </w:r>
      <w:proofErr w:type="spellEnd"/>
      <w:proofErr w:type="gramEnd"/>
      <w:r w:rsidRPr="005007BB">
        <w:rPr>
          <w:rFonts w:ascii="Palatino Linotype" w:eastAsia="Times New Roman" w:hAnsi="Palatino Linotype" w:cs="Times New Roman"/>
          <w:sz w:val="20"/>
          <w:szCs w:val="20"/>
          <w:lang w:eastAsia="en-ID"/>
        </w:rPr>
        <w:t>) Mathematics Book for the 2013 Curriculum, Revised 2017, Semester 2.</w:t>
      </w:r>
      <w:r w:rsidRPr="005007BB">
        <w:rPr>
          <w:rFonts w:ascii="Palatino Linotype" w:eastAsia="Times New Roman" w:hAnsi="Palatino Linotype" w:cs="Times New Roman"/>
          <w:sz w:val="20"/>
          <w:szCs w:val="20"/>
          <w:lang w:eastAsia="en-ID"/>
        </w:rPr>
        <w:br/>
        <w:t>b) Module 6 on Social Arithmetic from the Ministry of Education and Culture, 2020.</w:t>
      </w:r>
      <w:r w:rsidRPr="005007BB">
        <w:rPr>
          <w:rFonts w:ascii="Palatino Linotype" w:eastAsia="Times New Roman" w:hAnsi="Palatino Linotype" w:cs="Times New Roman"/>
          <w:sz w:val="20"/>
          <w:szCs w:val="20"/>
          <w:lang w:eastAsia="en-ID"/>
        </w:rPr>
        <w:br/>
        <w:t xml:space="preserve">c) </w:t>
      </w:r>
      <w:r>
        <w:rPr>
          <w:rFonts w:ascii="Palatino Linotype" w:eastAsia="Times New Roman" w:hAnsi="Palatino Linotype" w:cs="Times New Roman"/>
          <w:sz w:val="20"/>
          <w:szCs w:val="20"/>
          <w:lang w:eastAsia="en-ID"/>
        </w:rPr>
        <w:t>Worksheet</w:t>
      </w:r>
      <w:r w:rsidRPr="005007BB">
        <w:rPr>
          <w:rFonts w:ascii="Palatino Linotype" w:eastAsia="Times New Roman" w:hAnsi="Palatino Linotype" w:cs="Times New Roman"/>
          <w:sz w:val="20"/>
          <w:szCs w:val="20"/>
          <w:lang w:eastAsia="en-ID"/>
        </w:rPr>
        <w:t xml:space="preserve"> Components (Cover, Introduction, Learning Instructions, Core Activities, and Conclusion).</w:t>
      </w:r>
    </w:p>
    <w:p w14:paraId="58D29181" w14:textId="06A6BE45" w:rsidR="005007BB" w:rsidRDefault="00614DEC" w:rsidP="00CF624F">
      <w:pPr>
        <w:spacing w:after="0" w:line="240" w:lineRule="auto"/>
        <w:jc w:val="both"/>
        <w:rPr>
          <w:rFonts w:ascii="Palatino Linotype" w:hAnsi="Palatino Linotype" w:cs="Times New Roman"/>
          <w:b/>
          <w:bCs/>
          <w:sz w:val="20"/>
          <w:szCs w:val="20"/>
        </w:rPr>
      </w:pPr>
      <w:r w:rsidRPr="00614DEC">
        <w:rPr>
          <w:rFonts w:ascii="Palatino Linotype" w:hAnsi="Palatino Linotype" w:cs="Times New Roman"/>
          <w:b/>
          <w:bCs/>
          <w:sz w:val="20"/>
          <w:szCs w:val="20"/>
        </w:rPr>
        <w:t>3.</w:t>
      </w:r>
      <w:r w:rsidR="00CF624F">
        <w:rPr>
          <w:rFonts w:ascii="Palatino Linotype" w:hAnsi="Palatino Linotype" w:cs="Times New Roman"/>
          <w:b/>
          <w:bCs/>
          <w:sz w:val="20"/>
          <w:szCs w:val="20"/>
        </w:rPr>
        <w:t>3</w:t>
      </w:r>
      <w:r w:rsidRPr="00614DEC">
        <w:rPr>
          <w:rFonts w:ascii="Palatino Linotype" w:hAnsi="Palatino Linotype" w:cs="Times New Roman"/>
          <w:b/>
          <w:bCs/>
          <w:sz w:val="20"/>
          <w:szCs w:val="20"/>
        </w:rPr>
        <w:t xml:space="preserve"> Development</w:t>
      </w:r>
    </w:p>
    <w:p w14:paraId="784823A3" w14:textId="2D08E407" w:rsidR="00CF624F" w:rsidRPr="00CF624F" w:rsidRDefault="00CF624F" w:rsidP="00FF07B1">
      <w:pPr>
        <w:spacing w:after="0" w:line="240" w:lineRule="auto"/>
        <w:ind w:firstLine="426"/>
        <w:jc w:val="both"/>
        <w:rPr>
          <w:rFonts w:ascii="Palatino Linotype" w:eastAsia="Times New Roman" w:hAnsi="Palatino Linotype" w:cs="Times New Roman"/>
          <w:sz w:val="20"/>
          <w:szCs w:val="20"/>
          <w:lang w:eastAsia="en-ID"/>
        </w:rPr>
      </w:pPr>
      <w:r w:rsidRPr="00CF624F">
        <w:rPr>
          <w:rFonts w:ascii="Palatino Linotype" w:eastAsia="Times New Roman" w:hAnsi="Palatino Linotype" w:cs="Times New Roman"/>
          <w:sz w:val="20"/>
          <w:szCs w:val="20"/>
          <w:lang w:eastAsia="en-ID"/>
        </w:rPr>
        <w:t xml:space="preserve">This is the stage of developing the </w:t>
      </w:r>
      <w:r>
        <w:rPr>
          <w:rFonts w:ascii="Palatino Linotype" w:eastAsia="Times New Roman" w:hAnsi="Palatino Linotype" w:cs="Times New Roman"/>
          <w:sz w:val="20"/>
          <w:szCs w:val="20"/>
          <w:lang w:eastAsia="en-ID"/>
        </w:rPr>
        <w:t>s</w:t>
      </w:r>
      <w:r w:rsidRPr="00CF624F">
        <w:rPr>
          <w:rFonts w:ascii="Palatino Linotype" w:eastAsia="Times New Roman" w:hAnsi="Palatino Linotype" w:cs="Times New Roman"/>
          <w:sz w:val="20"/>
          <w:szCs w:val="20"/>
          <w:lang w:eastAsia="en-ID"/>
        </w:rPr>
        <w:t xml:space="preserve">tudent </w:t>
      </w:r>
      <w:r>
        <w:rPr>
          <w:rFonts w:ascii="Palatino Linotype" w:eastAsia="Times New Roman" w:hAnsi="Palatino Linotype" w:cs="Times New Roman"/>
          <w:sz w:val="20"/>
          <w:szCs w:val="20"/>
          <w:lang w:eastAsia="en-ID"/>
        </w:rPr>
        <w:t>w</w:t>
      </w:r>
      <w:r w:rsidRPr="00CF624F">
        <w:rPr>
          <w:rFonts w:ascii="Palatino Linotype" w:eastAsia="Times New Roman" w:hAnsi="Palatino Linotype" w:cs="Times New Roman"/>
          <w:sz w:val="20"/>
          <w:szCs w:val="20"/>
          <w:lang w:eastAsia="en-ID"/>
        </w:rPr>
        <w:t>orksheet that has been designed. The designed Student Worksheet is then completed and structured based on the characteristics outlined in Realistic Mathematics Education. The Student Worksheet is also developed by providing facilities to students to enable independent learning, including clear instructions that can be easily understood by the students. Below are some characteristics found in the Student Worksheet that incorporate the characteristics of Realistic Mathematics Education, including:</w:t>
      </w:r>
    </w:p>
    <w:p w14:paraId="1DED277F" w14:textId="73DCCE47" w:rsidR="00CF624F" w:rsidRDefault="00CF624F" w:rsidP="00CF624F">
      <w:pPr>
        <w:spacing w:after="0" w:line="240" w:lineRule="auto"/>
        <w:jc w:val="both"/>
        <w:rPr>
          <w:rFonts w:ascii="Palatino Linotype" w:eastAsia="Times New Roman" w:hAnsi="Palatino Linotype" w:cs="Times New Roman"/>
          <w:sz w:val="20"/>
          <w:szCs w:val="20"/>
          <w:lang w:eastAsia="en-ID"/>
        </w:rPr>
      </w:pPr>
      <w:r w:rsidRPr="00CF624F">
        <w:rPr>
          <w:rFonts w:ascii="Palatino Linotype" w:eastAsia="Times New Roman" w:hAnsi="Palatino Linotype" w:cs="Times New Roman"/>
          <w:b/>
          <w:bCs/>
          <w:sz w:val="20"/>
          <w:szCs w:val="20"/>
          <w:lang w:eastAsia="en-ID"/>
        </w:rPr>
        <w:t>3.</w:t>
      </w:r>
      <w:r>
        <w:rPr>
          <w:rFonts w:ascii="Palatino Linotype" w:eastAsia="Times New Roman" w:hAnsi="Palatino Linotype" w:cs="Times New Roman"/>
          <w:b/>
          <w:bCs/>
          <w:sz w:val="20"/>
          <w:szCs w:val="20"/>
          <w:lang w:eastAsia="en-ID"/>
        </w:rPr>
        <w:t>3</w:t>
      </w:r>
      <w:r w:rsidRPr="00CF624F">
        <w:rPr>
          <w:rFonts w:ascii="Palatino Linotype" w:eastAsia="Times New Roman" w:hAnsi="Palatino Linotype" w:cs="Times New Roman"/>
          <w:b/>
          <w:bCs/>
          <w:sz w:val="20"/>
          <w:szCs w:val="20"/>
          <w:lang w:eastAsia="en-ID"/>
        </w:rPr>
        <w:t>.1 Integrated</w:t>
      </w:r>
    </w:p>
    <w:p w14:paraId="028C2E50" w14:textId="78EE8136" w:rsidR="00CF624F" w:rsidRDefault="00CF624F" w:rsidP="00FF07B1">
      <w:pPr>
        <w:spacing w:after="0" w:line="240" w:lineRule="auto"/>
        <w:ind w:firstLine="426"/>
        <w:jc w:val="both"/>
        <w:rPr>
          <w:rFonts w:ascii="Palatino Linotype" w:eastAsia="Times New Roman" w:hAnsi="Palatino Linotype" w:cs="Times New Roman"/>
          <w:sz w:val="20"/>
          <w:szCs w:val="20"/>
          <w:lang w:eastAsia="en-ID"/>
        </w:rPr>
      </w:pPr>
      <w:r w:rsidRPr="00CF624F">
        <w:rPr>
          <w:rFonts w:ascii="Palatino Linotype" w:eastAsia="Times New Roman" w:hAnsi="Palatino Linotype" w:cs="Times New Roman"/>
          <w:sz w:val="20"/>
          <w:szCs w:val="20"/>
          <w:lang w:eastAsia="en-ID"/>
        </w:rPr>
        <w:t>Integrated learning refers to a type of learning that connects the material to be studied with prerequisite material or previously learned content. With integrated learning, it is expected that students will be able to better understand the material by reinforcing their prior knowledge.</w:t>
      </w:r>
    </w:p>
    <w:p w14:paraId="70DFDBF1" w14:textId="0F5D8AD9" w:rsidR="00FF07B1" w:rsidRDefault="008E4C25" w:rsidP="008E4C25">
      <w:pPr>
        <w:spacing w:after="0" w:line="240" w:lineRule="auto"/>
        <w:ind w:firstLine="426"/>
        <w:jc w:val="center"/>
        <w:rPr>
          <w:rFonts w:ascii="Palatino Linotype" w:eastAsia="Times New Roman" w:hAnsi="Palatino Linotype" w:cs="Times New Roman"/>
          <w:sz w:val="20"/>
          <w:szCs w:val="20"/>
          <w:lang w:eastAsia="en-ID"/>
        </w:rPr>
      </w:pPr>
      <w:r>
        <w:rPr>
          <w:noProof/>
        </w:rPr>
        <w:drawing>
          <wp:inline distT="0" distB="0" distL="0" distR="0" wp14:anchorId="12A45571" wp14:editId="72F811FD">
            <wp:extent cx="3952875" cy="1409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952875" cy="1409700"/>
                    </a:xfrm>
                    <a:prstGeom prst="rect">
                      <a:avLst/>
                    </a:prstGeom>
                  </pic:spPr>
                </pic:pic>
              </a:graphicData>
            </a:graphic>
          </wp:inline>
        </w:drawing>
      </w:r>
    </w:p>
    <w:p w14:paraId="5DB3156F" w14:textId="4EF6E825" w:rsidR="00CF624F" w:rsidRPr="00CF624F" w:rsidRDefault="008E4C25" w:rsidP="008E4C25">
      <w:pPr>
        <w:spacing w:after="0" w:line="240" w:lineRule="auto"/>
        <w:jc w:val="center"/>
        <w:rPr>
          <w:rFonts w:ascii="Palatino Linotype" w:eastAsia="Times New Roman" w:hAnsi="Palatino Linotype" w:cs="Times New Roman"/>
          <w:sz w:val="20"/>
          <w:szCs w:val="20"/>
          <w:lang w:eastAsia="en-ID"/>
        </w:rPr>
      </w:pPr>
      <w:r w:rsidRPr="008E4C25">
        <w:rPr>
          <w:rFonts w:ascii="Palatino Linotype" w:hAnsi="Palatino Linotype"/>
          <w:sz w:val="20"/>
          <w:szCs w:val="20"/>
        </w:rPr>
        <w:t>Figure 1. Integrated Learning</w:t>
      </w:r>
    </w:p>
    <w:p w14:paraId="47C3BF83" w14:textId="41B8469F" w:rsidR="008E4C25" w:rsidRPr="000C1657" w:rsidRDefault="008E4C25" w:rsidP="002B5D82">
      <w:pPr>
        <w:spacing w:after="0" w:line="240" w:lineRule="auto"/>
        <w:rPr>
          <w:rFonts w:ascii="Palatino Linotype" w:eastAsia="Times New Roman" w:hAnsi="Palatino Linotype" w:cs="Times New Roman"/>
          <w:b/>
          <w:bCs/>
          <w:sz w:val="20"/>
          <w:szCs w:val="20"/>
          <w:lang w:eastAsia="en-ID"/>
        </w:rPr>
      </w:pPr>
      <w:r w:rsidRPr="000C1657">
        <w:rPr>
          <w:rFonts w:ascii="Palatino Linotype" w:eastAsia="Times New Roman" w:hAnsi="Palatino Linotype" w:cs="Times New Roman"/>
          <w:b/>
          <w:bCs/>
          <w:sz w:val="20"/>
          <w:szCs w:val="20"/>
          <w:lang w:eastAsia="en-ID"/>
        </w:rPr>
        <w:lastRenderedPageBreak/>
        <w:t>3.3.2 Use of Context</w:t>
      </w:r>
    </w:p>
    <w:p w14:paraId="200EB814" w14:textId="4CC9769C" w:rsidR="002B5D82" w:rsidRPr="000C1657" w:rsidRDefault="002B5D82" w:rsidP="000C1657">
      <w:pPr>
        <w:spacing w:after="0" w:line="240" w:lineRule="auto"/>
        <w:ind w:firstLine="426"/>
        <w:jc w:val="both"/>
        <w:rPr>
          <w:rFonts w:ascii="Palatino Linotype" w:eastAsia="Times New Roman" w:hAnsi="Palatino Linotype" w:cs="Times New Roman"/>
          <w:sz w:val="20"/>
          <w:szCs w:val="20"/>
          <w:lang w:eastAsia="en-ID"/>
        </w:rPr>
      </w:pPr>
      <w:r w:rsidRPr="002B5D82">
        <w:rPr>
          <w:rFonts w:ascii="Palatino Linotype" w:eastAsia="Times New Roman" w:hAnsi="Palatino Linotype" w:cs="Times New Roman"/>
          <w:sz w:val="20"/>
          <w:szCs w:val="20"/>
          <w:lang w:eastAsia="en-ID"/>
        </w:rPr>
        <w:t>The use of context in Realistic Mathematics Education involves incorporating activities or situations related to students' daily lives, as well as familiar events known to them, into the material to be learned. In this student worksheet (LKPD), the researcher employs illustrations in the form of dialogues depicting everyday events and activities connected to the topic of social arithmetic.</w:t>
      </w:r>
    </w:p>
    <w:p w14:paraId="67D8142A" w14:textId="3CE2FAE2" w:rsidR="000C1657" w:rsidRDefault="000C1657" w:rsidP="000C1657">
      <w:pPr>
        <w:spacing w:after="0" w:line="240" w:lineRule="auto"/>
        <w:ind w:firstLine="426"/>
        <w:jc w:val="center"/>
        <w:rPr>
          <w:rFonts w:ascii="Times New Roman" w:eastAsia="Times New Roman" w:hAnsi="Times New Roman" w:cs="Times New Roman"/>
          <w:sz w:val="20"/>
          <w:szCs w:val="20"/>
          <w:lang w:eastAsia="en-ID"/>
        </w:rPr>
      </w:pPr>
      <w:r>
        <w:rPr>
          <w:noProof/>
        </w:rPr>
        <w:drawing>
          <wp:inline distT="0" distB="0" distL="0" distR="0" wp14:anchorId="492D6F9D" wp14:editId="130D02F3">
            <wp:extent cx="1860536" cy="164592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1"/>
                    <a:stretch>
                      <a:fillRect/>
                    </a:stretch>
                  </pic:blipFill>
                  <pic:spPr>
                    <a:xfrm>
                      <a:off x="0" y="0"/>
                      <a:ext cx="1860536" cy="1645920"/>
                    </a:xfrm>
                    <a:prstGeom prst="rect">
                      <a:avLst/>
                    </a:prstGeom>
                  </pic:spPr>
                </pic:pic>
              </a:graphicData>
            </a:graphic>
          </wp:inline>
        </w:drawing>
      </w:r>
    </w:p>
    <w:p w14:paraId="7E6BC398" w14:textId="4B077052" w:rsidR="000C1657" w:rsidRDefault="000C1657" w:rsidP="000C1657">
      <w:pPr>
        <w:spacing w:after="0" w:line="240" w:lineRule="auto"/>
        <w:jc w:val="center"/>
        <w:rPr>
          <w:rFonts w:ascii="Palatino Linotype" w:eastAsia="Times New Roman" w:hAnsi="Palatino Linotype" w:cs="Times New Roman"/>
          <w:sz w:val="20"/>
          <w:szCs w:val="20"/>
          <w:lang w:eastAsia="en-ID"/>
        </w:rPr>
      </w:pPr>
      <w:r>
        <w:rPr>
          <w:rFonts w:ascii="Palatino Linotype" w:eastAsia="Times New Roman" w:hAnsi="Palatino Linotype" w:cs="Times New Roman"/>
          <w:sz w:val="20"/>
          <w:szCs w:val="20"/>
          <w:lang w:eastAsia="en-ID"/>
        </w:rPr>
        <w:t xml:space="preserve">         </w:t>
      </w:r>
      <w:r w:rsidRPr="000C1657">
        <w:rPr>
          <w:rFonts w:ascii="Palatino Linotype" w:eastAsia="Times New Roman" w:hAnsi="Palatino Linotype" w:cs="Times New Roman"/>
          <w:sz w:val="20"/>
          <w:szCs w:val="20"/>
          <w:lang w:eastAsia="en-ID"/>
        </w:rPr>
        <w:t>Figure 2. Application of Context</w:t>
      </w:r>
    </w:p>
    <w:p w14:paraId="6BE7F93B" w14:textId="76939EE1" w:rsidR="00FF58B0" w:rsidRDefault="00FF58B0" w:rsidP="00FF58B0">
      <w:pPr>
        <w:spacing w:after="0" w:line="240" w:lineRule="auto"/>
        <w:rPr>
          <w:rFonts w:ascii="Palatino Linotype" w:eastAsia="Times New Roman" w:hAnsi="Palatino Linotype" w:cs="Times New Roman"/>
          <w:b/>
          <w:bCs/>
          <w:sz w:val="20"/>
          <w:szCs w:val="20"/>
          <w:lang w:eastAsia="en-ID"/>
        </w:rPr>
      </w:pPr>
      <w:r w:rsidRPr="00FF58B0">
        <w:rPr>
          <w:rFonts w:ascii="Palatino Linotype" w:eastAsia="Times New Roman" w:hAnsi="Palatino Linotype" w:cs="Times New Roman"/>
          <w:b/>
          <w:bCs/>
          <w:sz w:val="20"/>
          <w:szCs w:val="20"/>
          <w:lang w:eastAsia="en-ID"/>
        </w:rPr>
        <w:t>3.3.3 Mathematical Process and Construction</w:t>
      </w:r>
    </w:p>
    <w:p w14:paraId="5DD8886B" w14:textId="1851F082" w:rsidR="00FF58B0" w:rsidRDefault="00FF58B0" w:rsidP="00FF58B0">
      <w:pPr>
        <w:spacing w:after="0" w:line="240" w:lineRule="auto"/>
        <w:ind w:firstLine="567"/>
        <w:jc w:val="both"/>
        <w:rPr>
          <w:rFonts w:ascii="Palatino Linotype" w:eastAsia="Times New Roman" w:hAnsi="Palatino Linotype" w:cs="Times New Roman"/>
          <w:sz w:val="20"/>
          <w:szCs w:val="20"/>
          <w:lang w:eastAsia="en-ID"/>
        </w:rPr>
      </w:pPr>
      <w:r w:rsidRPr="00FF58B0">
        <w:rPr>
          <w:rFonts w:ascii="Palatino Linotype" w:eastAsia="Times New Roman" w:hAnsi="Palatino Linotype" w:cs="Times New Roman"/>
          <w:sz w:val="20"/>
          <w:szCs w:val="20"/>
          <w:lang w:eastAsia="en-ID"/>
        </w:rPr>
        <w:t>The mathematization process involves transitioning mathematics from an informal to a formal level. In this activity, informal mathematics is introduced through illustrative scenarios depicting events related to students' daily lives.</w:t>
      </w:r>
    </w:p>
    <w:p w14:paraId="1A845DF5" w14:textId="596CB35B" w:rsidR="00D92A51" w:rsidRDefault="00D92A51" w:rsidP="00D92A51">
      <w:pPr>
        <w:spacing w:after="0" w:line="240" w:lineRule="auto"/>
        <w:ind w:firstLine="567"/>
        <w:jc w:val="center"/>
        <w:rPr>
          <w:rFonts w:ascii="Palatino Linotype" w:eastAsia="Times New Roman" w:hAnsi="Palatino Linotype" w:cs="Times New Roman"/>
          <w:sz w:val="20"/>
          <w:szCs w:val="20"/>
          <w:lang w:eastAsia="en-ID"/>
        </w:rPr>
      </w:pPr>
      <w:r>
        <w:rPr>
          <w:noProof/>
        </w:rPr>
        <w:drawing>
          <wp:inline distT="0" distB="0" distL="0" distR="0" wp14:anchorId="1F68BCF1" wp14:editId="1500C405">
            <wp:extent cx="2096415" cy="16097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2"/>
                    <a:stretch>
                      <a:fillRect/>
                    </a:stretch>
                  </pic:blipFill>
                  <pic:spPr>
                    <a:xfrm>
                      <a:off x="0" y="0"/>
                      <a:ext cx="2104284" cy="1615767"/>
                    </a:xfrm>
                    <a:prstGeom prst="rect">
                      <a:avLst/>
                    </a:prstGeom>
                  </pic:spPr>
                </pic:pic>
              </a:graphicData>
            </a:graphic>
          </wp:inline>
        </w:drawing>
      </w:r>
    </w:p>
    <w:p w14:paraId="4DA34645" w14:textId="4E8B09FC" w:rsidR="00D92A51" w:rsidRDefault="00D92A51" w:rsidP="00D92A51">
      <w:pPr>
        <w:spacing w:after="0" w:line="240" w:lineRule="auto"/>
        <w:jc w:val="center"/>
        <w:rPr>
          <w:rFonts w:ascii="Palatino Linotype" w:eastAsia="Times New Roman" w:hAnsi="Palatino Linotype" w:cs="Times New Roman"/>
          <w:sz w:val="20"/>
          <w:szCs w:val="20"/>
          <w:lang w:eastAsia="en-ID"/>
        </w:rPr>
      </w:pPr>
      <w:r w:rsidRPr="00D92A51">
        <w:rPr>
          <w:rFonts w:ascii="Palatino Linotype" w:eastAsia="Times New Roman" w:hAnsi="Palatino Linotype" w:cs="Times New Roman"/>
          <w:sz w:val="20"/>
          <w:szCs w:val="20"/>
          <w:lang w:eastAsia="en-ID"/>
        </w:rPr>
        <w:t>Figure 3. Mathematization and Construction Process</w:t>
      </w:r>
    </w:p>
    <w:p w14:paraId="0EEDFB4E" w14:textId="2C720843" w:rsidR="00D92A51" w:rsidRDefault="00D92A51" w:rsidP="00D92A51">
      <w:pPr>
        <w:spacing w:after="0" w:line="240" w:lineRule="auto"/>
        <w:ind w:firstLine="567"/>
        <w:jc w:val="both"/>
        <w:rPr>
          <w:rFonts w:ascii="Palatino Linotype" w:eastAsia="Times New Roman" w:hAnsi="Palatino Linotype" w:cs="Times New Roman"/>
          <w:sz w:val="20"/>
          <w:szCs w:val="20"/>
          <w:lang w:eastAsia="en-ID"/>
        </w:rPr>
      </w:pPr>
      <w:r w:rsidRPr="00D92A51">
        <w:rPr>
          <w:rFonts w:ascii="Palatino Linotype" w:eastAsia="Times New Roman" w:hAnsi="Palatino Linotype" w:cs="Times New Roman"/>
          <w:sz w:val="20"/>
          <w:szCs w:val="20"/>
          <w:lang w:eastAsia="en-ID"/>
        </w:rPr>
        <w:t xml:space="preserve">In this activity, illustrations such as images and dialogues are no longer used, as it has progressed to the abstraction stage. At this stage, students are asked to understand a problem by </w:t>
      </w:r>
      <w:proofErr w:type="spellStart"/>
      <w:r w:rsidRPr="00D92A51">
        <w:rPr>
          <w:rFonts w:ascii="Palatino Linotype" w:eastAsia="Times New Roman" w:hAnsi="Palatino Linotype" w:cs="Times New Roman"/>
          <w:sz w:val="20"/>
          <w:szCs w:val="20"/>
          <w:lang w:eastAsia="en-ID"/>
        </w:rPr>
        <w:t>analyzing</w:t>
      </w:r>
      <w:proofErr w:type="spellEnd"/>
      <w:r w:rsidRPr="00D92A51">
        <w:rPr>
          <w:rFonts w:ascii="Palatino Linotype" w:eastAsia="Times New Roman" w:hAnsi="Palatino Linotype" w:cs="Times New Roman"/>
          <w:sz w:val="20"/>
          <w:szCs w:val="20"/>
          <w:lang w:eastAsia="en-ID"/>
        </w:rPr>
        <w:t xml:space="preserve"> a given narrative and then relating it to the material being studied.</w:t>
      </w:r>
      <w:r>
        <w:rPr>
          <w:rFonts w:ascii="Palatino Linotype" w:eastAsia="Times New Roman" w:hAnsi="Palatino Linotype" w:cs="Times New Roman"/>
          <w:sz w:val="20"/>
          <w:szCs w:val="20"/>
          <w:lang w:eastAsia="en-ID"/>
        </w:rPr>
        <w:t xml:space="preserve"> </w:t>
      </w:r>
    </w:p>
    <w:p w14:paraId="2DB3AB70" w14:textId="4B51F7A8" w:rsidR="003D4217" w:rsidRPr="005C5D12" w:rsidRDefault="005C5D12" w:rsidP="005C5D12">
      <w:pPr>
        <w:spacing w:after="0" w:line="240" w:lineRule="auto"/>
        <w:ind w:firstLine="567"/>
        <w:jc w:val="center"/>
        <w:rPr>
          <w:rFonts w:ascii="Palatino Linotype" w:eastAsia="Times New Roman" w:hAnsi="Palatino Linotype" w:cs="Times New Roman"/>
          <w:sz w:val="20"/>
          <w:szCs w:val="20"/>
          <w:lang w:eastAsia="en-ID"/>
        </w:rPr>
      </w:pPr>
      <w:r w:rsidRPr="005C5D12">
        <w:rPr>
          <w:rFonts w:ascii="Palatino Linotype" w:hAnsi="Palatino Linotype"/>
          <w:noProof/>
          <w:sz w:val="20"/>
          <w:szCs w:val="20"/>
        </w:rPr>
        <w:drawing>
          <wp:inline distT="0" distB="0" distL="0" distR="0" wp14:anchorId="2296B55C" wp14:editId="6B0B9201">
            <wp:extent cx="3408582" cy="1466850"/>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3"/>
                    <a:stretch>
                      <a:fillRect/>
                    </a:stretch>
                  </pic:blipFill>
                  <pic:spPr>
                    <a:xfrm>
                      <a:off x="0" y="0"/>
                      <a:ext cx="3426213" cy="1474437"/>
                    </a:xfrm>
                    <a:prstGeom prst="rect">
                      <a:avLst/>
                    </a:prstGeom>
                  </pic:spPr>
                </pic:pic>
              </a:graphicData>
            </a:graphic>
          </wp:inline>
        </w:drawing>
      </w:r>
    </w:p>
    <w:p w14:paraId="3A2D5BA0" w14:textId="55EA0B62" w:rsidR="005C5D12" w:rsidRDefault="005C5D12" w:rsidP="005C5D12">
      <w:pPr>
        <w:spacing w:after="0" w:line="240" w:lineRule="auto"/>
        <w:jc w:val="center"/>
        <w:rPr>
          <w:rFonts w:ascii="Palatino Linotype" w:eastAsia="Times New Roman" w:hAnsi="Palatino Linotype" w:cs="Times New Roman"/>
          <w:sz w:val="20"/>
          <w:szCs w:val="20"/>
          <w:lang w:eastAsia="en-ID"/>
        </w:rPr>
      </w:pPr>
      <w:r>
        <w:rPr>
          <w:rFonts w:ascii="Palatino Linotype" w:eastAsia="Times New Roman" w:hAnsi="Palatino Linotype" w:cs="Times New Roman"/>
          <w:sz w:val="20"/>
          <w:szCs w:val="20"/>
          <w:lang w:eastAsia="en-ID"/>
        </w:rPr>
        <w:t xml:space="preserve">           </w:t>
      </w:r>
      <w:r w:rsidRPr="005C5D12">
        <w:rPr>
          <w:rFonts w:ascii="Palatino Linotype" w:eastAsia="Times New Roman" w:hAnsi="Palatino Linotype" w:cs="Times New Roman"/>
          <w:sz w:val="20"/>
          <w:szCs w:val="20"/>
          <w:lang w:eastAsia="en-ID"/>
        </w:rPr>
        <w:t>Figure 4. Core Activity: "Let's Practice"</w:t>
      </w:r>
      <w:r>
        <w:rPr>
          <w:rFonts w:ascii="Palatino Linotype" w:eastAsia="Times New Roman" w:hAnsi="Palatino Linotype" w:cs="Times New Roman"/>
          <w:sz w:val="20"/>
          <w:szCs w:val="20"/>
          <w:lang w:eastAsia="en-ID"/>
        </w:rPr>
        <w:t xml:space="preserve"> </w:t>
      </w:r>
    </w:p>
    <w:p w14:paraId="001DFF49" w14:textId="31D710D2" w:rsidR="00FF08CD" w:rsidRDefault="005C5D12" w:rsidP="00FF08CD">
      <w:pPr>
        <w:spacing w:after="0" w:line="240" w:lineRule="auto"/>
        <w:ind w:firstLine="567"/>
        <w:jc w:val="both"/>
        <w:rPr>
          <w:rFonts w:ascii="Palatino Linotype" w:eastAsia="Times New Roman" w:hAnsi="Palatino Linotype" w:cs="Times New Roman"/>
          <w:sz w:val="20"/>
          <w:szCs w:val="20"/>
          <w:lang w:eastAsia="en-ID"/>
        </w:rPr>
      </w:pPr>
      <w:r w:rsidRPr="005C5D12">
        <w:rPr>
          <w:rFonts w:ascii="Palatino Linotype" w:eastAsia="Times New Roman" w:hAnsi="Palatino Linotype" w:cs="Times New Roman"/>
          <w:sz w:val="20"/>
          <w:szCs w:val="20"/>
          <w:lang w:eastAsia="en-ID"/>
        </w:rPr>
        <w:t>The mathematization activities in the LKPD begin with informal mathematics, utilizing illustrations such as dialogues and contexts related to students' daily lives. These activities guide students toward formal mathematics, where they can solve more abstract problems and apply formulas they have learned. This process inherently involves a construction phase, as students build their understanding step by step.</w:t>
      </w:r>
    </w:p>
    <w:p w14:paraId="22AD1026" w14:textId="64513CB2" w:rsidR="00B55ACD" w:rsidRDefault="00B55ACD" w:rsidP="00FF08CD">
      <w:pPr>
        <w:spacing w:after="0" w:line="240" w:lineRule="auto"/>
        <w:ind w:firstLine="567"/>
        <w:jc w:val="both"/>
        <w:rPr>
          <w:rFonts w:ascii="Palatino Linotype" w:eastAsia="Times New Roman" w:hAnsi="Palatino Linotype" w:cs="Times New Roman"/>
          <w:sz w:val="20"/>
          <w:szCs w:val="20"/>
          <w:lang w:eastAsia="en-ID"/>
        </w:rPr>
      </w:pPr>
    </w:p>
    <w:p w14:paraId="1B927007" w14:textId="77777777" w:rsidR="00B55ACD" w:rsidRDefault="00B55ACD" w:rsidP="00FF08CD">
      <w:pPr>
        <w:spacing w:after="0" w:line="240" w:lineRule="auto"/>
        <w:ind w:firstLine="567"/>
        <w:jc w:val="both"/>
        <w:rPr>
          <w:rFonts w:ascii="Palatino Linotype" w:eastAsia="Times New Roman" w:hAnsi="Palatino Linotype" w:cs="Times New Roman"/>
          <w:sz w:val="20"/>
          <w:szCs w:val="20"/>
          <w:lang w:eastAsia="en-ID"/>
        </w:rPr>
      </w:pPr>
    </w:p>
    <w:p w14:paraId="08022B24" w14:textId="1D3D7360" w:rsidR="005C5D12" w:rsidRDefault="005C5D12" w:rsidP="005C5D12">
      <w:pPr>
        <w:spacing w:after="0" w:line="240" w:lineRule="auto"/>
        <w:rPr>
          <w:rFonts w:ascii="Palatino Linotype" w:eastAsia="Times New Roman" w:hAnsi="Palatino Linotype" w:cs="Times New Roman"/>
          <w:b/>
          <w:bCs/>
          <w:sz w:val="20"/>
          <w:szCs w:val="20"/>
          <w:lang w:eastAsia="en-ID"/>
        </w:rPr>
      </w:pPr>
      <w:r w:rsidRPr="005C5D12">
        <w:rPr>
          <w:rFonts w:ascii="Palatino Linotype" w:eastAsia="Times New Roman" w:hAnsi="Palatino Linotype" w:cs="Times New Roman"/>
          <w:b/>
          <w:bCs/>
          <w:sz w:val="20"/>
          <w:szCs w:val="20"/>
          <w:lang w:eastAsia="en-ID"/>
        </w:rPr>
        <w:lastRenderedPageBreak/>
        <w:t>3.3.4 Interactivity</w:t>
      </w:r>
    </w:p>
    <w:p w14:paraId="76B29A93" w14:textId="72DFA0E6" w:rsidR="005C5D12" w:rsidRDefault="005C5D12" w:rsidP="009B7A0A">
      <w:pPr>
        <w:spacing w:after="0" w:line="240" w:lineRule="auto"/>
        <w:ind w:firstLine="567"/>
        <w:jc w:val="both"/>
        <w:rPr>
          <w:rFonts w:ascii="Palatino Linotype" w:eastAsia="Times New Roman" w:hAnsi="Palatino Linotype" w:cs="Times New Roman"/>
          <w:sz w:val="20"/>
          <w:szCs w:val="20"/>
          <w:lang w:eastAsia="en-ID"/>
        </w:rPr>
      </w:pPr>
      <w:r w:rsidRPr="005C5D12">
        <w:rPr>
          <w:rFonts w:ascii="Palatino Linotype" w:eastAsia="Times New Roman" w:hAnsi="Palatino Linotype" w:cs="Times New Roman"/>
          <w:sz w:val="20"/>
          <w:szCs w:val="20"/>
          <w:lang w:eastAsia="en-ID"/>
        </w:rPr>
        <w:t>The LKPD is developed and designed in such a way that it can be completed by students either independently or individually. In this study, the researcher applies the cooperative learning method. Cooperative learning provides students with the opportunity to discuss and solve the problems presented in the LKPD collaboratively.</w:t>
      </w:r>
    </w:p>
    <w:p w14:paraId="082C9B5B" w14:textId="77777777" w:rsidR="00FF08CD" w:rsidRPr="005C5D12" w:rsidRDefault="00FF08CD" w:rsidP="009B7A0A">
      <w:pPr>
        <w:spacing w:after="0" w:line="240" w:lineRule="auto"/>
        <w:ind w:firstLine="567"/>
        <w:jc w:val="both"/>
        <w:rPr>
          <w:rFonts w:ascii="Palatino Linotype" w:eastAsia="Times New Roman" w:hAnsi="Palatino Linotype" w:cs="Times New Roman"/>
          <w:sz w:val="20"/>
          <w:szCs w:val="20"/>
          <w:lang w:eastAsia="en-ID"/>
        </w:rPr>
      </w:pPr>
    </w:p>
    <w:p w14:paraId="5C9F5580" w14:textId="6CE515C3" w:rsidR="009B7A0A" w:rsidRPr="009B7A0A" w:rsidRDefault="009B7A0A" w:rsidP="009B7A0A">
      <w:pPr>
        <w:spacing w:after="0" w:line="240" w:lineRule="auto"/>
        <w:jc w:val="both"/>
        <w:rPr>
          <w:rFonts w:ascii="Palatino Linotype" w:eastAsia="Times New Roman" w:hAnsi="Palatino Linotype" w:cs="Times New Roman"/>
          <w:b/>
          <w:bCs/>
          <w:sz w:val="20"/>
          <w:szCs w:val="20"/>
          <w:lang w:eastAsia="en-ID"/>
        </w:rPr>
      </w:pPr>
      <w:r w:rsidRPr="009B7A0A">
        <w:rPr>
          <w:rFonts w:ascii="Palatino Linotype" w:eastAsia="Times New Roman" w:hAnsi="Palatino Linotype" w:cs="Times New Roman"/>
          <w:b/>
          <w:bCs/>
          <w:sz w:val="20"/>
          <w:szCs w:val="20"/>
          <w:lang w:eastAsia="en-ID"/>
        </w:rPr>
        <w:t>3.4 Validation and Revision</w:t>
      </w:r>
    </w:p>
    <w:p w14:paraId="379AF15A" w14:textId="718209E0" w:rsidR="009B7A0A" w:rsidRDefault="009B7A0A" w:rsidP="009B7A0A">
      <w:pPr>
        <w:spacing w:after="0" w:line="240" w:lineRule="auto"/>
        <w:jc w:val="both"/>
        <w:rPr>
          <w:rFonts w:ascii="Palatino Linotype" w:eastAsia="Times New Roman" w:hAnsi="Palatino Linotype" w:cs="Times New Roman"/>
          <w:b/>
          <w:bCs/>
          <w:sz w:val="20"/>
          <w:szCs w:val="20"/>
          <w:lang w:eastAsia="en-ID"/>
        </w:rPr>
      </w:pPr>
      <w:r w:rsidRPr="009B7A0A">
        <w:rPr>
          <w:rFonts w:ascii="Palatino Linotype" w:eastAsia="Times New Roman" w:hAnsi="Palatino Linotype" w:cs="Times New Roman"/>
          <w:b/>
          <w:bCs/>
          <w:sz w:val="20"/>
          <w:szCs w:val="20"/>
          <w:lang w:eastAsia="en-ID"/>
        </w:rPr>
        <w:t>3.4.1 Validation</w:t>
      </w:r>
    </w:p>
    <w:p w14:paraId="2FAC0F15" w14:textId="35ED2182" w:rsidR="00FF08CD" w:rsidRDefault="009B7A0A" w:rsidP="002E2BBC">
      <w:pPr>
        <w:spacing w:after="0" w:line="240" w:lineRule="auto"/>
        <w:ind w:firstLine="567"/>
        <w:jc w:val="both"/>
        <w:rPr>
          <w:rFonts w:ascii="Palatino Linotype" w:eastAsia="Times New Roman" w:hAnsi="Palatino Linotype" w:cs="Times New Roman"/>
          <w:sz w:val="20"/>
          <w:szCs w:val="20"/>
          <w:lang w:eastAsia="en-ID"/>
        </w:rPr>
      </w:pPr>
      <w:r w:rsidRPr="009B7A0A">
        <w:rPr>
          <w:rFonts w:ascii="Palatino Linotype" w:eastAsia="Times New Roman" w:hAnsi="Palatino Linotype" w:cs="Times New Roman"/>
          <w:sz w:val="20"/>
          <w:szCs w:val="20"/>
          <w:lang w:eastAsia="en-ID"/>
        </w:rPr>
        <w:t xml:space="preserve">Before being implemented in the classroom, the researcher first conducted a validation and revision process. The validators consisted of two expert lecturers from the Mathematics Education program at the State University of Yogyakarta. The following is a table showing the results of the </w:t>
      </w:r>
      <w:r w:rsidR="007F1F99">
        <w:rPr>
          <w:rFonts w:ascii="Palatino Linotype" w:eastAsia="Times New Roman" w:hAnsi="Palatino Linotype" w:cs="Times New Roman"/>
          <w:sz w:val="20"/>
          <w:szCs w:val="20"/>
          <w:lang w:eastAsia="en-ID"/>
        </w:rPr>
        <w:t>student worksheets</w:t>
      </w:r>
      <w:r w:rsidRPr="009B7A0A">
        <w:rPr>
          <w:rFonts w:ascii="Palatino Linotype" w:eastAsia="Times New Roman" w:hAnsi="Palatino Linotype" w:cs="Times New Roman"/>
          <w:sz w:val="20"/>
          <w:szCs w:val="20"/>
          <w:lang w:eastAsia="en-ID"/>
        </w:rPr>
        <w:t xml:space="preserve"> analysis:</w:t>
      </w:r>
    </w:p>
    <w:p w14:paraId="59A4D361" w14:textId="2909040D" w:rsidR="007F1F99" w:rsidRDefault="007F1F99" w:rsidP="009B7A0A">
      <w:pPr>
        <w:spacing w:after="0" w:line="240" w:lineRule="auto"/>
        <w:ind w:firstLine="567"/>
        <w:jc w:val="both"/>
        <w:rPr>
          <w:rFonts w:ascii="Palatino Linotype" w:eastAsia="Times New Roman" w:hAnsi="Palatino Linotype" w:cs="Times New Roman"/>
          <w:sz w:val="20"/>
          <w:szCs w:val="20"/>
          <w:lang w:eastAsia="en-ID"/>
        </w:rPr>
      </w:pPr>
      <w:r>
        <w:rPr>
          <w:rFonts w:ascii="Palatino Linotype" w:hAnsi="Palatino Linotype"/>
          <w:sz w:val="20"/>
          <w:szCs w:val="20"/>
        </w:rPr>
        <w:t xml:space="preserve">                            </w:t>
      </w:r>
      <w:r w:rsidR="00352B45">
        <w:rPr>
          <w:rFonts w:ascii="Palatino Linotype" w:hAnsi="Palatino Linotype"/>
          <w:sz w:val="20"/>
          <w:szCs w:val="20"/>
        </w:rPr>
        <w:t xml:space="preserve">   </w:t>
      </w:r>
      <w:r>
        <w:rPr>
          <w:rFonts w:ascii="Palatino Linotype" w:hAnsi="Palatino Linotype"/>
          <w:sz w:val="20"/>
          <w:szCs w:val="20"/>
        </w:rPr>
        <w:t xml:space="preserve">  </w:t>
      </w:r>
      <w:r w:rsidRPr="008672A9">
        <w:rPr>
          <w:rFonts w:ascii="Palatino Linotype" w:hAnsi="Palatino Linotype"/>
          <w:sz w:val="20"/>
          <w:szCs w:val="20"/>
        </w:rPr>
        <w:t xml:space="preserve">Table </w:t>
      </w:r>
      <w:r>
        <w:rPr>
          <w:rFonts w:ascii="Palatino Linotype" w:hAnsi="Palatino Linotype"/>
          <w:sz w:val="20"/>
          <w:szCs w:val="20"/>
        </w:rPr>
        <w:t>6</w:t>
      </w:r>
      <w:r w:rsidRPr="008672A9">
        <w:rPr>
          <w:rFonts w:ascii="Palatino Linotype" w:hAnsi="Palatino Linotype"/>
          <w:sz w:val="20"/>
          <w:szCs w:val="20"/>
        </w:rPr>
        <w:t xml:space="preserve">. </w:t>
      </w:r>
      <w:r w:rsidR="00352B45">
        <w:rPr>
          <w:rFonts w:ascii="Palatino Linotype" w:eastAsia="Times New Roman" w:hAnsi="Palatino Linotype" w:cs="Times New Roman"/>
          <w:sz w:val="20"/>
          <w:szCs w:val="20"/>
          <w:lang w:eastAsia="en-ID"/>
        </w:rPr>
        <w:t>R</w:t>
      </w:r>
      <w:r w:rsidR="00352B45" w:rsidRPr="009B7A0A">
        <w:rPr>
          <w:rFonts w:ascii="Palatino Linotype" w:eastAsia="Times New Roman" w:hAnsi="Palatino Linotype" w:cs="Times New Roman"/>
          <w:sz w:val="20"/>
          <w:szCs w:val="20"/>
          <w:lang w:eastAsia="en-ID"/>
        </w:rPr>
        <w:t xml:space="preserve">esults of the </w:t>
      </w:r>
      <w:r w:rsidR="00352B45">
        <w:rPr>
          <w:rFonts w:ascii="Palatino Linotype" w:eastAsia="Times New Roman" w:hAnsi="Palatino Linotype" w:cs="Times New Roman"/>
          <w:sz w:val="20"/>
          <w:szCs w:val="20"/>
          <w:lang w:eastAsia="en-ID"/>
        </w:rPr>
        <w:t>student worksheets</w:t>
      </w:r>
      <w:r w:rsidR="00352B45" w:rsidRPr="009B7A0A">
        <w:rPr>
          <w:rFonts w:ascii="Palatino Linotype" w:eastAsia="Times New Roman" w:hAnsi="Palatino Linotype" w:cs="Times New Roman"/>
          <w:sz w:val="20"/>
          <w:szCs w:val="20"/>
          <w:lang w:eastAsia="en-ID"/>
        </w:rPr>
        <w:t xml:space="preserve"> analysis</w:t>
      </w:r>
    </w:p>
    <w:tbl>
      <w:tblPr>
        <w:tblStyle w:val="TableGrid"/>
        <w:tblW w:w="0" w:type="auto"/>
        <w:jc w:val="center"/>
        <w:tblLook w:val="04A0" w:firstRow="1" w:lastRow="0" w:firstColumn="1" w:lastColumn="0" w:noHBand="0" w:noVBand="1"/>
      </w:tblPr>
      <w:tblGrid>
        <w:gridCol w:w="672"/>
        <w:gridCol w:w="2713"/>
        <w:gridCol w:w="771"/>
        <w:gridCol w:w="1141"/>
        <w:gridCol w:w="761"/>
      </w:tblGrid>
      <w:tr w:rsidR="00FD5C8D" w:rsidRPr="00FD5C8D" w14:paraId="6189C3A9" w14:textId="77777777" w:rsidTr="00FD5C8D">
        <w:trPr>
          <w:jc w:val="center"/>
        </w:trPr>
        <w:tc>
          <w:tcPr>
            <w:tcW w:w="279" w:type="dxa"/>
          </w:tcPr>
          <w:p w14:paraId="1ABAEC11" w14:textId="77777777" w:rsidR="00FD5C8D" w:rsidRPr="00FD5C8D" w:rsidRDefault="00FD5C8D" w:rsidP="00FD5C8D">
            <w:pPr>
              <w:jc w:val="center"/>
              <w:rPr>
                <w:rFonts w:ascii="Palatino Linotype" w:hAnsi="Palatino Linotype" w:cs="Times New Roman"/>
              </w:rPr>
            </w:pPr>
            <w:r w:rsidRPr="00FD5C8D">
              <w:rPr>
                <w:rFonts w:ascii="Palatino Linotype" w:hAnsi="Palatino Linotype" w:cs="Times New Roman"/>
              </w:rPr>
              <w:t>No</w:t>
            </w:r>
          </w:p>
        </w:tc>
        <w:tc>
          <w:tcPr>
            <w:tcW w:w="2713" w:type="dxa"/>
          </w:tcPr>
          <w:p w14:paraId="0FFF162E" w14:textId="50B7C841" w:rsidR="00FD5C8D" w:rsidRPr="00FD5C8D" w:rsidRDefault="00FD5C8D" w:rsidP="00FD5C8D">
            <w:pPr>
              <w:jc w:val="both"/>
              <w:rPr>
                <w:rFonts w:ascii="Palatino Linotype" w:hAnsi="Palatino Linotype" w:cs="Times New Roman"/>
              </w:rPr>
            </w:pPr>
            <w:r w:rsidRPr="00FD5C8D">
              <w:rPr>
                <w:rFonts w:ascii="Palatino Linotype" w:hAnsi="Palatino Linotype"/>
              </w:rPr>
              <w:t>Aspect Evaluated</w:t>
            </w:r>
          </w:p>
        </w:tc>
        <w:tc>
          <w:tcPr>
            <w:tcW w:w="771" w:type="dxa"/>
          </w:tcPr>
          <w:p w14:paraId="4802998F" w14:textId="2C84593A" w:rsidR="00FD5C8D" w:rsidRPr="00FD5C8D" w:rsidRDefault="00FD5C8D" w:rsidP="00FD5C8D">
            <w:pPr>
              <w:jc w:val="center"/>
              <w:rPr>
                <w:rFonts w:ascii="Palatino Linotype" w:hAnsi="Palatino Linotype" w:cs="Times New Roman"/>
              </w:rPr>
            </w:pPr>
            <w:r w:rsidRPr="00FD5C8D">
              <w:rPr>
                <w:rFonts w:ascii="Palatino Linotype" w:hAnsi="Palatino Linotype"/>
              </w:rPr>
              <w:t>Sub-aspect</w:t>
            </w:r>
          </w:p>
        </w:tc>
        <w:tc>
          <w:tcPr>
            <w:tcW w:w="1141" w:type="dxa"/>
          </w:tcPr>
          <w:p w14:paraId="26C9DB4B" w14:textId="7A9B1AB2" w:rsidR="00FD5C8D" w:rsidRPr="00FD5C8D" w:rsidRDefault="00FD5C8D" w:rsidP="00FD5C8D">
            <w:pPr>
              <w:jc w:val="center"/>
              <w:rPr>
                <w:rFonts w:ascii="Palatino Linotype" w:hAnsi="Palatino Linotype" w:cs="Times New Roman"/>
              </w:rPr>
            </w:pPr>
            <w:r w:rsidRPr="00FD5C8D">
              <w:rPr>
                <w:rFonts w:ascii="Palatino Linotype" w:hAnsi="Palatino Linotype"/>
              </w:rPr>
              <w:t>Maximum Score</w:t>
            </w:r>
          </w:p>
        </w:tc>
        <w:tc>
          <w:tcPr>
            <w:tcW w:w="761" w:type="dxa"/>
          </w:tcPr>
          <w:p w14:paraId="28EE85A5" w14:textId="5287E2F1" w:rsidR="00FD5C8D" w:rsidRPr="00FD5C8D" w:rsidRDefault="00FD5C8D" w:rsidP="00FD5C8D">
            <w:pPr>
              <w:jc w:val="center"/>
              <w:rPr>
                <w:rFonts w:ascii="Palatino Linotype" w:hAnsi="Palatino Linotype" w:cs="Times New Roman"/>
              </w:rPr>
            </w:pPr>
            <w:r w:rsidRPr="00FD5C8D">
              <w:rPr>
                <w:rFonts w:ascii="Palatino Linotype" w:hAnsi="Palatino Linotype"/>
              </w:rPr>
              <w:t>Total Score</w:t>
            </w:r>
          </w:p>
        </w:tc>
      </w:tr>
      <w:tr w:rsidR="00FD5C8D" w:rsidRPr="00FD5C8D" w14:paraId="67D3D599" w14:textId="77777777" w:rsidTr="00FD5C8D">
        <w:trPr>
          <w:jc w:val="center"/>
        </w:trPr>
        <w:tc>
          <w:tcPr>
            <w:tcW w:w="279" w:type="dxa"/>
          </w:tcPr>
          <w:p w14:paraId="7D24177D" w14:textId="77777777" w:rsidR="00FD5C8D" w:rsidRPr="00FD5C8D" w:rsidRDefault="00FD5C8D" w:rsidP="00FD5C8D">
            <w:pPr>
              <w:jc w:val="center"/>
              <w:rPr>
                <w:rFonts w:ascii="Palatino Linotype" w:hAnsi="Palatino Linotype" w:cs="Times New Roman"/>
              </w:rPr>
            </w:pPr>
            <w:r w:rsidRPr="00FD5C8D">
              <w:rPr>
                <w:rFonts w:ascii="Palatino Linotype" w:hAnsi="Palatino Linotype" w:cs="Times New Roman"/>
              </w:rPr>
              <w:t>1</w:t>
            </w:r>
          </w:p>
        </w:tc>
        <w:tc>
          <w:tcPr>
            <w:tcW w:w="2713" w:type="dxa"/>
          </w:tcPr>
          <w:p w14:paraId="6CA6023B" w14:textId="44B766A8" w:rsidR="00FD5C8D" w:rsidRPr="00FD5C8D" w:rsidRDefault="00FD5C8D" w:rsidP="00FD5C8D">
            <w:pPr>
              <w:jc w:val="both"/>
              <w:rPr>
                <w:rFonts w:ascii="Palatino Linotype" w:hAnsi="Palatino Linotype" w:cs="Times New Roman"/>
              </w:rPr>
            </w:pPr>
            <w:r w:rsidRPr="00FD5C8D">
              <w:rPr>
                <w:rFonts w:ascii="Palatino Linotype" w:hAnsi="Palatino Linotype"/>
              </w:rPr>
              <w:t>Material/Content Feasibility</w:t>
            </w:r>
          </w:p>
        </w:tc>
        <w:tc>
          <w:tcPr>
            <w:tcW w:w="771" w:type="dxa"/>
          </w:tcPr>
          <w:p w14:paraId="37B079F6" w14:textId="77777777" w:rsidR="00FD5C8D" w:rsidRPr="00FD5C8D" w:rsidRDefault="00FD5C8D" w:rsidP="00FD5C8D">
            <w:pPr>
              <w:jc w:val="center"/>
              <w:rPr>
                <w:rFonts w:ascii="Palatino Linotype" w:hAnsi="Palatino Linotype" w:cs="Times New Roman"/>
              </w:rPr>
            </w:pPr>
            <w:r w:rsidRPr="00FD5C8D">
              <w:rPr>
                <w:rFonts w:ascii="Palatino Linotype" w:hAnsi="Palatino Linotype" w:cs="Times New Roman"/>
              </w:rPr>
              <w:t>10</w:t>
            </w:r>
          </w:p>
        </w:tc>
        <w:tc>
          <w:tcPr>
            <w:tcW w:w="1141" w:type="dxa"/>
          </w:tcPr>
          <w:p w14:paraId="084394D5" w14:textId="77777777" w:rsidR="00FD5C8D" w:rsidRPr="00FD5C8D" w:rsidRDefault="00FD5C8D" w:rsidP="00FD5C8D">
            <w:pPr>
              <w:jc w:val="center"/>
              <w:rPr>
                <w:rFonts w:ascii="Palatino Linotype" w:hAnsi="Palatino Linotype" w:cs="Times New Roman"/>
              </w:rPr>
            </w:pPr>
            <w:r w:rsidRPr="00FD5C8D">
              <w:rPr>
                <w:rFonts w:ascii="Palatino Linotype" w:hAnsi="Palatino Linotype" w:cs="Times New Roman"/>
              </w:rPr>
              <w:t>50</w:t>
            </w:r>
          </w:p>
        </w:tc>
        <w:tc>
          <w:tcPr>
            <w:tcW w:w="761" w:type="dxa"/>
          </w:tcPr>
          <w:p w14:paraId="23B16747" w14:textId="77777777" w:rsidR="00FD5C8D" w:rsidRPr="00FD5C8D" w:rsidRDefault="00FD5C8D" w:rsidP="00FD5C8D">
            <w:pPr>
              <w:jc w:val="center"/>
              <w:rPr>
                <w:rFonts w:ascii="Palatino Linotype" w:hAnsi="Palatino Linotype" w:cs="Times New Roman"/>
              </w:rPr>
            </w:pPr>
            <w:r w:rsidRPr="00FD5C8D">
              <w:rPr>
                <w:rFonts w:ascii="Palatino Linotype" w:hAnsi="Palatino Linotype" w:cs="Times New Roman"/>
              </w:rPr>
              <w:t>48</w:t>
            </w:r>
          </w:p>
        </w:tc>
      </w:tr>
      <w:tr w:rsidR="00FD5C8D" w:rsidRPr="00FD5C8D" w14:paraId="521E98B4" w14:textId="77777777" w:rsidTr="00FD5C8D">
        <w:trPr>
          <w:jc w:val="center"/>
        </w:trPr>
        <w:tc>
          <w:tcPr>
            <w:tcW w:w="279" w:type="dxa"/>
          </w:tcPr>
          <w:p w14:paraId="44B6415F" w14:textId="77777777" w:rsidR="00FD5C8D" w:rsidRPr="00FD5C8D" w:rsidRDefault="00FD5C8D" w:rsidP="00FD5C8D">
            <w:pPr>
              <w:jc w:val="center"/>
              <w:rPr>
                <w:rFonts w:ascii="Palatino Linotype" w:hAnsi="Palatino Linotype" w:cs="Times New Roman"/>
              </w:rPr>
            </w:pPr>
            <w:r w:rsidRPr="00FD5C8D">
              <w:rPr>
                <w:rFonts w:ascii="Palatino Linotype" w:hAnsi="Palatino Linotype" w:cs="Times New Roman"/>
              </w:rPr>
              <w:t>2</w:t>
            </w:r>
          </w:p>
        </w:tc>
        <w:tc>
          <w:tcPr>
            <w:tcW w:w="2713" w:type="dxa"/>
          </w:tcPr>
          <w:p w14:paraId="1EF6BDD8" w14:textId="193E0AA2" w:rsidR="00FD5C8D" w:rsidRPr="00FD5C8D" w:rsidRDefault="00FD5C8D" w:rsidP="00FD5C8D">
            <w:pPr>
              <w:jc w:val="both"/>
              <w:rPr>
                <w:rFonts w:ascii="Palatino Linotype" w:hAnsi="Palatino Linotype" w:cs="Times New Roman"/>
              </w:rPr>
            </w:pPr>
            <w:r w:rsidRPr="00FD5C8D">
              <w:rPr>
                <w:rFonts w:ascii="Palatino Linotype" w:hAnsi="Palatino Linotype"/>
              </w:rPr>
              <w:t>Presentation Appropriateness</w:t>
            </w:r>
          </w:p>
        </w:tc>
        <w:tc>
          <w:tcPr>
            <w:tcW w:w="771" w:type="dxa"/>
          </w:tcPr>
          <w:p w14:paraId="7ADDC342" w14:textId="77777777" w:rsidR="00FD5C8D" w:rsidRPr="00FD5C8D" w:rsidRDefault="00FD5C8D" w:rsidP="00FD5C8D">
            <w:pPr>
              <w:jc w:val="center"/>
              <w:rPr>
                <w:rFonts w:ascii="Palatino Linotype" w:hAnsi="Palatino Linotype" w:cs="Times New Roman"/>
              </w:rPr>
            </w:pPr>
            <w:r w:rsidRPr="00FD5C8D">
              <w:rPr>
                <w:rFonts w:ascii="Palatino Linotype" w:hAnsi="Palatino Linotype" w:cs="Times New Roman"/>
              </w:rPr>
              <w:t>7</w:t>
            </w:r>
          </w:p>
        </w:tc>
        <w:tc>
          <w:tcPr>
            <w:tcW w:w="1141" w:type="dxa"/>
          </w:tcPr>
          <w:p w14:paraId="2898B93C" w14:textId="77777777" w:rsidR="00FD5C8D" w:rsidRPr="00FD5C8D" w:rsidRDefault="00FD5C8D" w:rsidP="00FD5C8D">
            <w:pPr>
              <w:jc w:val="center"/>
              <w:rPr>
                <w:rFonts w:ascii="Palatino Linotype" w:hAnsi="Palatino Linotype" w:cs="Times New Roman"/>
              </w:rPr>
            </w:pPr>
            <w:r w:rsidRPr="00FD5C8D">
              <w:rPr>
                <w:rFonts w:ascii="Palatino Linotype" w:hAnsi="Palatino Linotype" w:cs="Times New Roman"/>
              </w:rPr>
              <w:t>35</w:t>
            </w:r>
          </w:p>
        </w:tc>
        <w:tc>
          <w:tcPr>
            <w:tcW w:w="761" w:type="dxa"/>
          </w:tcPr>
          <w:p w14:paraId="0606E8D3" w14:textId="77777777" w:rsidR="00FD5C8D" w:rsidRPr="00FD5C8D" w:rsidRDefault="00FD5C8D" w:rsidP="00FD5C8D">
            <w:pPr>
              <w:jc w:val="center"/>
              <w:rPr>
                <w:rFonts w:ascii="Palatino Linotype" w:hAnsi="Palatino Linotype" w:cs="Times New Roman"/>
              </w:rPr>
            </w:pPr>
            <w:r w:rsidRPr="00FD5C8D">
              <w:rPr>
                <w:rFonts w:ascii="Palatino Linotype" w:hAnsi="Palatino Linotype" w:cs="Times New Roman"/>
              </w:rPr>
              <w:t>33</w:t>
            </w:r>
          </w:p>
        </w:tc>
      </w:tr>
      <w:tr w:rsidR="00FD5C8D" w:rsidRPr="00FD5C8D" w14:paraId="513E42F0" w14:textId="77777777" w:rsidTr="00FD5C8D">
        <w:trPr>
          <w:jc w:val="center"/>
        </w:trPr>
        <w:tc>
          <w:tcPr>
            <w:tcW w:w="279" w:type="dxa"/>
          </w:tcPr>
          <w:p w14:paraId="7AD5181D" w14:textId="77777777" w:rsidR="00FD5C8D" w:rsidRPr="00FD5C8D" w:rsidRDefault="00FD5C8D" w:rsidP="00FD5C8D">
            <w:pPr>
              <w:jc w:val="center"/>
              <w:rPr>
                <w:rFonts w:ascii="Palatino Linotype" w:hAnsi="Palatino Linotype" w:cs="Times New Roman"/>
              </w:rPr>
            </w:pPr>
            <w:r w:rsidRPr="00FD5C8D">
              <w:rPr>
                <w:rFonts w:ascii="Palatino Linotype" w:hAnsi="Palatino Linotype" w:cs="Times New Roman"/>
              </w:rPr>
              <w:t>3</w:t>
            </w:r>
          </w:p>
        </w:tc>
        <w:tc>
          <w:tcPr>
            <w:tcW w:w="2713" w:type="dxa"/>
          </w:tcPr>
          <w:p w14:paraId="5C0B11DC" w14:textId="01796C8C" w:rsidR="00FD5C8D" w:rsidRPr="00FD5C8D" w:rsidRDefault="00FD5C8D" w:rsidP="00FD5C8D">
            <w:pPr>
              <w:jc w:val="both"/>
              <w:rPr>
                <w:rFonts w:ascii="Palatino Linotype" w:hAnsi="Palatino Linotype" w:cs="Times New Roman"/>
              </w:rPr>
            </w:pPr>
            <w:r w:rsidRPr="00FD5C8D">
              <w:rPr>
                <w:rFonts w:ascii="Palatino Linotype" w:hAnsi="Palatino Linotype"/>
              </w:rPr>
              <w:t>Language Appropriateness</w:t>
            </w:r>
          </w:p>
        </w:tc>
        <w:tc>
          <w:tcPr>
            <w:tcW w:w="771" w:type="dxa"/>
          </w:tcPr>
          <w:p w14:paraId="2FB9128B" w14:textId="77777777" w:rsidR="00FD5C8D" w:rsidRPr="00FD5C8D" w:rsidRDefault="00FD5C8D" w:rsidP="00FD5C8D">
            <w:pPr>
              <w:jc w:val="center"/>
              <w:rPr>
                <w:rFonts w:ascii="Palatino Linotype" w:hAnsi="Palatino Linotype" w:cs="Times New Roman"/>
              </w:rPr>
            </w:pPr>
            <w:r w:rsidRPr="00FD5C8D">
              <w:rPr>
                <w:rFonts w:ascii="Palatino Linotype" w:hAnsi="Palatino Linotype" w:cs="Times New Roman"/>
              </w:rPr>
              <w:t>3</w:t>
            </w:r>
          </w:p>
        </w:tc>
        <w:tc>
          <w:tcPr>
            <w:tcW w:w="1141" w:type="dxa"/>
          </w:tcPr>
          <w:p w14:paraId="6A092E5E" w14:textId="77777777" w:rsidR="00FD5C8D" w:rsidRPr="00FD5C8D" w:rsidRDefault="00FD5C8D" w:rsidP="00FD5C8D">
            <w:pPr>
              <w:jc w:val="center"/>
              <w:rPr>
                <w:rFonts w:ascii="Palatino Linotype" w:hAnsi="Palatino Linotype" w:cs="Times New Roman"/>
              </w:rPr>
            </w:pPr>
            <w:r w:rsidRPr="00FD5C8D">
              <w:rPr>
                <w:rFonts w:ascii="Palatino Linotype" w:hAnsi="Palatino Linotype" w:cs="Times New Roman"/>
              </w:rPr>
              <w:t>15</w:t>
            </w:r>
          </w:p>
        </w:tc>
        <w:tc>
          <w:tcPr>
            <w:tcW w:w="761" w:type="dxa"/>
          </w:tcPr>
          <w:p w14:paraId="7D44BE1C" w14:textId="77777777" w:rsidR="00FD5C8D" w:rsidRPr="00FD5C8D" w:rsidRDefault="00FD5C8D" w:rsidP="00FD5C8D">
            <w:pPr>
              <w:jc w:val="center"/>
              <w:rPr>
                <w:rFonts w:ascii="Palatino Linotype" w:hAnsi="Palatino Linotype" w:cs="Times New Roman"/>
              </w:rPr>
            </w:pPr>
            <w:r w:rsidRPr="00FD5C8D">
              <w:rPr>
                <w:rFonts w:ascii="Palatino Linotype" w:hAnsi="Palatino Linotype" w:cs="Times New Roman"/>
              </w:rPr>
              <w:t>13</w:t>
            </w:r>
          </w:p>
        </w:tc>
      </w:tr>
      <w:tr w:rsidR="00FD5C8D" w:rsidRPr="00FD5C8D" w14:paraId="3D025F66" w14:textId="77777777" w:rsidTr="00FD5C8D">
        <w:trPr>
          <w:jc w:val="center"/>
        </w:trPr>
        <w:tc>
          <w:tcPr>
            <w:tcW w:w="279" w:type="dxa"/>
          </w:tcPr>
          <w:p w14:paraId="5C9ADA4F" w14:textId="39C11C28" w:rsidR="00FD5C8D" w:rsidRPr="00FD5C8D" w:rsidRDefault="00FD5C8D" w:rsidP="00FD5C8D">
            <w:pPr>
              <w:jc w:val="both"/>
              <w:rPr>
                <w:rFonts w:ascii="Palatino Linotype" w:hAnsi="Palatino Linotype" w:cs="Times New Roman"/>
              </w:rPr>
            </w:pPr>
            <w:r w:rsidRPr="00FD5C8D">
              <w:rPr>
                <w:rFonts w:ascii="Palatino Linotype" w:hAnsi="Palatino Linotype"/>
              </w:rPr>
              <w:t>Total</w:t>
            </w:r>
          </w:p>
        </w:tc>
        <w:tc>
          <w:tcPr>
            <w:tcW w:w="2713" w:type="dxa"/>
          </w:tcPr>
          <w:p w14:paraId="3BB602D5" w14:textId="06FD3A08" w:rsidR="00FD5C8D" w:rsidRPr="00FD5C8D" w:rsidRDefault="00FD5C8D" w:rsidP="00FD5C8D">
            <w:pPr>
              <w:jc w:val="center"/>
              <w:rPr>
                <w:rFonts w:ascii="Palatino Linotype" w:hAnsi="Palatino Linotype" w:cs="Times New Roman"/>
              </w:rPr>
            </w:pPr>
          </w:p>
        </w:tc>
        <w:tc>
          <w:tcPr>
            <w:tcW w:w="771" w:type="dxa"/>
          </w:tcPr>
          <w:p w14:paraId="50978211" w14:textId="77777777" w:rsidR="00FD5C8D" w:rsidRPr="00FD5C8D" w:rsidRDefault="00FD5C8D" w:rsidP="00FD5C8D">
            <w:pPr>
              <w:jc w:val="both"/>
              <w:rPr>
                <w:rFonts w:ascii="Palatino Linotype" w:hAnsi="Palatino Linotype" w:cs="Times New Roman"/>
              </w:rPr>
            </w:pPr>
          </w:p>
        </w:tc>
        <w:tc>
          <w:tcPr>
            <w:tcW w:w="1141" w:type="dxa"/>
          </w:tcPr>
          <w:p w14:paraId="5F65941A" w14:textId="77777777" w:rsidR="00FD5C8D" w:rsidRPr="00FD5C8D" w:rsidRDefault="00FD5C8D" w:rsidP="00FD5C8D">
            <w:pPr>
              <w:jc w:val="center"/>
              <w:rPr>
                <w:rFonts w:ascii="Palatino Linotype" w:hAnsi="Palatino Linotype" w:cs="Times New Roman"/>
              </w:rPr>
            </w:pPr>
            <w:r w:rsidRPr="00FD5C8D">
              <w:rPr>
                <w:rFonts w:ascii="Palatino Linotype" w:hAnsi="Palatino Linotype" w:cs="Times New Roman"/>
              </w:rPr>
              <w:t>100</w:t>
            </w:r>
          </w:p>
        </w:tc>
        <w:tc>
          <w:tcPr>
            <w:tcW w:w="761" w:type="dxa"/>
          </w:tcPr>
          <w:p w14:paraId="56EF7FB0" w14:textId="77777777" w:rsidR="00FD5C8D" w:rsidRPr="00FD5C8D" w:rsidRDefault="00FD5C8D" w:rsidP="00FD5C8D">
            <w:pPr>
              <w:jc w:val="center"/>
              <w:rPr>
                <w:rFonts w:ascii="Palatino Linotype" w:hAnsi="Palatino Linotype" w:cs="Times New Roman"/>
              </w:rPr>
            </w:pPr>
            <w:r w:rsidRPr="00FD5C8D">
              <w:rPr>
                <w:rFonts w:ascii="Palatino Linotype" w:hAnsi="Palatino Linotype" w:cs="Times New Roman"/>
              </w:rPr>
              <w:t>94</w:t>
            </w:r>
          </w:p>
        </w:tc>
      </w:tr>
    </w:tbl>
    <w:p w14:paraId="0F4665C5" w14:textId="1DB25009" w:rsidR="00FD5C8D" w:rsidRDefault="00FD5C8D" w:rsidP="009B7A0A">
      <w:pPr>
        <w:spacing w:after="0" w:line="240" w:lineRule="auto"/>
        <w:ind w:firstLine="567"/>
        <w:jc w:val="both"/>
        <w:rPr>
          <w:rFonts w:ascii="Palatino Linotype" w:eastAsia="Times New Roman" w:hAnsi="Palatino Linotype" w:cs="Times New Roman"/>
          <w:sz w:val="20"/>
          <w:szCs w:val="20"/>
          <w:lang w:eastAsia="en-ID"/>
        </w:rPr>
      </w:pPr>
    </w:p>
    <w:p w14:paraId="3B887A9D" w14:textId="76CB6953" w:rsidR="007F1F99" w:rsidRDefault="007F1F99" w:rsidP="00362831">
      <w:pPr>
        <w:spacing w:after="0" w:line="240" w:lineRule="auto"/>
        <w:ind w:firstLine="426"/>
        <w:jc w:val="both"/>
        <w:rPr>
          <w:rFonts w:ascii="Palatino Linotype" w:eastAsia="Times New Roman" w:hAnsi="Palatino Linotype" w:cs="Times New Roman"/>
          <w:sz w:val="20"/>
          <w:szCs w:val="20"/>
          <w:lang w:eastAsia="en-ID"/>
        </w:rPr>
      </w:pPr>
      <w:r w:rsidRPr="007F1F99">
        <w:rPr>
          <w:rFonts w:ascii="Palatino Linotype" w:eastAsia="Times New Roman" w:hAnsi="Palatino Linotype" w:cs="Times New Roman"/>
          <w:sz w:val="20"/>
          <w:szCs w:val="20"/>
          <w:lang w:eastAsia="en-ID"/>
        </w:rPr>
        <w:t>From the table above, three aspects were evaluated: the feasibility of the material/content with 10 sub-aspects, the appropriateness of the presentation with 7 sub-aspects, and the appropriateness of the language with 3 sub-aspects. Each sub-aspect has a maximum score of 5 and a minimum score of 1. The total maximum score is 100. The validation results yielded a total score of 94, with a material/content feasibility score of 48, a presentation appropriateness score of 33, and a language appropriateness score of 13.</w:t>
      </w:r>
      <w:r>
        <w:rPr>
          <w:rFonts w:ascii="Palatino Linotype" w:eastAsia="Times New Roman" w:hAnsi="Palatino Linotype" w:cs="Times New Roman"/>
          <w:sz w:val="20"/>
          <w:szCs w:val="20"/>
          <w:lang w:eastAsia="en-ID"/>
        </w:rPr>
        <w:t xml:space="preserve"> </w:t>
      </w:r>
      <w:r w:rsidRPr="007F1F99">
        <w:rPr>
          <w:rFonts w:ascii="Palatino Linotype" w:eastAsia="Times New Roman" w:hAnsi="Palatino Linotype" w:cs="Times New Roman"/>
          <w:sz w:val="20"/>
          <w:szCs w:val="20"/>
          <w:lang w:eastAsia="en-ID"/>
        </w:rPr>
        <w:t xml:space="preserve">Based on Table Category </w:t>
      </w:r>
      <w:r>
        <w:rPr>
          <w:rFonts w:ascii="Palatino Linotype" w:eastAsia="Times New Roman" w:hAnsi="Palatino Linotype" w:cs="Times New Roman"/>
          <w:sz w:val="20"/>
          <w:szCs w:val="20"/>
          <w:lang w:eastAsia="en-ID"/>
        </w:rPr>
        <w:t>6</w:t>
      </w:r>
      <w:r w:rsidRPr="007F1F99">
        <w:rPr>
          <w:rFonts w:ascii="Palatino Linotype" w:eastAsia="Times New Roman" w:hAnsi="Palatino Linotype" w:cs="Times New Roman"/>
          <w:sz w:val="20"/>
          <w:szCs w:val="20"/>
          <w:lang w:eastAsia="en-ID"/>
        </w:rPr>
        <w:t xml:space="preserve">, it can be concluded that the student worksheet falls into the "very good" category, with a score in the interval of 83.994. This indicates that the student worksheet created is highly valid and ready to be </w:t>
      </w:r>
      <w:proofErr w:type="spellStart"/>
      <w:r w:rsidRPr="007F1F99">
        <w:rPr>
          <w:rFonts w:ascii="Palatino Linotype" w:eastAsia="Times New Roman" w:hAnsi="Palatino Linotype" w:cs="Times New Roman"/>
          <w:sz w:val="20"/>
          <w:szCs w:val="20"/>
          <w:lang w:eastAsia="en-ID"/>
        </w:rPr>
        <w:t>trialed</w:t>
      </w:r>
      <w:proofErr w:type="spellEnd"/>
      <w:r w:rsidRPr="007F1F99">
        <w:rPr>
          <w:rFonts w:ascii="Palatino Linotype" w:eastAsia="Times New Roman" w:hAnsi="Palatino Linotype" w:cs="Times New Roman"/>
          <w:sz w:val="20"/>
          <w:szCs w:val="20"/>
          <w:lang w:eastAsia="en-ID"/>
        </w:rPr>
        <w:t>.</w:t>
      </w:r>
    </w:p>
    <w:p w14:paraId="40052F96" w14:textId="71CBF41F" w:rsidR="00352B45" w:rsidRDefault="00352B45" w:rsidP="00352B45">
      <w:pPr>
        <w:spacing w:after="0" w:line="240" w:lineRule="auto"/>
        <w:jc w:val="both"/>
        <w:rPr>
          <w:rFonts w:ascii="Palatino Linotype" w:eastAsia="Times New Roman" w:hAnsi="Palatino Linotype" w:cs="Times New Roman"/>
          <w:b/>
          <w:bCs/>
          <w:sz w:val="20"/>
          <w:szCs w:val="20"/>
          <w:lang w:eastAsia="en-ID"/>
        </w:rPr>
      </w:pPr>
      <w:r w:rsidRPr="00352B45">
        <w:rPr>
          <w:rFonts w:ascii="Palatino Linotype" w:eastAsia="Times New Roman" w:hAnsi="Palatino Linotype" w:cs="Times New Roman"/>
          <w:b/>
          <w:bCs/>
          <w:sz w:val="20"/>
          <w:szCs w:val="20"/>
          <w:lang w:eastAsia="en-ID"/>
        </w:rPr>
        <w:t>3.4.2 Revision</w:t>
      </w:r>
    </w:p>
    <w:p w14:paraId="5C493D2C" w14:textId="00BCA312" w:rsidR="002E2BBC" w:rsidRDefault="00352B45" w:rsidP="002E2BBC">
      <w:pPr>
        <w:spacing w:after="0" w:line="240" w:lineRule="auto"/>
        <w:ind w:firstLine="567"/>
        <w:jc w:val="both"/>
        <w:rPr>
          <w:rFonts w:ascii="Palatino Linotype" w:eastAsia="Times New Roman" w:hAnsi="Palatino Linotype" w:cs="Times New Roman"/>
          <w:sz w:val="20"/>
          <w:szCs w:val="20"/>
          <w:lang w:eastAsia="en-ID"/>
        </w:rPr>
      </w:pPr>
      <w:r w:rsidRPr="00352B45">
        <w:rPr>
          <w:rFonts w:ascii="Palatino Linotype" w:eastAsia="Times New Roman" w:hAnsi="Palatino Linotype" w:cs="Times New Roman"/>
          <w:sz w:val="20"/>
          <w:szCs w:val="20"/>
          <w:lang w:eastAsia="en-ID"/>
        </w:rPr>
        <w:t>In the validation process, the validators provided suggestions and comments regarding the developed product. To improve the product further, the researcher made revisions based on the suggestions and comments provided by the validators. After making the revisions, the product was then tested in the classroom during the learning process.</w:t>
      </w:r>
    </w:p>
    <w:p w14:paraId="45B05EB0" w14:textId="5B5EB762" w:rsidR="00656C0E" w:rsidRPr="00656C0E" w:rsidRDefault="00656C0E" w:rsidP="00656C0E">
      <w:pPr>
        <w:spacing w:after="0" w:line="240" w:lineRule="auto"/>
        <w:jc w:val="center"/>
        <w:rPr>
          <w:rFonts w:ascii="Palatino Linotype" w:eastAsia="Times New Roman" w:hAnsi="Palatino Linotype" w:cs="Times New Roman"/>
          <w:sz w:val="20"/>
          <w:szCs w:val="20"/>
          <w:lang w:eastAsia="en-ID"/>
        </w:rPr>
      </w:pPr>
      <w:r w:rsidRPr="00656C0E">
        <w:rPr>
          <w:rFonts w:ascii="Palatino Linotype" w:eastAsia="Times New Roman" w:hAnsi="Palatino Linotype" w:cs="Times New Roman"/>
          <w:sz w:val="20"/>
          <w:szCs w:val="20"/>
          <w:lang w:eastAsia="en-ID"/>
        </w:rPr>
        <w:t>Table 7. Revisio</w:t>
      </w:r>
      <w:r w:rsidRPr="00656C0E">
        <w:rPr>
          <w:rFonts w:ascii="Palatino Linotype" w:eastAsia="Times New Roman" w:hAnsi="Palatino Linotype" w:cs="Times New Roman"/>
          <w:sz w:val="20"/>
          <w:szCs w:val="20"/>
          <w:lang w:eastAsia="en-ID"/>
        </w:rPr>
        <w:t>n</w:t>
      </w:r>
    </w:p>
    <w:tbl>
      <w:tblPr>
        <w:tblStyle w:val="TableGrid"/>
        <w:tblpPr w:leftFromText="180" w:rightFromText="180" w:vertAnchor="text" w:horzAnchor="margin" w:tblpXSpec="center" w:tblpY="74"/>
        <w:tblW w:w="8359" w:type="dxa"/>
        <w:tblLook w:val="04A0" w:firstRow="1" w:lastRow="0" w:firstColumn="1" w:lastColumn="0" w:noHBand="0" w:noVBand="1"/>
      </w:tblPr>
      <w:tblGrid>
        <w:gridCol w:w="494"/>
        <w:gridCol w:w="3519"/>
        <w:gridCol w:w="4346"/>
      </w:tblGrid>
      <w:tr w:rsidR="00656C0E" w:rsidRPr="00DB2E14" w14:paraId="5D0DDB89" w14:textId="77777777" w:rsidTr="00B9761C">
        <w:trPr>
          <w:trHeight w:val="269"/>
        </w:trPr>
        <w:tc>
          <w:tcPr>
            <w:tcW w:w="494" w:type="dxa"/>
          </w:tcPr>
          <w:p w14:paraId="0866ED9D" w14:textId="77777777" w:rsidR="00656C0E" w:rsidRPr="00DB2E14" w:rsidRDefault="00656C0E" w:rsidP="00656C0E">
            <w:pPr>
              <w:jc w:val="center"/>
              <w:rPr>
                <w:rFonts w:ascii="Palatino Linotype" w:hAnsi="Palatino Linotype" w:cs="Times New Roman"/>
                <w:b/>
                <w:bCs/>
              </w:rPr>
            </w:pPr>
            <w:r w:rsidRPr="00DB2E14">
              <w:rPr>
                <w:rFonts w:ascii="Palatino Linotype" w:hAnsi="Palatino Linotype" w:cs="Times New Roman"/>
                <w:b/>
                <w:bCs/>
              </w:rPr>
              <w:t>No</w:t>
            </w:r>
          </w:p>
        </w:tc>
        <w:tc>
          <w:tcPr>
            <w:tcW w:w="3519" w:type="dxa"/>
          </w:tcPr>
          <w:p w14:paraId="6FB65BD3" w14:textId="77777777" w:rsidR="00656C0E" w:rsidRPr="00DB2E14" w:rsidRDefault="00656C0E" w:rsidP="00656C0E">
            <w:pPr>
              <w:jc w:val="center"/>
              <w:rPr>
                <w:rFonts w:ascii="Palatino Linotype" w:eastAsia="Times New Roman" w:hAnsi="Palatino Linotype" w:cs="Times New Roman"/>
                <w:lang w:eastAsia="en-ID"/>
              </w:rPr>
            </w:pPr>
            <w:r w:rsidRPr="00DB2E14">
              <w:rPr>
                <w:rFonts w:ascii="Palatino Linotype" w:eastAsia="Times New Roman" w:hAnsi="Palatino Linotype" w:cs="Times New Roman"/>
                <w:lang w:eastAsia="en-ID"/>
              </w:rPr>
              <w:t>Before Revision</w:t>
            </w:r>
          </w:p>
        </w:tc>
        <w:tc>
          <w:tcPr>
            <w:tcW w:w="4346" w:type="dxa"/>
          </w:tcPr>
          <w:p w14:paraId="55E8BFAB" w14:textId="08F74D42" w:rsidR="00656C0E" w:rsidRPr="00DB2E14" w:rsidRDefault="00656C0E" w:rsidP="00656C0E">
            <w:pPr>
              <w:jc w:val="center"/>
              <w:rPr>
                <w:rFonts w:ascii="Palatino Linotype" w:hAnsi="Palatino Linotype" w:cs="Times New Roman"/>
                <w:b/>
                <w:bCs/>
              </w:rPr>
            </w:pPr>
            <w:r w:rsidRPr="00DB2E14">
              <w:rPr>
                <w:rFonts w:ascii="Palatino Linotype" w:eastAsia="Times New Roman" w:hAnsi="Palatino Linotype" w:cs="Times New Roman"/>
                <w:lang w:eastAsia="en-ID"/>
              </w:rPr>
              <w:t>After Revision</w:t>
            </w:r>
          </w:p>
        </w:tc>
      </w:tr>
      <w:tr w:rsidR="00656C0E" w:rsidRPr="00DB2E14" w14:paraId="58627143" w14:textId="77777777" w:rsidTr="00B9761C">
        <w:tc>
          <w:tcPr>
            <w:tcW w:w="494" w:type="dxa"/>
          </w:tcPr>
          <w:p w14:paraId="77ABFD7E" w14:textId="77777777" w:rsidR="00656C0E" w:rsidRPr="00DB2E14" w:rsidRDefault="00656C0E" w:rsidP="00656C0E">
            <w:pPr>
              <w:jc w:val="both"/>
              <w:rPr>
                <w:rFonts w:ascii="Palatino Linotype" w:hAnsi="Palatino Linotype" w:cs="Times New Roman"/>
              </w:rPr>
            </w:pPr>
            <w:r w:rsidRPr="00DB2E14">
              <w:rPr>
                <w:rFonts w:ascii="Palatino Linotype" w:hAnsi="Palatino Linotype" w:cs="Times New Roman"/>
              </w:rPr>
              <w:t>1.</w:t>
            </w:r>
          </w:p>
        </w:tc>
        <w:tc>
          <w:tcPr>
            <w:tcW w:w="3519" w:type="dxa"/>
          </w:tcPr>
          <w:p w14:paraId="1C28CC1A" w14:textId="64D0B5A1" w:rsidR="00656C0E" w:rsidRPr="005F13AC" w:rsidRDefault="005F13AC" w:rsidP="005F13AC">
            <w:pPr>
              <w:spacing w:before="100" w:beforeAutospacing="1" w:after="100" w:afterAutospacing="1"/>
              <w:rPr>
                <w:rFonts w:ascii="Palatino Linotype" w:eastAsia="Times New Roman" w:hAnsi="Palatino Linotype" w:cs="Times New Roman"/>
                <w:lang w:eastAsia="en-ID"/>
              </w:rPr>
            </w:pPr>
            <w:r w:rsidRPr="005F13AC">
              <w:rPr>
                <w:rFonts w:ascii="Palatino Linotype" w:eastAsia="Times New Roman" w:hAnsi="Palatino Linotype" w:cs="Times New Roman"/>
                <w:lang w:eastAsia="en-ID"/>
              </w:rPr>
              <w:t>The examples of illustrations provided still do not include realistic contexts</w:t>
            </w:r>
          </w:p>
        </w:tc>
        <w:tc>
          <w:tcPr>
            <w:tcW w:w="4346" w:type="dxa"/>
          </w:tcPr>
          <w:p w14:paraId="642AC8B3" w14:textId="0CA210FD" w:rsidR="00656C0E" w:rsidRPr="00E76266" w:rsidRDefault="00E76266" w:rsidP="00656C0E">
            <w:pPr>
              <w:rPr>
                <w:rFonts w:ascii="Palatino Linotype" w:hAnsi="Palatino Linotype" w:cs="Times New Roman"/>
              </w:rPr>
            </w:pPr>
            <w:r w:rsidRPr="00E76266">
              <w:rPr>
                <w:rFonts w:ascii="Palatino Linotype" w:hAnsi="Palatino Linotype"/>
              </w:rPr>
              <w:t>Modify the examples in the illustrations with familiar stories that students often encounter in their daily lives.</w:t>
            </w:r>
          </w:p>
        </w:tc>
      </w:tr>
      <w:tr w:rsidR="00656C0E" w:rsidRPr="00DB2E14" w14:paraId="039FC2CB" w14:textId="77777777" w:rsidTr="00B9761C">
        <w:tc>
          <w:tcPr>
            <w:tcW w:w="494" w:type="dxa"/>
          </w:tcPr>
          <w:p w14:paraId="53A0094E" w14:textId="77777777" w:rsidR="00656C0E" w:rsidRPr="00DB2E14" w:rsidRDefault="00656C0E" w:rsidP="00656C0E">
            <w:pPr>
              <w:jc w:val="both"/>
              <w:rPr>
                <w:rFonts w:ascii="Palatino Linotype" w:hAnsi="Palatino Linotype" w:cs="Times New Roman"/>
                <w:b/>
                <w:bCs/>
              </w:rPr>
            </w:pPr>
            <w:r w:rsidRPr="00DB2E14">
              <w:rPr>
                <w:rFonts w:ascii="Palatino Linotype" w:hAnsi="Palatino Linotype" w:cs="Times New Roman"/>
                <w:b/>
                <w:bCs/>
              </w:rPr>
              <w:t>2.</w:t>
            </w:r>
          </w:p>
        </w:tc>
        <w:tc>
          <w:tcPr>
            <w:tcW w:w="3519" w:type="dxa"/>
          </w:tcPr>
          <w:p w14:paraId="5A47AFC2" w14:textId="6A23A4A3" w:rsidR="005F13AC" w:rsidRPr="005F13AC" w:rsidRDefault="005F13AC" w:rsidP="00B9761C">
            <w:pPr>
              <w:rPr>
                <w:rFonts w:ascii="Times New Roman" w:eastAsia="Times New Roman" w:hAnsi="Times New Roman" w:cs="Times New Roman"/>
                <w:sz w:val="24"/>
                <w:szCs w:val="24"/>
                <w:lang w:eastAsia="en-ID"/>
              </w:rPr>
            </w:pPr>
            <w:r w:rsidRPr="005F13AC">
              <w:rPr>
                <w:rFonts w:ascii="Palatino Linotype" w:eastAsia="Times New Roman" w:hAnsi="Palatino Linotype" w:cs="Times New Roman"/>
                <w:lang w:eastAsia="en-ID"/>
              </w:rPr>
              <w:t xml:space="preserve">Re-examine the word problems in the </w:t>
            </w:r>
            <w:r w:rsidRPr="00E76266">
              <w:rPr>
                <w:rFonts w:ascii="Palatino Linotype" w:eastAsia="Times New Roman" w:hAnsi="Palatino Linotype" w:cs="Times New Roman"/>
                <w:lang w:eastAsia="en-ID"/>
              </w:rPr>
              <w:t>worksheet</w:t>
            </w:r>
            <w:r w:rsidRPr="005F13AC">
              <w:rPr>
                <w:rFonts w:ascii="Palatino Linotype" w:eastAsia="Times New Roman" w:hAnsi="Palatino Linotype" w:cs="Times New Roman"/>
                <w:lang w:eastAsia="en-ID"/>
              </w:rPr>
              <w:t xml:space="preserve"> to ensure that the numbers are not too complex</w:t>
            </w:r>
            <w:r w:rsidRPr="005F13AC">
              <w:rPr>
                <w:rFonts w:ascii="Times New Roman" w:eastAsia="Times New Roman" w:hAnsi="Times New Roman" w:cs="Times New Roman"/>
                <w:sz w:val="24"/>
                <w:szCs w:val="24"/>
                <w:lang w:eastAsia="en-ID"/>
              </w:rPr>
              <w:t>.</w:t>
            </w:r>
          </w:p>
          <w:p w14:paraId="3D91D9BE" w14:textId="474CA0AF" w:rsidR="00656C0E" w:rsidRPr="00DB2E14" w:rsidRDefault="00656C0E" w:rsidP="00B9761C">
            <w:pPr>
              <w:rPr>
                <w:rFonts w:ascii="Palatino Linotype" w:hAnsi="Palatino Linotype" w:cs="Times New Roman"/>
              </w:rPr>
            </w:pPr>
          </w:p>
        </w:tc>
        <w:tc>
          <w:tcPr>
            <w:tcW w:w="4346" w:type="dxa"/>
          </w:tcPr>
          <w:p w14:paraId="59527422" w14:textId="77777777" w:rsidR="00B9761C" w:rsidRPr="00B9761C" w:rsidRDefault="00B9761C" w:rsidP="00B9761C">
            <w:pPr>
              <w:rPr>
                <w:rFonts w:ascii="Palatino Linotype" w:eastAsia="Times New Roman" w:hAnsi="Palatino Linotype" w:cs="Times New Roman"/>
                <w:lang w:eastAsia="en-ID"/>
              </w:rPr>
            </w:pPr>
            <w:r w:rsidRPr="00B9761C">
              <w:rPr>
                <w:rFonts w:ascii="Palatino Linotype" w:eastAsia="Times New Roman" w:hAnsi="Palatino Linotype" w:cs="Times New Roman"/>
                <w:lang w:eastAsia="en-ID"/>
              </w:rPr>
              <w:t>Review and modify the numbers in the word problems to make them simple integers that are easy to calculate.</w:t>
            </w:r>
          </w:p>
          <w:p w14:paraId="1F5B10C9" w14:textId="55A2C8B4" w:rsidR="00656C0E" w:rsidRPr="00DB2E14" w:rsidRDefault="00656C0E" w:rsidP="00B9761C">
            <w:pPr>
              <w:rPr>
                <w:rFonts w:ascii="Palatino Linotype" w:hAnsi="Palatino Linotype" w:cs="Times New Roman"/>
              </w:rPr>
            </w:pPr>
          </w:p>
        </w:tc>
      </w:tr>
      <w:tr w:rsidR="00656C0E" w:rsidRPr="00DB2E14" w14:paraId="7033A96A" w14:textId="77777777" w:rsidTr="00B9761C">
        <w:tc>
          <w:tcPr>
            <w:tcW w:w="494" w:type="dxa"/>
          </w:tcPr>
          <w:p w14:paraId="23009C12" w14:textId="77777777" w:rsidR="00656C0E" w:rsidRPr="00DB2E14" w:rsidRDefault="00656C0E" w:rsidP="00656C0E">
            <w:pPr>
              <w:jc w:val="both"/>
              <w:rPr>
                <w:rFonts w:ascii="Palatino Linotype" w:hAnsi="Palatino Linotype" w:cs="Times New Roman"/>
                <w:b/>
                <w:bCs/>
              </w:rPr>
            </w:pPr>
            <w:r w:rsidRPr="00DB2E14">
              <w:rPr>
                <w:rFonts w:ascii="Palatino Linotype" w:hAnsi="Palatino Linotype" w:cs="Times New Roman"/>
                <w:b/>
                <w:bCs/>
              </w:rPr>
              <w:t>3.</w:t>
            </w:r>
          </w:p>
        </w:tc>
        <w:tc>
          <w:tcPr>
            <w:tcW w:w="3519" w:type="dxa"/>
          </w:tcPr>
          <w:p w14:paraId="558D3DEB" w14:textId="77777777" w:rsidR="00B9761C" w:rsidRPr="00B9761C" w:rsidRDefault="00B9761C" w:rsidP="00B9761C">
            <w:pPr>
              <w:rPr>
                <w:rFonts w:ascii="Palatino Linotype" w:eastAsia="Times New Roman" w:hAnsi="Palatino Linotype" w:cs="Times New Roman"/>
                <w:lang w:eastAsia="en-ID"/>
              </w:rPr>
            </w:pPr>
            <w:r w:rsidRPr="00B9761C">
              <w:rPr>
                <w:rFonts w:ascii="Palatino Linotype" w:eastAsia="Times New Roman" w:hAnsi="Palatino Linotype" w:cs="Times New Roman"/>
                <w:lang w:eastAsia="en-ID"/>
              </w:rPr>
              <w:t>Clarify the steps further to align with the characteristics of RME (Realistic Mathematics Education).</w:t>
            </w:r>
          </w:p>
          <w:p w14:paraId="69702C76" w14:textId="582BD7C7" w:rsidR="00656C0E" w:rsidRPr="00B9761C" w:rsidRDefault="00656C0E" w:rsidP="00B9761C">
            <w:pPr>
              <w:rPr>
                <w:rFonts w:ascii="Palatino Linotype" w:hAnsi="Palatino Linotype" w:cs="Times New Roman"/>
              </w:rPr>
            </w:pPr>
          </w:p>
        </w:tc>
        <w:tc>
          <w:tcPr>
            <w:tcW w:w="4346" w:type="dxa"/>
          </w:tcPr>
          <w:p w14:paraId="37B8AD86" w14:textId="77777777" w:rsidR="00B9761C" w:rsidRPr="00B9761C" w:rsidRDefault="00B9761C" w:rsidP="00B9761C">
            <w:pPr>
              <w:rPr>
                <w:rFonts w:ascii="Palatino Linotype" w:eastAsia="Times New Roman" w:hAnsi="Palatino Linotype" w:cs="Times New Roman"/>
                <w:lang w:eastAsia="en-ID"/>
              </w:rPr>
            </w:pPr>
            <w:r w:rsidRPr="00B9761C">
              <w:rPr>
                <w:rFonts w:ascii="Palatino Linotype" w:eastAsia="Times New Roman" w:hAnsi="Palatino Linotype" w:cs="Times New Roman"/>
                <w:lang w:eastAsia="en-ID"/>
              </w:rPr>
              <w:t xml:space="preserve">Clarify the steps starting from </w:t>
            </w:r>
            <w:r w:rsidRPr="00B9761C">
              <w:rPr>
                <w:rFonts w:ascii="Palatino Linotype" w:eastAsia="Times New Roman" w:hAnsi="Palatino Linotype" w:cs="Times New Roman"/>
                <w:i/>
                <w:iCs/>
                <w:lang w:eastAsia="en-ID"/>
              </w:rPr>
              <w:t>situations</w:t>
            </w:r>
            <w:r w:rsidRPr="00B9761C">
              <w:rPr>
                <w:rFonts w:ascii="Palatino Linotype" w:eastAsia="Times New Roman" w:hAnsi="Palatino Linotype" w:cs="Times New Roman"/>
                <w:lang w:eastAsia="en-ID"/>
              </w:rPr>
              <w:t xml:space="preserve">, </w:t>
            </w:r>
            <w:r w:rsidRPr="00B9761C">
              <w:rPr>
                <w:rFonts w:ascii="Palatino Linotype" w:eastAsia="Times New Roman" w:hAnsi="Palatino Linotype" w:cs="Times New Roman"/>
                <w:i/>
                <w:iCs/>
                <w:lang w:eastAsia="en-ID"/>
              </w:rPr>
              <w:t>model of</w:t>
            </w:r>
            <w:r w:rsidRPr="00B9761C">
              <w:rPr>
                <w:rFonts w:ascii="Palatino Linotype" w:eastAsia="Times New Roman" w:hAnsi="Palatino Linotype" w:cs="Times New Roman"/>
                <w:lang w:eastAsia="en-ID"/>
              </w:rPr>
              <w:t xml:space="preserve">, </w:t>
            </w:r>
            <w:r w:rsidRPr="00B9761C">
              <w:rPr>
                <w:rFonts w:ascii="Palatino Linotype" w:eastAsia="Times New Roman" w:hAnsi="Palatino Linotype" w:cs="Times New Roman"/>
                <w:i/>
                <w:iCs/>
                <w:lang w:eastAsia="en-ID"/>
              </w:rPr>
              <w:t>model for</w:t>
            </w:r>
            <w:r w:rsidRPr="00B9761C">
              <w:rPr>
                <w:rFonts w:ascii="Palatino Linotype" w:eastAsia="Times New Roman" w:hAnsi="Palatino Linotype" w:cs="Times New Roman"/>
                <w:lang w:eastAsia="en-ID"/>
              </w:rPr>
              <w:t xml:space="preserve">, and </w:t>
            </w:r>
            <w:r w:rsidRPr="00B9761C">
              <w:rPr>
                <w:rFonts w:ascii="Palatino Linotype" w:eastAsia="Times New Roman" w:hAnsi="Palatino Linotype" w:cs="Times New Roman"/>
                <w:i/>
                <w:iCs/>
                <w:lang w:eastAsia="en-ID"/>
              </w:rPr>
              <w:t>formal</w:t>
            </w:r>
            <w:r w:rsidRPr="00B9761C">
              <w:rPr>
                <w:rFonts w:ascii="Palatino Linotype" w:eastAsia="Times New Roman" w:hAnsi="Palatino Linotype" w:cs="Times New Roman"/>
                <w:lang w:eastAsia="en-ID"/>
              </w:rPr>
              <w:t xml:space="preserve"> stages.</w:t>
            </w:r>
          </w:p>
          <w:p w14:paraId="0F66A77A" w14:textId="0ED8CA6C" w:rsidR="00656C0E" w:rsidRPr="00B9761C" w:rsidRDefault="00656C0E" w:rsidP="00B9761C">
            <w:pPr>
              <w:rPr>
                <w:rFonts w:ascii="Palatino Linotype" w:hAnsi="Palatino Linotype" w:cs="Times New Roman"/>
              </w:rPr>
            </w:pPr>
            <w:r w:rsidRPr="00B9761C">
              <w:rPr>
                <w:rFonts w:ascii="Palatino Linotype" w:hAnsi="Palatino Linotype" w:cs="Times New Roman"/>
              </w:rPr>
              <w:t xml:space="preserve">.  </w:t>
            </w:r>
          </w:p>
        </w:tc>
      </w:tr>
    </w:tbl>
    <w:p w14:paraId="4FCE676D" w14:textId="77777777" w:rsidR="009C2082" w:rsidRDefault="009C2082" w:rsidP="00C80B96">
      <w:pPr>
        <w:spacing w:after="0" w:line="240" w:lineRule="auto"/>
        <w:rPr>
          <w:rFonts w:ascii="Palatino Linotype" w:eastAsia="Times New Roman" w:hAnsi="Palatino Linotype" w:cs="Times New Roman"/>
          <w:b/>
          <w:bCs/>
          <w:sz w:val="20"/>
          <w:szCs w:val="20"/>
          <w:lang w:eastAsia="en-ID"/>
        </w:rPr>
      </w:pPr>
    </w:p>
    <w:p w14:paraId="4E3E8A14" w14:textId="77777777" w:rsidR="00B55ACD" w:rsidRDefault="00B55ACD" w:rsidP="00C80B96">
      <w:pPr>
        <w:spacing w:after="0" w:line="240" w:lineRule="auto"/>
        <w:rPr>
          <w:rFonts w:ascii="Palatino Linotype" w:eastAsia="Times New Roman" w:hAnsi="Palatino Linotype" w:cs="Times New Roman"/>
          <w:b/>
          <w:bCs/>
          <w:sz w:val="20"/>
          <w:szCs w:val="20"/>
          <w:lang w:eastAsia="en-ID"/>
        </w:rPr>
      </w:pPr>
    </w:p>
    <w:p w14:paraId="67CBF95D" w14:textId="5BE07D94" w:rsidR="00C42BC0" w:rsidRDefault="00C42BC0" w:rsidP="00C80B96">
      <w:pPr>
        <w:spacing w:after="0" w:line="240" w:lineRule="auto"/>
        <w:rPr>
          <w:rFonts w:ascii="Palatino Linotype" w:eastAsia="Times New Roman" w:hAnsi="Palatino Linotype" w:cs="Times New Roman"/>
          <w:b/>
          <w:bCs/>
          <w:sz w:val="20"/>
          <w:szCs w:val="20"/>
          <w:lang w:eastAsia="en-ID"/>
        </w:rPr>
      </w:pPr>
      <w:r w:rsidRPr="00C42BC0">
        <w:rPr>
          <w:rFonts w:ascii="Palatino Linotype" w:eastAsia="Times New Roman" w:hAnsi="Palatino Linotype" w:cs="Times New Roman"/>
          <w:b/>
          <w:bCs/>
          <w:sz w:val="20"/>
          <w:szCs w:val="20"/>
          <w:lang w:eastAsia="en-ID"/>
        </w:rPr>
        <w:lastRenderedPageBreak/>
        <w:t>3.5 Results of the Validity and Reliability Test of the Instrument</w:t>
      </w:r>
    </w:p>
    <w:p w14:paraId="226233F4" w14:textId="45B43631" w:rsidR="00C80B96" w:rsidRDefault="00C80B96" w:rsidP="00483C56">
      <w:pPr>
        <w:spacing w:after="0" w:line="240" w:lineRule="auto"/>
        <w:ind w:firstLine="720"/>
        <w:jc w:val="both"/>
        <w:rPr>
          <w:rFonts w:ascii="Palatino Linotype" w:eastAsia="Times New Roman" w:hAnsi="Palatino Linotype" w:cs="Times New Roman"/>
          <w:sz w:val="20"/>
          <w:szCs w:val="20"/>
          <w:lang w:eastAsia="en-ID"/>
        </w:rPr>
      </w:pPr>
      <w:r w:rsidRPr="00C80B96">
        <w:rPr>
          <w:rFonts w:ascii="Palatino Linotype" w:eastAsia="Times New Roman" w:hAnsi="Palatino Linotype" w:cs="Times New Roman"/>
          <w:sz w:val="20"/>
          <w:szCs w:val="20"/>
          <w:lang w:eastAsia="en-ID"/>
        </w:rPr>
        <w:t xml:space="preserve">The instruments used in this study must meet the criteria of validity and reliability. In this research, validity was assessed based on the validation scores provided by two expert lecturers in mathematics education. Reliability was tested by conducting a trial in a class different from the one used as the research subject. The trial was conducted in Class VII D of </w:t>
      </w:r>
      <w:proofErr w:type="spellStart"/>
      <w:r w:rsidRPr="00C80B96">
        <w:rPr>
          <w:rFonts w:ascii="Palatino Linotype" w:eastAsia="Times New Roman" w:hAnsi="Palatino Linotype" w:cs="Times New Roman"/>
          <w:sz w:val="20"/>
          <w:szCs w:val="20"/>
          <w:lang w:eastAsia="en-ID"/>
        </w:rPr>
        <w:t>Mts</w:t>
      </w:r>
      <w:proofErr w:type="spellEnd"/>
      <w:r w:rsidRPr="00C80B96">
        <w:rPr>
          <w:rFonts w:ascii="Palatino Linotype" w:eastAsia="Times New Roman" w:hAnsi="Palatino Linotype" w:cs="Times New Roman"/>
          <w:sz w:val="20"/>
          <w:szCs w:val="20"/>
          <w:lang w:eastAsia="en-ID"/>
        </w:rPr>
        <w:t xml:space="preserve"> </w:t>
      </w:r>
      <w:proofErr w:type="spellStart"/>
      <w:r w:rsidRPr="00C80B96">
        <w:rPr>
          <w:rFonts w:ascii="Palatino Linotype" w:eastAsia="Times New Roman" w:hAnsi="Palatino Linotype" w:cs="Times New Roman"/>
          <w:sz w:val="20"/>
          <w:szCs w:val="20"/>
          <w:lang w:eastAsia="en-ID"/>
        </w:rPr>
        <w:t>Muslimat</w:t>
      </w:r>
      <w:proofErr w:type="spellEnd"/>
      <w:r w:rsidRPr="00C80B96">
        <w:rPr>
          <w:rFonts w:ascii="Palatino Linotype" w:eastAsia="Times New Roman" w:hAnsi="Palatino Linotype" w:cs="Times New Roman"/>
          <w:sz w:val="20"/>
          <w:szCs w:val="20"/>
          <w:lang w:eastAsia="en-ID"/>
        </w:rPr>
        <w:t xml:space="preserve"> NU, with a total of 29 students. Furthermore, the following is a presentation of the results of the validity and reliability tests. The questionnaire consisted of 28 items, which included both positive and negative statements.</w:t>
      </w:r>
    </w:p>
    <w:p w14:paraId="2D8FD21D" w14:textId="74AD8F61" w:rsidR="00232742" w:rsidRDefault="00483C56" w:rsidP="00C80B96">
      <w:pPr>
        <w:spacing w:after="0" w:line="240" w:lineRule="auto"/>
        <w:jc w:val="both"/>
        <w:rPr>
          <w:rFonts w:ascii="Palatino Linotype" w:hAnsi="Palatino Linotype"/>
          <w:sz w:val="20"/>
          <w:szCs w:val="20"/>
        </w:rPr>
      </w:pPr>
      <w:r w:rsidRPr="00483C56">
        <w:rPr>
          <w:rFonts w:ascii="Palatino Linotype" w:hAnsi="Palatino Linotype"/>
          <w:sz w:val="20"/>
          <w:szCs w:val="20"/>
        </w:rPr>
        <w:t>The instrument used will be considered valid if the calculated r</w:t>
      </w:r>
      <w:r>
        <w:rPr>
          <w:rFonts w:ascii="Palatino Linotype" w:hAnsi="Palatino Linotype"/>
          <w:sz w:val="20"/>
          <w:szCs w:val="20"/>
        </w:rPr>
        <w:t xml:space="preserve"> </w:t>
      </w:r>
      <w:proofErr w:type="spellStart"/>
      <w:r>
        <w:rPr>
          <w:rFonts w:ascii="Palatino Linotype" w:hAnsi="Palatino Linotype"/>
          <w:sz w:val="20"/>
          <w:szCs w:val="20"/>
        </w:rPr>
        <w:t>hitung</w:t>
      </w:r>
      <w:proofErr w:type="spellEnd"/>
      <w:r>
        <w:rPr>
          <w:rFonts w:ascii="Palatino Linotype" w:hAnsi="Palatino Linotype"/>
          <w:sz w:val="20"/>
          <w:szCs w:val="20"/>
        </w:rPr>
        <w:t xml:space="preserve"> &gt; r </w:t>
      </w:r>
      <w:proofErr w:type="spellStart"/>
      <w:r>
        <w:rPr>
          <w:rFonts w:ascii="Palatino Linotype" w:hAnsi="Palatino Linotype"/>
          <w:sz w:val="20"/>
          <w:szCs w:val="20"/>
        </w:rPr>
        <w:t>tabel</w:t>
      </w:r>
      <w:proofErr w:type="spellEnd"/>
      <w:r w:rsidRPr="00483C56">
        <w:rPr>
          <w:rFonts w:ascii="Palatino Linotype" w:hAnsi="Palatino Linotype"/>
          <w:sz w:val="20"/>
          <w:szCs w:val="20"/>
        </w:rPr>
        <w:t>. The results of the validity test for the SRL questionnaire instrument, which consists of essay questions, are shown in Table 8 as follows:</w:t>
      </w:r>
    </w:p>
    <w:p w14:paraId="416264FD" w14:textId="4931A573" w:rsidR="00A31E45" w:rsidRDefault="00A31E45" w:rsidP="00A31E45">
      <w:pPr>
        <w:spacing w:after="0" w:line="240" w:lineRule="auto"/>
        <w:jc w:val="center"/>
        <w:rPr>
          <w:rFonts w:ascii="Palatino Linotype" w:hAnsi="Palatino Linotype"/>
          <w:sz w:val="20"/>
          <w:szCs w:val="20"/>
        </w:rPr>
      </w:pPr>
      <w:r>
        <w:rPr>
          <w:rFonts w:ascii="Palatino Linotype" w:hAnsi="Palatino Linotype"/>
          <w:sz w:val="20"/>
          <w:szCs w:val="20"/>
        </w:rPr>
        <w:t>Tabel 8. Validitas</w:t>
      </w:r>
    </w:p>
    <w:tbl>
      <w:tblPr>
        <w:tblStyle w:val="TableGrid"/>
        <w:tblW w:w="0" w:type="auto"/>
        <w:jc w:val="center"/>
        <w:tblLayout w:type="fixed"/>
        <w:tblLook w:val="04A0" w:firstRow="1" w:lastRow="0" w:firstColumn="1" w:lastColumn="0" w:noHBand="0" w:noVBand="1"/>
      </w:tblPr>
      <w:tblGrid>
        <w:gridCol w:w="562"/>
        <w:gridCol w:w="1560"/>
        <w:gridCol w:w="6378"/>
      </w:tblGrid>
      <w:tr w:rsidR="00A31E45" w:rsidRPr="00A31E45" w14:paraId="534946BE" w14:textId="77777777" w:rsidTr="00A31E45">
        <w:trPr>
          <w:jc w:val="center"/>
        </w:trPr>
        <w:tc>
          <w:tcPr>
            <w:tcW w:w="562" w:type="dxa"/>
          </w:tcPr>
          <w:p w14:paraId="6A2D7B77" w14:textId="77777777" w:rsidR="00A31E45" w:rsidRPr="00A31E45" w:rsidRDefault="00A31E45" w:rsidP="00A31E45">
            <w:pPr>
              <w:pStyle w:val="ListParagraph"/>
              <w:spacing w:after="0" w:line="240" w:lineRule="auto"/>
              <w:ind w:left="0"/>
              <w:jc w:val="center"/>
              <w:rPr>
                <w:rFonts w:ascii="Palatino Linotype" w:hAnsi="Palatino Linotype" w:cs="Times New Roman"/>
              </w:rPr>
            </w:pPr>
            <w:bookmarkStart w:id="1" w:name="_Hlk187940097"/>
            <w:r w:rsidRPr="00A31E45">
              <w:rPr>
                <w:rFonts w:ascii="Palatino Linotype" w:hAnsi="Palatino Linotype" w:cs="Times New Roman"/>
              </w:rPr>
              <w:t>No</w:t>
            </w:r>
          </w:p>
        </w:tc>
        <w:tc>
          <w:tcPr>
            <w:tcW w:w="1560" w:type="dxa"/>
          </w:tcPr>
          <w:p w14:paraId="6DE6834E" w14:textId="77777777" w:rsidR="00A31E45" w:rsidRPr="00A31E45" w:rsidRDefault="00A31E45" w:rsidP="00A31E45">
            <w:pPr>
              <w:pStyle w:val="ListParagraph"/>
              <w:spacing w:after="0" w:line="240" w:lineRule="auto"/>
              <w:ind w:left="0"/>
              <w:jc w:val="center"/>
              <w:rPr>
                <w:rFonts w:ascii="Palatino Linotype" w:hAnsi="Palatino Linotype" w:cs="Times New Roman"/>
              </w:rPr>
            </w:pPr>
            <w:r w:rsidRPr="00A31E45">
              <w:rPr>
                <w:rFonts w:ascii="Palatino Linotype" w:hAnsi="Palatino Linotype" w:cs="Times New Roman"/>
              </w:rPr>
              <w:t>Valid/invalid</w:t>
            </w:r>
          </w:p>
        </w:tc>
        <w:tc>
          <w:tcPr>
            <w:tcW w:w="6378" w:type="dxa"/>
          </w:tcPr>
          <w:p w14:paraId="3F4849F0" w14:textId="77777777" w:rsidR="00A31E45" w:rsidRPr="00A31E45" w:rsidRDefault="00A31E45" w:rsidP="00A31E45">
            <w:pPr>
              <w:pStyle w:val="ListParagraph"/>
              <w:spacing w:after="0" w:line="240" w:lineRule="auto"/>
              <w:ind w:left="0"/>
              <w:jc w:val="center"/>
              <w:rPr>
                <w:rFonts w:ascii="Palatino Linotype" w:hAnsi="Palatino Linotype" w:cs="Times New Roman"/>
              </w:rPr>
            </w:pPr>
            <w:r w:rsidRPr="00A31E45">
              <w:rPr>
                <w:rFonts w:ascii="Palatino Linotype" w:hAnsi="Palatino Linotype" w:cs="Times New Roman"/>
              </w:rPr>
              <w:t>No Item</w:t>
            </w:r>
          </w:p>
        </w:tc>
      </w:tr>
      <w:tr w:rsidR="00A31E45" w:rsidRPr="00A31E45" w14:paraId="14FBFF6C" w14:textId="77777777" w:rsidTr="00A31E45">
        <w:trPr>
          <w:jc w:val="center"/>
        </w:trPr>
        <w:tc>
          <w:tcPr>
            <w:tcW w:w="562" w:type="dxa"/>
          </w:tcPr>
          <w:p w14:paraId="3D2BB699" w14:textId="77777777" w:rsidR="00A31E45" w:rsidRPr="00A31E45" w:rsidRDefault="00A31E45" w:rsidP="00A31E45">
            <w:pPr>
              <w:pStyle w:val="ListParagraph"/>
              <w:spacing w:after="0" w:line="240" w:lineRule="auto"/>
              <w:ind w:left="0"/>
              <w:jc w:val="center"/>
              <w:rPr>
                <w:rFonts w:ascii="Palatino Linotype" w:hAnsi="Palatino Linotype" w:cs="Times New Roman"/>
              </w:rPr>
            </w:pPr>
            <w:r w:rsidRPr="00A31E45">
              <w:rPr>
                <w:rFonts w:ascii="Palatino Linotype" w:hAnsi="Palatino Linotype" w:cs="Times New Roman"/>
              </w:rPr>
              <w:t>1</w:t>
            </w:r>
          </w:p>
        </w:tc>
        <w:tc>
          <w:tcPr>
            <w:tcW w:w="1560" w:type="dxa"/>
          </w:tcPr>
          <w:p w14:paraId="5108E1AD" w14:textId="77777777" w:rsidR="00A31E45" w:rsidRPr="00A31E45" w:rsidRDefault="00A31E45" w:rsidP="00A31E45">
            <w:pPr>
              <w:pStyle w:val="ListParagraph"/>
              <w:spacing w:after="0" w:line="240" w:lineRule="auto"/>
              <w:ind w:left="0"/>
              <w:jc w:val="center"/>
              <w:rPr>
                <w:rFonts w:ascii="Palatino Linotype" w:hAnsi="Palatino Linotype" w:cs="Times New Roman"/>
              </w:rPr>
            </w:pPr>
            <w:r w:rsidRPr="00A31E45">
              <w:rPr>
                <w:rFonts w:ascii="Palatino Linotype" w:hAnsi="Palatino Linotype" w:cs="Times New Roman"/>
              </w:rPr>
              <w:t>Valid</w:t>
            </w:r>
          </w:p>
        </w:tc>
        <w:tc>
          <w:tcPr>
            <w:tcW w:w="6378" w:type="dxa"/>
          </w:tcPr>
          <w:p w14:paraId="61B26C92" w14:textId="68DEDA36" w:rsidR="00A31E45" w:rsidRPr="00A31E45" w:rsidRDefault="00A31E45" w:rsidP="00A31E45">
            <w:pPr>
              <w:pStyle w:val="ListParagraph"/>
              <w:spacing w:after="0" w:line="240" w:lineRule="auto"/>
              <w:ind w:left="0"/>
              <w:jc w:val="both"/>
              <w:rPr>
                <w:rFonts w:ascii="Palatino Linotype" w:hAnsi="Palatino Linotype" w:cs="Times New Roman"/>
              </w:rPr>
            </w:pPr>
            <w:r w:rsidRPr="00A31E45">
              <w:rPr>
                <w:rFonts w:ascii="Palatino Linotype" w:hAnsi="Palatino Linotype" w:cs="Times New Roman"/>
              </w:rPr>
              <w:t>1,2,3,4,5,6,7,8,9,10,11,12,13,14,15,16,17,18,19,20,21,22,23,24,25,26,27,28.</w:t>
            </w:r>
          </w:p>
        </w:tc>
      </w:tr>
      <w:tr w:rsidR="00A31E45" w:rsidRPr="00A31E45" w14:paraId="7A9D4B74" w14:textId="77777777" w:rsidTr="00A31E45">
        <w:trPr>
          <w:jc w:val="center"/>
        </w:trPr>
        <w:tc>
          <w:tcPr>
            <w:tcW w:w="562" w:type="dxa"/>
          </w:tcPr>
          <w:p w14:paraId="228298AB" w14:textId="77777777" w:rsidR="00A31E45" w:rsidRPr="00A31E45" w:rsidRDefault="00A31E45" w:rsidP="00A31E45">
            <w:pPr>
              <w:pStyle w:val="ListParagraph"/>
              <w:spacing w:after="0" w:line="240" w:lineRule="auto"/>
              <w:ind w:left="0"/>
              <w:jc w:val="center"/>
              <w:rPr>
                <w:rFonts w:ascii="Palatino Linotype" w:hAnsi="Palatino Linotype" w:cs="Times New Roman"/>
              </w:rPr>
            </w:pPr>
            <w:r w:rsidRPr="00A31E45">
              <w:rPr>
                <w:rFonts w:ascii="Palatino Linotype" w:hAnsi="Palatino Linotype" w:cs="Times New Roman"/>
              </w:rPr>
              <w:t>2</w:t>
            </w:r>
          </w:p>
        </w:tc>
        <w:tc>
          <w:tcPr>
            <w:tcW w:w="1560" w:type="dxa"/>
          </w:tcPr>
          <w:p w14:paraId="0727A813" w14:textId="77777777" w:rsidR="00A31E45" w:rsidRPr="00A31E45" w:rsidRDefault="00A31E45" w:rsidP="00A31E45">
            <w:pPr>
              <w:pStyle w:val="ListParagraph"/>
              <w:spacing w:after="0" w:line="240" w:lineRule="auto"/>
              <w:ind w:left="0"/>
              <w:jc w:val="center"/>
              <w:rPr>
                <w:rFonts w:ascii="Palatino Linotype" w:hAnsi="Palatino Linotype" w:cs="Times New Roman"/>
              </w:rPr>
            </w:pPr>
            <w:r w:rsidRPr="00A31E45">
              <w:rPr>
                <w:rFonts w:ascii="Palatino Linotype" w:hAnsi="Palatino Linotype" w:cs="Times New Roman"/>
              </w:rPr>
              <w:t>Invalid</w:t>
            </w:r>
          </w:p>
        </w:tc>
        <w:tc>
          <w:tcPr>
            <w:tcW w:w="6378" w:type="dxa"/>
          </w:tcPr>
          <w:p w14:paraId="17678D1D" w14:textId="77777777" w:rsidR="00A31E45" w:rsidRPr="00A31E45" w:rsidRDefault="00A31E45" w:rsidP="00A31E45">
            <w:pPr>
              <w:pStyle w:val="ListParagraph"/>
              <w:spacing w:after="0" w:line="240" w:lineRule="auto"/>
              <w:ind w:left="0"/>
              <w:jc w:val="both"/>
              <w:rPr>
                <w:rFonts w:ascii="Palatino Linotype" w:hAnsi="Palatino Linotype" w:cs="Times New Roman"/>
              </w:rPr>
            </w:pPr>
            <w:r w:rsidRPr="00A31E45">
              <w:rPr>
                <w:rFonts w:ascii="Palatino Linotype" w:hAnsi="Palatino Linotype" w:cs="Times New Roman"/>
              </w:rPr>
              <w:t>29</w:t>
            </w:r>
          </w:p>
        </w:tc>
      </w:tr>
      <w:bookmarkEnd w:id="1"/>
    </w:tbl>
    <w:p w14:paraId="7C3349EC" w14:textId="77777777" w:rsidR="00571E16" w:rsidRDefault="00571E16" w:rsidP="002E2BBC">
      <w:pPr>
        <w:spacing w:after="0" w:line="240" w:lineRule="auto"/>
        <w:jc w:val="both"/>
        <w:rPr>
          <w:rFonts w:ascii="Palatino Linotype" w:eastAsia="Times New Roman" w:hAnsi="Palatino Linotype" w:cs="Times New Roman"/>
          <w:sz w:val="20"/>
          <w:szCs w:val="20"/>
          <w:lang w:eastAsia="en-ID"/>
        </w:rPr>
      </w:pPr>
    </w:p>
    <w:p w14:paraId="5EC3C342" w14:textId="40FA46F8" w:rsidR="007F39BA" w:rsidRDefault="00571E16" w:rsidP="007F39BA">
      <w:pPr>
        <w:spacing w:after="0" w:line="240" w:lineRule="auto"/>
        <w:ind w:firstLine="720"/>
        <w:jc w:val="both"/>
        <w:rPr>
          <w:rFonts w:ascii="Palatino Linotype" w:eastAsia="Times New Roman" w:hAnsi="Palatino Linotype" w:cs="Times New Roman"/>
          <w:sz w:val="20"/>
          <w:szCs w:val="20"/>
          <w:lang w:eastAsia="en-ID"/>
        </w:rPr>
      </w:pPr>
      <w:r w:rsidRPr="00571E16">
        <w:rPr>
          <w:rFonts w:ascii="Palatino Linotype" w:eastAsia="Times New Roman" w:hAnsi="Palatino Linotype" w:cs="Times New Roman"/>
          <w:sz w:val="20"/>
          <w:szCs w:val="20"/>
          <w:lang w:eastAsia="en-ID"/>
        </w:rPr>
        <w:t xml:space="preserve">After conducting the validity test on the questions and the questionnaire, the </w:t>
      </w:r>
      <w:proofErr w:type="gramStart"/>
      <w:r w:rsidRPr="00571E16">
        <w:rPr>
          <w:rFonts w:ascii="Palatino Linotype" w:eastAsia="Times New Roman" w:hAnsi="Palatino Linotype" w:cs="Times New Roman"/>
          <w:sz w:val="20"/>
          <w:szCs w:val="20"/>
          <w:lang w:eastAsia="en-ID"/>
        </w:rPr>
        <w:t xml:space="preserve">researcher </w:t>
      </w:r>
      <w:r w:rsidR="00362831">
        <w:rPr>
          <w:rFonts w:ascii="Palatino Linotype" w:eastAsia="Times New Roman" w:hAnsi="Palatino Linotype" w:cs="Times New Roman"/>
          <w:sz w:val="20"/>
          <w:szCs w:val="20"/>
          <w:lang w:eastAsia="en-ID"/>
        </w:rPr>
        <w:t xml:space="preserve"> </w:t>
      </w:r>
      <w:r w:rsidRPr="00571E16">
        <w:rPr>
          <w:rFonts w:ascii="Palatino Linotype" w:eastAsia="Times New Roman" w:hAnsi="Palatino Linotype" w:cs="Times New Roman"/>
          <w:sz w:val="20"/>
          <w:szCs w:val="20"/>
          <w:lang w:eastAsia="en-ID"/>
        </w:rPr>
        <w:t>proceeded</w:t>
      </w:r>
      <w:proofErr w:type="gramEnd"/>
      <w:r w:rsidRPr="00571E16">
        <w:rPr>
          <w:rFonts w:ascii="Palatino Linotype" w:eastAsia="Times New Roman" w:hAnsi="Palatino Linotype" w:cs="Times New Roman"/>
          <w:sz w:val="20"/>
          <w:szCs w:val="20"/>
          <w:lang w:eastAsia="en-ID"/>
        </w:rPr>
        <w:t xml:space="preserve"> to perform a reliability test to assess the reliability level of the instrument to be tested. The reliability test was conducted using Microsoft Excel software, employing the Cronbach's Alpha formula. The following presents the results of the analysis of the question instrument in the table:</w:t>
      </w:r>
    </w:p>
    <w:p w14:paraId="533CF028" w14:textId="77777777" w:rsidR="00FF08CD" w:rsidRPr="007F39BA" w:rsidRDefault="00FF08CD" w:rsidP="007F39BA">
      <w:pPr>
        <w:spacing w:after="0" w:line="240" w:lineRule="auto"/>
        <w:ind w:firstLine="720"/>
        <w:jc w:val="both"/>
        <w:rPr>
          <w:rFonts w:ascii="Palatino Linotype" w:eastAsia="Times New Roman" w:hAnsi="Palatino Linotype" w:cs="Times New Roman"/>
          <w:sz w:val="20"/>
          <w:szCs w:val="20"/>
          <w:lang w:eastAsia="en-ID"/>
        </w:rPr>
      </w:pPr>
    </w:p>
    <w:p w14:paraId="5F4374B6" w14:textId="2C1D50E0" w:rsidR="007F39BA" w:rsidRPr="007F39BA" w:rsidRDefault="007F39BA" w:rsidP="007F39BA">
      <w:pPr>
        <w:spacing w:after="0" w:line="240" w:lineRule="auto"/>
        <w:jc w:val="center"/>
        <w:rPr>
          <w:rFonts w:ascii="Palatino Linotype" w:hAnsi="Palatino Linotype"/>
          <w:sz w:val="20"/>
          <w:szCs w:val="20"/>
        </w:rPr>
      </w:pPr>
      <w:r>
        <w:rPr>
          <w:rFonts w:ascii="Palatino Linotype" w:hAnsi="Palatino Linotype"/>
          <w:sz w:val="20"/>
          <w:szCs w:val="20"/>
        </w:rPr>
        <w:t xml:space="preserve">Tabel </w:t>
      </w:r>
      <w:r>
        <w:rPr>
          <w:rFonts w:ascii="Palatino Linotype" w:hAnsi="Palatino Linotype"/>
          <w:sz w:val="20"/>
          <w:szCs w:val="20"/>
        </w:rPr>
        <w:t>9</w:t>
      </w:r>
      <w:r>
        <w:rPr>
          <w:rFonts w:ascii="Palatino Linotype" w:hAnsi="Palatino Linotype"/>
          <w:sz w:val="20"/>
          <w:szCs w:val="20"/>
        </w:rPr>
        <w:t xml:space="preserve">. </w:t>
      </w:r>
      <w:r w:rsidRPr="00571E16">
        <w:rPr>
          <w:rFonts w:ascii="Palatino Linotype" w:eastAsia="Times New Roman" w:hAnsi="Palatino Linotype" w:cs="Times New Roman"/>
          <w:sz w:val="20"/>
          <w:szCs w:val="20"/>
          <w:lang w:eastAsia="en-ID"/>
        </w:rPr>
        <w:t>results of the analysis of the question instrument</w:t>
      </w:r>
    </w:p>
    <w:tbl>
      <w:tblPr>
        <w:tblStyle w:val="TableGrid"/>
        <w:tblW w:w="0" w:type="auto"/>
        <w:jc w:val="center"/>
        <w:tblLayout w:type="fixed"/>
        <w:tblLook w:val="04A0" w:firstRow="1" w:lastRow="0" w:firstColumn="1" w:lastColumn="0" w:noHBand="0" w:noVBand="1"/>
      </w:tblPr>
      <w:tblGrid>
        <w:gridCol w:w="2977"/>
        <w:gridCol w:w="1276"/>
      </w:tblGrid>
      <w:tr w:rsidR="00571E16" w:rsidRPr="007F39BA" w14:paraId="4B95721D" w14:textId="77777777" w:rsidTr="007F39BA">
        <w:trPr>
          <w:jc w:val="center"/>
        </w:trPr>
        <w:tc>
          <w:tcPr>
            <w:tcW w:w="2977" w:type="dxa"/>
          </w:tcPr>
          <w:p w14:paraId="6B5D948C" w14:textId="77777777" w:rsidR="00571E16" w:rsidRPr="007F39BA" w:rsidRDefault="00571E16" w:rsidP="007F39BA">
            <w:pPr>
              <w:pStyle w:val="ListParagraph"/>
              <w:spacing w:after="0" w:line="240" w:lineRule="auto"/>
              <w:ind w:left="0"/>
              <w:jc w:val="both"/>
              <w:rPr>
                <w:rFonts w:ascii="Palatino Linotype" w:hAnsi="Palatino Linotype" w:cs="Times New Roman"/>
              </w:rPr>
            </w:pPr>
          </w:p>
        </w:tc>
        <w:tc>
          <w:tcPr>
            <w:tcW w:w="1276" w:type="dxa"/>
          </w:tcPr>
          <w:p w14:paraId="00189EEC" w14:textId="49FA72A7" w:rsidR="00571E16" w:rsidRPr="007F39BA" w:rsidRDefault="007F39BA" w:rsidP="007F39BA">
            <w:pPr>
              <w:pStyle w:val="ListParagraph"/>
              <w:spacing w:after="0" w:line="240" w:lineRule="auto"/>
              <w:ind w:left="0"/>
              <w:jc w:val="center"/>
              <w:rPr>
                <w:rFonts w:ascii="Palatino Linotype" w:hAnsi="Palatino Linotype" w:cs="Times New Roman"/>
              </w:rPr>
            </w:pPr>
            <w:r w:rsidRPr="007F39BA">
              <w:rPr>
                <w:rFonts w:ascii="Palatino Linotype" w:hAnsi="Palatino Linotype"/>
              </w:rPr>
              <w:t>Description</w:t>
            </w:r>
          </w:p>
        </w:tc>
      </w:tr>
      <w:tr w:rsidR="00571E16" w:rsidRPr="007F39BA" w14:paraId="00829A55" w14:textId="77777777" w:rsidTr="007F39BA">
        <w:trPr>
          <w:jc w:val="center"/>
        </w:trPr>
        <w:tc>
          <w:tcPr>
            <w:tcW w:w="2977" w:type="dxa"/>
          </w:tcPr>
          <w:p w14:paraId="3F47AD16" w14:textId="2DB203DB" w:rsidR="00571E16" w:rsidRPr="007F39BA" w:rsidRDefault="00571E16" w:rsidP="007F39BA">
            <w:pPr>
              <w:pStyle w:val="ListParagraph"/>
              <w:spacing w:after="0" w:line="240" w:lineRule="auto"/>
              <w:ind w:left="0"/>
              <w:rPr>
                <w:rFonts w:ascii="Palatino Linotype" w:hAnsi="Palatino Linotype" w:cs="Times New Roman"/>
              </w:rPr>
            </w:pPr>
            <w:r w:rsidRPr="007F39BA">
              <w:rPr>
                <w:rFonts w:ascii="Palatino Linotype" w:hAnsi="Palatino Linotype"/>
              </w:rPr>
              <w:t>Number of items</w:t>
            </w:r>
          </w:p>
        </w:tc>
        <w:tc>
          <w:tcPr>
            <w:tcW w:w="1276" w:type="dxa"/>
          </w:tcPr>
          <w:p w14:paraId="3BC7F158" w14:textId="77777777" w:rsidR="00571E16" w:rsidRPr="007F39BA" w:rsidRDefault="00571E16" w:rsidP="007F39BA">
            <w:pPr>
              <w:pStyle w:val="ListParagraph"/>
              <w:spacing w:after="0" w:line="240" w:lineRule="auto"/>
              <w:ind w:left="0"/>
              <w:jc w:val="center"/>
              <w:rPr>
                <w:rFonts w:ascii="Palatino Linotype" w:hAnsi="Palatino Linotype" w:cs="Times New Roman"/>
              </w:rPr>
            </w:pPr>
            <w:r w:rsidRPr="007F39BA">
              <w:rPr>
                <w:rFonts w:ascii="Palatino Linotype" w:hAnsi="Palatino Linotype" w:cs="Times New Roman"/>
              </w:rPr>
              <w:t>28</w:t>
            </w:r>
          </w:p>
        </w:tc>
      </w:tr>
      <w:tr w:rsidR="00571E16" w:rsidRPr="007F39BA" w14:paraId="7A2BAAAC" w14:textId="77777777" w:rsidTr="007F39BA">
        <w:trPr>
          <w:jc w:val="center"/>
        </w:trPr>
        <w:tc>
          <w:tcPr>
            <w:tcW w:w="2977" w:type="dxa"/>
          </w:tcPr>
          <w:p w14:paraId="2D676ECB" w14:textId="51EDBD6A" w:rsidR="00571E16" w:rsidRPr="007F39BA" w:rsidRDefault="00571E16" w:rsidP="007F39BA">
            <w:pPr>
              <w:pStyle w:val="ListParagraph"/>
              <w:spacing w:after="0" w:line="240" w:lineRule="auto"/>
              <w:ind w:left="0"/>
              <w:rPr>
                <w:rFonts w:ascii="Palatino Linotype" w:hAnsi="Palatino Linotype" w:cs="Times New Roman"/>
              </w:rPr>
            </w:pPr>
            <w:r w:rsidRPr="007F39BA">
              <w:rPr>
                <w:rFonts w:ascii="Palatino Linotype" w:hAnsi="Palatino Linotype"/>
              </w:rPr>
              <w:t>Number of item variances</w:t>
            </w:r>
          </w:p>
        </w:tc>
        <w:tc>
          <w:tcPr>
            <w:tcW w:w="1276" w:type="dxa"/>
          </w:tcPr>
          <w:p w14:paraId="74123943" w14:textId="77777777" w:rsidR="00571E16" w:rsidRPr="007F39BA" w:rsidRDefault="00571E16" w:rsidP="007F39BA">
            <w:pPr>
              <w:pStyle w:val="ListParagraph"/>
              <w:spacing w:after="0" w:line="240" w:lineRule="auto"/>
              <w:ind w:left="0"/>
              <w:jc w:val="center"/>
              <w:rPr>
                <w:rFonts w:ascii="Palatino Linotype" w:hAnsi="Palatino Linotype" w:cs="Times New Roman"/>
              </w:rPr>
            </w:pPr>
            <w:r w:rsidRPr="007F39BA">
              <w:rPr>
                <w:rFonts w:ascii="Palatino Linotype" w:hAnsi="Palatino Linotype" w:cs="Times New Roman"/>
              </w:rPr>
              <w:t>35.372</w:t>
            </w:r>
          </w:p>
        </w:tc>
      </w:tr>
      <w:tr w:rsidR="00571E16" w:rsidRPr="007F39BA" w14:paraId="1924CFA1" w14:textId="77777777" w:rsidTr="007F39BA">
        <w:trPr>
          <w:jc w:val="center"/>
        </w:trPr>
        <w:tc>
          <w:tcPr>
            <w:tcW w:w="2977" w:type="dxa"/>
          </w:tcPr>
          <w:p w14:paraId="783F7D4B" w14:textId="053016E8" w:rsidR="00571E16" w:rsidRPr="007F39BA" w:rsidRDefault="00571E16" w:rsidP="007F39BA">
            <w:pPr>
              <w:pStyle w:val="ListParagraph"/>
              <w:spacing w:after="0" w:line="240" w:lineRule="auto"/>
              <w:ind w:left="0"/>
              <w:rPr>
                <w:rFonts w:ascii="Palatino Linotype" w:hAnsi="Palatino Linotype" w:cs="Times New Roman"/>
              </w:rPr>
            </w:pPr>
            <w:r w:rsidRPr="007F39BA">
              <w:rPr>
                <w:rFonts w:ascii="Palatino Linotype" w:hAnsi="Palatino Linotype"/>
              </w:rPr>
              <w:t>Total variance</w:t>
            </w:r>
          </w:p>
        </w:tc>
        <w:tc>
          <w:tcPr>
            <w:tcW w:w="1276" w:type="dxa"/>
          </w:tcPr>
          <w:p w14:paraId="36B6AD58" w14:textId="77777777" w:rsidR="00571E16" w:rsidRPr="007F39BA" w:rsidRDefault="00571E16" w:rsidP="007F39BA">
            <w:pPr>
              <w:pStyle w:val="ListParagraph"/>
              <w:spacing w:after="0" w:line="240" w:lineRule="auto"/>
              <w:ind w:left="0"/>
              <w:jc w:val="center"/>
              <w:rPr>
                <w:rFonts w:ascii="Palatino Linotype" w:hAnsi="Palatino Linotype" w:cs="Times New Roman"/>
              </w:rPr>
            </w:pPr>
            <w:r w:rsidRPr="007F39BA">
              <w:rPr>
                <w:rFonts w:ascii="Palatino Linotype" w:hAnsi="Palatino Linotype" w:cs="Times New Roman"/>
              </w:rPr>
              <w:t>2458</w:t>
            </w:r>
          </w:p>
        </w:tc>
      </w:tr>
      <w:tr w:rsidR="00571E16" w:rsidRPr="007F39BA" w14:paraId="7D642DBB" w14:textId="77777777" w:rsidTr="007F39BA">
        <w:trPr>
          <w:jc w:val="center"/>
        </w:trPr>
        <w:tc>
          <w:tcPr>
            <w:tcW w:w="2977" w:type="dxa"/>
          </w:tcPr>
          <w:p w14:paraId="343E11FB" w14:textId="77777777" w:rsidR="00571E16" w:rsidRPr="007F39BA" w:rsidRDefault="00571E16" w:rsidP="007F39BA">
            <w:pPr>
              <w:pStyle w:val="ListParagraph"/>
              <w:spacing w:after="0" w:line="240" w:lineRule="auto"/>
              <w:ind w:left="0"/>
              <w:rPr>
                <w:rFonts w:ascii="Palatino Linotype" w:hAnsi="Palatino Linotype" w:cs="Times New Roman"/>
              </w:rPr>
            </w:pPr>
            <w:r w:rsidRPr="007F39BA">
              <w:rPr>
                <w:rFonts w:ascii="Palatino Linotype" w:hAnsi="Palatino Linotype" w:cs="Times New Roman"/>
              </w:rPr>
              <w:t>r</w:t>
            </w:r>
            <w:r w:rsidRPr="007F39BA">
              <w:rPr>
                <w:rFonts w:ascii="Palatino Linotype" w:hAnsi="Palatino Linotype" w:cs="Times New Roman"/>
                <w:vertAlign w:val="subscript"/>
              </w:rPr>
              <w:t>11</w:t>
            </w:r>
          </w:p>
        </w:tc>
        <w:tc>
          <w:tcPr>
            <w:tcW w:w="1276" w:type="dxa"/>
          </w:tcPr>
          <w:p w14:paraId="4C449064" w14:textId="77777777" w:rsidR="00571E16" w:rsidRPr="007F39BA" w:rsidRDefault="00571E16" w:rsidP="007F39BA">
            <w:pPr>
              <w:pStyle w:val="ListParagraph"/>
              <w:spacing w:after="0" w:line="240" w:lineRule="auto"/>
              <w:ind w:left="0"/>
              <w:jc w:val="center"/>
              <w:rPr>
                <w:rFonts w:ascii="Palatino Linotype" w:hAnsi="Palatino Linotype" w:cs="Times New Roman"/>
              </w:rPr>
            </w:pPr>
            <w:r w:rsidRPr="007F39BA">
              <w:rPr>
                <w:rFonts w:ascii="Palatino Linotype" w:hAnsi="Palatino Linotype" w:cs="Times New Roman"/>
              </w:rPr>
              <w:t>2.6611</w:t>
            </w:r>
          </w:p>
        </w:tc>
      </w:tr>
      <w:tr w:rsidR="00571E16" w:rsidRPr="007F39BA" w14:paraId="4D8316CA" w14:textId="77777777" w:rsidTr="007F39BA">
        <w:trPr>
          <w:jc w:val="center"/>
        </w:trPr>
        <w:tc>
          <w:tcPr>
            <w:tcW w:w="2977" w:type="dxa"/>
          </w:tcPr>
          <w:p w14:paraId="073B643C" w14:textId="4A1CB9EE" w:rsidR="00571E16" w:rsidRPr="007F39BA" w:rsidRDefault="00571E16" w:rsidP="007F39BA">
            <w:pPr>
              <w:pStyle w:val="ListParagraph"/>
              <w:spacing w:after="0" w:line="240" w:lineRule="auto"/>
              <w:ind w:left="0"/>
              <w:jc w:val="both"/>
              <w:rPr>
                <w:rFonts w:ascii="Palatino Linotype" w:hAnsi="Palatino Linotype" w:cs="Times New Roman"/>
              </w:rPr>
            </w:pPr>
            <w:r w:rsidRPr="007F39BA">
              <w:rPr>
                <w:rFonts w:ascii="Palatino Linotype" w:hAnsi="Palatino Linotype"/>
              </w:rPr>
              <w:t>Interpretation</w:t>
            </w:r>
          </w:p>
        </w:tc>
        <w:tc>
          <w:tcPr>
            <w:tcW w:w="1276" w:type="dxa"/>
          </w:tcPr>
          <w:p w14:paraId="0C810AAC" w14:textId="460A6693" w:rsidR="00571E16" w:rsidRPr="007F39BA" w:rsidRDefault="007F39BA" w:rsidP="007F39BA">
            <w:pPr>
              <w:pStyle w:val="ListParagraph"/>
              <w:spacing w:after="0" w:line="240" w:lineRule="auto"/>
              <w:ind w:left="0"/>
              <w:rPr>
                <w:rFonts w:ascii="Palatino Linotype" w:hAnsi="Palatino Linotype" w:cs="Times New Roman"/>
              </w:rPr>
            </w:pPr>
            <w:r w:rsidRPr="007F39BA">
              <w:rPr>
                <w:rFonts w:ascii="Palatino Linotype" w:hAnsi="Palatino Linotype"/>
              </w:rPr>
              <w:t>Very high</w:t>
            </w:r>
          </w:p>
        </w:tc>
      </w:tr>
    </w:tbl>
    <w:p w14:paraId="075F9F59" w14:textId="77777777" w:rsidR="009C2082" w:rsidRDefault="009C2082" w:rsidP="002079EC">
      <w:pPr>
        <w:spacing w:after="0" w:line="240" w:lineRule="auto"/>
        <w:ind w:firstLine="567"/>
        <w:jc w:val="both"/>
        <w:rPr>
          <w:rFonts w:ascii="Palatino Linotype" w:eastAsia="Times New Roman" w:hAnsi="Palatino Linotype" w:cs="Times New Roman"/>
          <w:sz w:val="20"/>
          <w:szCs w:val="20"/>
          <w:lang w:eastAsia="en-ID"/>
        </w:rPr>
      </w:pPr>
    </w:p>
    <w:p w14:paraId="71C46B7D" w14:textId="5E270866" w:rsidR="00362831" w:rsidRPr="00362831" w:rsidRDefault="002079EC" w:rsidP="00B55ACD">
      <w:pPr>
        <w:spacing w:after="0" w:line="240" w:lineRule="auto"/>
        <w:ind w:firstLine="567"/>
        <w:jc w:val="both"/>
        <w:rPr>
          <w:rFonts w:ascii="Palatino Linotype" w:eastAsia="Times New Roman" w:hAnsi="Palatino Linotype" w:cs="Times New Roman"/>
          <w:sz w:val="20"/>
          <w:szCs w:val="20"/>
          <w:lang w:eastAsia="en-ID"/>
        </w:rPr>
      </w:pPr>
      <w:r w:rsidRPr="002079EC">
        <w:rPr>
          <w:rFonts w:ascii="Palatino Linotype" w:eastAsia="Times New Roman" w:hAnsi="Palatino Linotype" w:cs="Times New Roman"/>
          <w:sz w:val="20"/>
          <w:szCs w:val="20"/>
          <w:lang w:eastAsia="en-ID"/>
        </w:rPr>
        <w:t>Based on the coefficient category table, r₁₁ has a value of 0.982367, which falls within the interval &gt; 1.000, indicating a very high reliability. Based on this value, the SRL questionnaire instrument is reliable and can be used for the research trial. Once the questionnaire instrument is confirmed to be reliable, it is ready for testing in the study.</w:t>
      </w:r>
    </w:p>
    <w:p w14:paraId="32EA10AF" w14:textId="7A70D918" w:rsidR="002079EC" w:rsidRPr="002079EC" w:rsidRDefault="002079EC" w:rsidP="002079EC">
      <w:pPr>
        <w:spacing w:after="0" w:line="240" w:lineRule="auto"/>
        <w:jc w:val="both"/>
        <w:rPr>
          <w:rFonts w:ascii="Palatino Linotype" w:eastAsia="Times New Roman" w:hAnsi="Palatino Linotype" w:cs="Times New Roman"/>
          <w:b/>
          <w:bCs/>
          <w:sz w:val="20"/>
          <w:szCs w:val="20"/>
          <w:lang w:eastAsia="en-ID"/>
        </w:rPr>
      </w:pPr>
      <w:r w:rsidRPr="002079EC">
        <w:rPr>
          <w:rFonts w:ascii="Palatino Linotype" w:eastAsia="Times New Roman" w:hAnsi="Palatino Linotype" w:cs="Times New Roman"/>
          <w:b/>
          <w:bCs/>
          <w:sz w:val="20"/>
          <w:szCs w:val="20"/>
          <w:lang w:eastAsia="en-ID"/>
        </w:rPr>
        <w:t>3.6 Implementation</w:t>
      </w:r>
    </w:p>
    <w:p w14:paraId="480C415E" w14:textId="50441002" w:rsidR="00FF08CD" w:rsidRPr="002079EC" w:rsidRDefault="00FF08CD" w:rsidP="00FF08CD">
      <w:pPr>
        <w:spacing w:after="0" w:line="240" w:lineRule="auto"/>
        <w:jc w:val="both"/>
        <w:rPr>
          <w:rFonts w:ascii="Palatino Linotype" w:eastAsia="Times New Roman" w:hAnsi="Palatino Linotype" w:cs="Times New Roman"/>
          <w:sz w:val="20"/>
          <w:szCs w:val="20"/>
          <w:lang w:eastAsia="en-ID"/>
        </w:rPr>
      </w:pPr>
      <w:r>
        <w:rPr>
          <w:rFonts w:ascii="Palatino Linotype" w:eastAsia="Times New Roman" w:hAnsi="Palatino Linotype" w:cs="Times New Roman"/>
          <w:sz w:val="20"/>
          <w:szCs w:val="20"/>
          <w:lang w:eastAsia="en-ID"/>
        </w:rPr>
        <w:t xml:space="preserve">          </w:t>
      </w:r>
      <w:r w:rsidR="002079EC" w:rsidRPr="002079EC">
        <w:rPr>
          <w:rFonts w:ascii="Palatino Linotype" w:eastAsia="Times New Roman" w:hAnsi="Palatino Linotype" w:cs="Times New Roman"/>
          <w:sz w:val="20"/>
          <w:szCs w:val="20"/>
          <w:lang w:eastAsia="en-ID"/>
        </w:rPr>
        <w:t xml:space="preserve">In this study, the developed product was tested in two schools, namely MTs </w:t>
      </w:r>
      <w:proofErr w:type="spellStart"/>
      <w:r w:rsidR="002079EC" w:rsidRPr="002079EC">
        <w:rPr>
          <w:rFonts w:ascii="Palatino Linotype" w:eastAsia="Times New Roman" w:hAnsi="Palatino Linotype" w:cs="Times New Roman"/>
          <w:sz w:val="20"/>
          <w:szCs w:val="20"/>
          <w:lang w:eastAsia="en-ID"/>
        </w:rPr>
        <w:t>Muslimat</w:t>
      </w:r>
      <w:proofErr w:type="spellEnd"/>
      <w:r w:rsidR="002079EC" w:rsidRPr="002079EC">
        <w:rPr>
          <w:rFonts w:ascii="Palatino Linotype" w:eastAsia="Times New Roman" w:hAnsi="Palatino Linotype" w:cs="Times New Roman"/>
          <w:sz w:val="20"/>
          <w:szCs w:val="20"/>
          <w:lang w:eastAsia="en-ID"/>
        </w:rPr>
        <w:t xml:space="preserve"> NU </w:t>
      </w:r>
      <w:proofErr w:type="spellStart"/>
      <w:r w:rsidR="002079EC" w:rsidRPr="002079EC">
        <w:rPr>
          <w:rFonts w:ascii="Palatino Linotype" w:eastAsia="Times New Roman" w:hAnsi="Palatino Linotype" w:cs="Times New Roman"/>
          <w:sz w:val="20"/>
          <w:szCs w:val="20"/>
          <w:lang w:eastAsia="en-ID"/>
        </w:rPr>
        <w:t>Palangkaraya</w:t>
      </w:r>
      <w:proofErr w:type="spellEnd"/>
      <w:r w:rsidR="002079EC" w:rsidRPr="002079EC">
        <w:rPr>
          <w:rFonts w:ascii="Palatino Linotype" w:eastAsia="Times New Roman" w:hAnsi="Palatino Linotype" w:cs="Times New Roman"/>
          <w:sz w:val="20"/>
          <w:szCs w:val="20"/>
          <w:lang w:eastAsia="en-ID"/>
        </w:rPr>
        <w:t xml:space="preserve"> and SMP Muhammadiyah </w:t>
      </w:r>
      <w:proofErr w:type="spellStart"/>
      <w:r w:rsidR="002079EC" w:rsidRPr="002079EC">
        <w:rPr>
          <w:rFonts w:ascii="Palatino Linotype" w:eastAsia="Times New Roman" w:hAnsi="Palatino Linotype" w:cs="Times New Roman"/>
          <w:sz w:val="20"/>
          <w:szCs w:val="20"/>
          <w:lang w:eastAsia="en-ID"/>
        </w:rPr>
        <w:t>Palangkaraya</w:t>
      </w:r>
      <w:proofErr w:type="spellEnd"/>
      <w:r w:rsidR="002079EC" w:rsidRPr="002079EC">
        <w:rPr>
          <w:rFonts w:ascii="Palatino Linotype" w:eastAsia="Times New Roman" w:hAnsi="Palatino Linotype" w:cs="Times New Roman"/>
          <w:sz w:val="20"/>
          <w:szCs w:val="20"/>
          <w:lang w:eastAsia="en-ID"/>
        </w:rPr>
        <w:t>. The data from the implementation consisted of responses from students regarding the LKPD. There were 4 learning themes for 5 meetings. The researcher conducted observations, and overall, the teaching process was implemented with more than 85% of the activities carried out effectively.</w:t>
      </w:r>
    </w:p>
    <w:p w14:paraId="62AE7C7E" w14:textId="77777777" w:rsidR="002079EC" w:rsidRPr="002079EC" w:rsidRDefault="002079EC" w:rsidP="002079EC">
      <w:pPr>
        <w:spacing w:after="0" w:line="240" w:lineRule="auto"/>
        <w:jc w:val="both"/>
        <w:rPr>
          <w:rFonts w:ascii="Palatino Linotype" w:eastAsia="Times New Roman" w:hAnsi="Palatino Linotype" w:cs="Times New Roman"/>
          <w:b/>
          <w:bCs/>
          <w:sz w:val="20"/>
          <w:szCs w:val="20"/>
          <w:lang w:eastAsia="en-ID"/>
        </w:rPr>
      </w:pPr>
      <w:r w:rsidRPr="002079EC">
        <w:rPr>
          <w:rFonts w:ascii="Palatino Linotype" w:eastAsia="Times New Roman" w:hAnsi="Palatino Linotype" w:cs="Times New Roman"/>
          <w:b/>
          <w:bCs/>
          <w:sz w:val="20"/>
          <w:szCs w:val="20"/>
          <w:lang w:eastAsia="en-ID"/>
        </w:rPr>
        <w:t>3.7 Evaluation</w:t>
      </w:r>
    </w:p>
    <w:p w14:paraId="55CB2ACE" w14:textId="5A4184B5" w:rsidR="002079EC" w:rsidRPr="002079EC" w:rsidRDefault="00FF08CD" w:rsidP="00FF08CD">
      <w:pPr>
        <w:spacing w:after="0" w:line="240" w:lineRule="auto"/>
        <w:jc w:val="both"/>
        <w:rPr>
          <w:rFonts w:ascii="Palatino Linotype" w:eastAsia="Times New Roman" w:hAnsi="Palatino Linotype" w:cs="Times New Roman"/>
          <w:sz w:val="20"/>
          <w:szCs w:val="20"/>
          <w:lang w:eastAsia="en-ID"/>
        </w:rPr>
      </w:pPr>
      <w:r>
        <w:rPr>
          <w:rFonts w:ascii="Palatino Linotype" w:eastAsia="Times New Roman" w:hAnsi="Palatino Linotype" w:cs="Times New Roman"/>
          <w:sz w:val="20"/>
          <w:szCs w:val="20"/>
          <w:lang w:eastAsia="en-ID"/>
        </w:rPr>
        <w:t xml:space="preserve">         </w:t>
      </w:r>
      <w:r w:rsidR="002079EC" w:rsidRPr="002079EC">
        <w:rPr>
          <w:rFonts w:ascii="Palatino Linotype" w:eastAsia="Times New Roman" w:hAnsi="Palatino Linotype" w:cs="Times New Roman"/>
          <w:sz w:val="20"/>
          <w:szCs w:val="20"/>
          <w:lang w:eastAsia="en-ID"/>
        </w:rPr>
        <w:t xml:space="preserve">The evaluation stage was conducted to determine whether the product was practical and effective. Evaluation was carried out by distributing practicality response questionnaires to students and the relevant mathematics teachers. All the data were collected and </w:t>
      </w:r>
      <w:proofErr w:type="spellStart"/>
      <w:r w:rsidR="002079EC" w:rsidRPr="002079EC">
        <w:rPr>
          <w:rFonts w:ascii="Palatino Linotype" w:eastAsia="Times New Roman" w:hAnsi="Palatino Linotype" w:cs="Times New Roman"/>
          <w:sz w:val="20"/>
          <w:szCs w:val="20"/>
          <w:lang w:eastAsia="en-ID"/>
        </w:rPr>
        <w:t>analyzed</w:t>
      </w:r>
      <w:proofErr w:type="spellEnd"/>
      <w:r w:rsidR="002079EC" w:rsidRPr="002079EC">
        <w:rPr>
          <w:rFonts w:ascii="Palatino Linotype" w:eastAsia="Times New Roman" w:hAnsi="Palatino Linotype" w:cs="Times New Roman"/>
          <w:sz w:val="20"/>
          <w:szCs w:val="20"/>
          <w:lang w:eastAsia="en-ID"/>
        </w:rPr>
        <w:t xml:space="preserve"> to assess whether the developed product fell into the categories of practical and effective.</w:t>
      </w:r>
    </w:p>
    <w:p w14:paraId="0FFE83D9" w14:textId="31A9C4DE" w:rsidR="002079EC" w:rsidRPr="009C2082" w:rsidRDefault="00404F5A" w:rsidP="00404F5A">
      <w:pPr>
        <w:spacing w:after="0" w:line="240" w:lineRule="auto"/>
        <w:jc w:val="both"/>
        <w:rPr>
          <w:rFonts w:ascii="Palatino Linotype" w:eastAsia="Times New Roman" w:hAnsi="Palatino Linotype" w:cs="Times New Roman"/>
          <w:b/>
          <w:bCs/>
          <w:sz w:val="20"/>
          <w:szCs w:val="20"/>
          <w:lang w:eastAsia="en-ID"/>
        </w:rPr>
      </w:pPr>
      <w:r w:rsidRPr="009C2082">
        <w:rPr>
          <w:rFonts w:ascii="Palatino Linotype" w:eastAsia="Times New Roman" w:hAnsi="Palatino Linotype" w:cs="Times New Roman"/>
          <w:b/>
          <w:bCs/>
          <w:sz w:val="20"/>
          <w:szCs w:val="20"/>
          <w:lang w:eastAsia="en-ID"/>
        </w:rPr>
        <w:t>3.7.1</w:t>
      </w:r>
      <w:r w:rsidR="002079EC" w:rsidRPr="002079EC">
        <w:rPr>
          <w:rFonts w:ascii="Palatino Linotype" w:eastAsia="Times New Roman" w:hAnsi="Palatino Linotype" w:cs="Times New Roman"/>
          <w:b/>
          <w:bCs/>
          <w:sz w:val="20"/>
          <w:szCs w:val="20"/>
          <w:lang w:eastAsia="en-ID"/>
        </w:rPr>
        <w:t xml:space="preserve"> Analysis of the practicality questionnaire data from students</w:t>
      </w:r>
    </w:p>
    <w:p w14:paraId="6E35F4FA" w14:textId="08621CEF" w:rsidR="002079EC" w:rsidRPr="002079EC" w:rsidRDefault="00FF08CD" w:rsidP="00404F5A">
      <w:pPr>
        <w:spacing w:after="0" w:line="240" w:lineRule="auto"/>
        <w:jc w:val="both"/>
        <w:rPr>
          <w:rFonts w:ascii="Palatino Linotype" w:eastAsia="Times New Roman" w:hAnsi="Palatino Linotype" w:cs="Times New Roman"/>
          <w:sz w:val="20"/>
          <w:szCs w:val="20"/>
          <w:lang w:eastAsia="en-ID"/>
        </w:rPr>
      </w:pPr>
      <w:r>
        <w:rPr>
          <w:rFonts w:ascii="Palatino Linotype" w:eastAsia="Times New Roman" w:hAnsi="Palatino Linotype" w:cs="Times New Roman"/>
          <w:sz w:val="20"/>
          <w:szCs w:val="20"/>
          <w:lang w:eastAsia="en-ID"/>
        </w:rPr>
        <w:t xml:space="preserve">         </w:t>
      </w:r>
      <w:r w:rsidR="002079EC" w:rsidRPr="002079EC">
        <w:rPr>
          <w:rFonts w:ascii="Palatino Linotype" w:eastAsia="Times New Roman" w:hAnsi="Palatino Linotype" w:cs="Times New Roman"/>
          <w:sz w:val="20"/>
          <w:szCs w:val="20"/>
          <w:lang w:eastAsia="en-ID"/>
        </w:rPr>
        <w:t xml:space="preserve">The questionnaire was distributed in two schools, SMP Muhammadiyah </w:t>
      </w:r>
      <w:proofErr w:type="spellStart"/>
      <w:r w:rsidR="002079EC" w:rsidRPr="002079EC">
        <w:rPr>
          <w:rFonts w:ascii="Palatino Linotype" w:eastAsia="Times New Roman" w:hAnsi="Palatino Linotype" w:cs="Times New Roman"/>
          <w:sz w:val="20"/>
          <w:szCs w:val="20"/>
          <w:lang w:eastAsia="en-ID"/>
        </w:rPr>
        <w:t>Palangkaraya</w:t>
      </w:r>
      <w:proofErr w:type="spellEnd"/>
      <w:r w:rsidR="002079EC" w:rsidRPr="002079EC">
        <w:rPr>
          <w:rFonts w:ascii="Palatino Linotype" w:eastAsia="Times New Roman" w:hAnsi="Palatino Linotype" w:cs="Times New Roman"/>
          <w:sz w:val="20"/>
          <w:szCs w:val="20"/>
          <w:lang w:eastAsia="en-ID"/>
        </w:rPr>
        <w:t xml:space="preserve"> and MTs </w:t>
      </w:r>
      <w:proofErr w:type="spellStart"/>
      <w:r w:rsidR="002079EC" w:rsidRPr="002079EC">
        <w:rPr>
          <w:rFonts w:ascii="Palatino Linotype" w:eastAsia="Times New Roman" w:hAnsi="Palatino Linotype" w:cs="Times New Roman"/>
          <w:sz w:val="20"/>
          <w:szCs w:val="20"/>
          <w:lang w:eastAsia="en-ID"/>
        </w:rPr>
        <w:t>Muslimat</w:t>
      </w:r>
      <w:proofErr w:type="spellEnd"/>
      <w:r w:rsidR="002079EC" w:rsidRPr="002079EC">
        <w:rPr>
          <w:rFonts w:ascii="Palatino Linotype" w:eastAsia="Times New Roman" w:hAnsi="Palatino Linotype" w:cs="Times New Roman"/>
          <w:sz w:val="20"/>
          <w:szCs w:val="20"/>
          <w:lang w:eastAsia="en-ID"/>
        </w:rPr>
        <w:t xml:space="preserve"> NU </w:t>
      </w:r>
      <w:proofErr w:type="spellStart"/>
      <w:r w:rsidR="002079EC" w:rsidRPr="002079EC">
        <w:rPr>
          <w:rFonts w:ascii="Palatino Linotype" w:eastAsia="Times New Roman" w:hAnsi="Palatino Linotype" w:cs="Times New Roman"/>
          <w:sz w:val="20"/>
          <w:szCs w:val="20"/>
          <w:lang w:eastAsia="en-ID"/>
        </w:rPr>
        <w:t>Palangkaraya</w:t>
      </w:r>
      <w:proofErr w:type="spellEnd"/>
      <w:r w:rsidR="002079EC" w:rsidRPr="002079EC">
        <w:rPr>
          <w:rFonts w:ascii="Palatino Linotype" w:eastAsia="Times New Roman" w:hAnsi="Palatino Linotype" w:cs="Times New Roman"/>
          <w:sz w:val="20"/>
          <w:szCs w:val="20"/>
          <w:lang w:eastAsia="en-ID"/>
        </w:rPr>
        <w:t>, with 48 students present. The analysis revealed that the average score fell within the interval of 45.083, categorizing it as "good," meaning the LKPD is practical for use in learning.</w:t>
      </w:r>
    </w:p>
    <w:p w14:paraId="61B8CFF7" w14:textId="6C0B92F2" w:rsidR="002079EC" w:rsidRPr="009C2082" w:rsidRDefault="00404F5A" w:rsidP="00404F5A">
      <w:pPr>
        <w:spacing w:after="0" w:line="240" w:lineRule="auto"/>
        <w:jc w:val="both"/>
        <w:rPr>
          <w:rFonts w:ascii="Palatino Linotype" w:eastAsia="Times New Roman" w:hAnsi="Palatino Linotype" w:cs="Times New Roman"/>
          <w:b/>
          <w:bCs/>
          <w:sz w:val="20"/>
          <w:szCs w:val="20"/>
          <w:lang w:eastAsia="en-ID"/>
        </w:rPr>
      </w:pPr>
      <w:r w:rsidRPr="009C2082">
        <w:rPr>
          <w:rFonts w:ascii="Palatino Linotype" w:eastAsia="Times New Roman" w:hAnsi="Palatino Linotype" w:cs="Times New Roman"/>
          <w:b/>
          <w:bCs/>
          <w:sz w:val="20"/>
          <w:szCs w:val="20"/>
          <w:lang w:eastAsia="en-ID"/>
        </w:rPr>
        <w:t xml:space="preserve">3.7.2 </w:t>
      </w:r>
      <w:r w:rsidR="002079EC" w:rsidRPr="002079EC">
        <w:rPr>
          <w:rFonts w:ascii="Palatino Linotype" w:eastAsia="Times New Roman" w:hAnsi="Palatino Linotype" w:cs="Times New Roman"/>
          <w:b/>
          <w:bCs/>
          <w:sz w:val="20"/>
          <w:szCs w:val="20"/>
          <w:lang w:eastAsia="en-ID"/>
        </w:rPr>
        <w:t>Analysis of the practicality questionnaire data from teachers</w:t>
      </w:r>
    </w:p>
    <w:p w14:paraId="27041A5A" w14:textId="03F162D9" w:rsidR="002079EC" w:rsidRPr="002079EC" w:rsidRDefault="00FF08CD" w:rsidP="00404F5A">
      <w:pPr>
        <w:spacing w:after="0" w:line="240" w:lineRule="auto"/>
        <w:jc w:val="both"/>
        <w:rPr>
          <w:rFonts w:ascii="Palatino Linotype" w:eastAsia="Times New Roman" w:hAnsi="Palatino Linotype" w:cs="Times New Roman"/>
          <w:sz w:val="20"/>
          <w:szCs w:val="20"/>
          <w:lang w:eastAsia="en-ID"/>
        </w:rPr>
      </w:pPr>
      <w:r>
        <w:rPr>
          <w:rFonts w:ascii="Palatino Linotype" w:eastAsia="Times New Roman" w:hAnsi="Palatino Linotype" w:cs="Times New Roman"/>
          <w:sz w:val="20"/>
          <w:szCs w:val="20"/>
          <w:lang w:eastAsia="en-ID"/>
        </w:rPr>
        <w:t xml:space="preserve">         </w:t>
      </w:r>
      <w:r w:rsidR="002079EC" w:rsidRPr="002079EC">
        <w:rPr>
          <w:rFonts w:ascii="Palatino Linotype" w:eastAsia="Times New Roman" w:hAnsi="Palatino Linotype" w:cs="Times New Roman"/>
          <w:sz w:val="20"/>
          <w:szCs w:val="20"/>
          <w:lang w:eastAsia="en-ID"/>
        </w:rPr>
        <w:t xml:space="preserve">The questionnaire was distributed to two mathematics teachers who taught the class used in the research subject. The teachers included one from SMP Muhammadiyah </w:t>
      </w:r>
      <w:proofErr w:type="spellStart"/>
      <w:r w:rsidR="002079EC" w:rsidRPr="002079EC">
        <w:rPr>
          <w:rFonts w:ascii="Palatino Linotype" w:eastAsia="Times New Roman" w:hAnsi="Palatino Linotype" w:cs="Times New Roman"/>
          <w:sz w:val="20"/>
          <w:szCs w:val="20"/>
          <w:lang w:eastAsia="en-ID"/>
        </w:rPr>
        <w:t>Palangkaraya</w:t>
      </w:r>
      <w:proofErr w:type="spellEnd"/>
      <w:r w:rsidR="002079EC" w:rsidRPr="002079EC">
        <w:rPr>
          <w:rFonts w:ascii="Palatino Linotype" w:eastAsia="Times New Roman" w:hAnsi="Palatino Linotype" w:cs="Times New Roman"/>
          <w:sz w:val="20"/>
          <w:szCs w:val="20"/>
          <w:lang w:eastAsia="en-ID"/>
        </w:rPr>
        <w:t xml:space="preserve"> and one from </w:t>
      </w:r>
      <w:r w:rsidR="002079EC" w:rsidRPr="002079EC">
        <w:rPr>
          <w:rFonts w:ascii="Palatino Linotype" w:eastAsia="Times New Roman" w:hAnsi="Palatino Linotype" w:cs="Times New Roman"/>
          <w:sz w:val="20"/>
          <w:szCs w:val="20"/>
          <w:lang w:eastAsia="en-ID"/>
        </w:rPr>
        <w:lastRenderedPageBreak/>
        <w:t xml:space="preserve">MTs </w:t>
      </w:r>
      <w:proofErr w:type="spellStart"/>
      <w:r w:rsidR="002079EC" w:rsidRPr="002079EC">
        <w:rPr>
          <w:rFonts w:ascii="Palatino Linotype" w:eastAsia="Times New Roman" w:hAnsi="Palatino Linotype" w:cs="Times New Roman"/>
          <w:sz w:val="20"/>
          <w:szCs w:val="20"/>
          <w:lang w:eastAsia="en-ID"/>
        </w:rPr>
        <w:t>Muslimat</w:t>
      </w:r>
      <w:proofErr w:type="spellEnd"/>
      <w:r w:rsidR="002079EC" w:rsidRPr="002079EC">
        <w:rPr>
          <w:rFonts w:ascii="Palatino Linotype" w:eastAsia="Times New Roman" w:hAnsi="Palatino Linotype" w:cs="Times New Roman"/>
          <w:sz w:val="20"/>
          <w:szCs w:val="20"/>
          <w:lang w:eastAsia="en-ID"/>
        </w:rPr>
        <w:t xml:space="preserve"> NU </w:t>
      </w:r>
      <w:proofErr w:type="spellStart"/>
      <w:r w:rsidR="002079EC" w:rsidRPr="002079EC">
        <w:rPr>
          <w:rFonts w:ascii="Palatino Linotype" w:eastAsia="Times New Roman" w:hAnsi="Palatino Linotype" w:cs="Times New Roman"/>
          <w:sz w:val="20"/>
          <w:szCs w:val="20"/>
          <w:lang w:eastAsia="en-ID"/>
        </w:rPr>
        <w:t>Palangkaraya</w:t>
      </w:r>
      <w:proofErr w:type="spellEnd"/>
      <w:r w:rsidR="002079EC" w:rsidRPr="002079EC">
        <w:rPr>
          <w:rFonts w:ascii="Palatino Linotype" w:eastAsia="Times New Roman" w:hAnsi="Palatino Linotype" w:cs="Times New Roman"/>
          <w:sz w:val="20"/>
          <w:szCs w:val="20"/>
          <w:lang w:eastAsia="en-ID"/>
        </w:rPr>
        <w:t>. The analysis revealed that the average score for the LKPD was x &gt; 29.4006, placing it in the "very good" category, indicating that the LKPD is practical for use in teaching.</w:t>
      </w:r>
    </w:p>
    <w:p w14:paraId="73F4BC5F" w14:textId="2676D903" w:rsidR="002079EC" w:rsidRPr="009C2082" w:rsidRDefault="00404F5A" w:rsidP="00404F5A">
      <w:pPr>
        <w:spacing w:after="0" w:line="240" w:lineRule="auto"/>
        <w:jc w:val="both"/>
        <w:rPr>
          <w:rFonts w:ascii="Palatino Linotype" w:eastAsia="Times New Roman" w:hAnsi="Palatino Linotype" w:cs="Times New Roman"/>
          <w:b/>
          <w:bCs/>
          <w:sz w:val="20"/>
          <w:szCs w:val="20"/>
          <w:lang w:eastAsia="en-ID"/>
        </w:rPr>
      </w:pPr>
      <w:r w:rsidRPr="009C2082">
        <w:rPr>
          <w:rFonts w:ascii="Palatino Linotype" w:eastAsia="Times New Roman" w:hAnsi="Palatino Linotype" w:cs="Times New Roman"/>
          <w:b/>
          <w:bCs/>
          <w:sz w:val="20"/>
          <w:szCs w:val="20"/>
          <w:lang w:eastAsia="en-ID"/>
        </w:rPr>
        <w:t xml:space="preserve">3.7.3 </w:t>
      </w:r>
      <w:r w:rsidR="002079EC" w:rsidRPr="002079EC">
        <w:rPr>
          <w:rFonts w:ascii="Palatino Linotype" w:eastAsia="Times New Roman" w:hAnsi="Palatino Linotype" w:cs="Times New Roman"/>
          <w:b/>
          <w:bCs/>
          <w:sz w:val="20"/>
          <w:szCs w:val="20"/>
          <w:lang w:eastAsia="en-ID"/>
        </w:rPr>
        <w:t>Analysis of the product's effectiveness based on students' SRL</w:t>
      </w:r>
    </w:p>
    <w:p w14:paraId="6D39E239" w14:textId="60A88EE1" w:rsidR="00ED3809" w:rsidRDefault="00FF08CD" w:rsidP="00404F5A">
      <w:pPr>
        <w:spacing w:after="0" w:line="240" w:lineRule="auto"/>
        <w:jc w:val="both"/>
        <w:rPr>
          <w:rFonts w:ascii="Palatino Linotype" w:eastAsia="Times New Roman" w:hAnsi="Palatino Linotype" w:cs="Times New Roman"/>
          <w:sz w:val="20"/>
          <w:szCs w:val="20"/>
          <w:lang w:eastAsia="en-ID"/>
        </w:rPr>
      </w:pPr>
      <w:r>
        <w:rPr>
          <w:rFonts w:ascii="Palatino Linotype" w:eastAsia="Times New Roman" w:hAnsi="Palatino Linotype" w:cs="Times New Roman"/>
          <w:sz w:val="20"/>
          <w:szCs w:val="20"/>
          <w:lang w:eastAsia="en-ID"/>
        </w:rPr>
        <w:t xml:space="preserve">         </w:t>
      </w:r>
      <w:r w:rsidR="002079EC" w:rsidRPr="002079EC">
        <w:rPr>
          <w:rFonts w:ascii="Palatino Linotype" w:eastAsia="Times New Roman" w:hAnsi="Palatino Linotype" w:cs="Times New Roman"/>
          <w:sz w:val="20"/>
          <w:szCs w:val="20"/>
          <w:lang w:eastAsia="en-ID"/>
        </w:rPr>
        <w:t>The next analysis of the LKPD aimed to assess the effectiveness of the learning product based on students' SRL by distributing a questionnaire to 48 students across the two schools. The questionnaire consisted of 7 categories, including both positive and negative statements. The summary of the SRL student questionnaire data analysis can be seen in the following table:</w:t>
      </w:r>
    </w:p>
    <w:p w14:paraId="1256C851" w14:textId="7D31B426" w:rsidR="00FF08CD" w:rsidRPr="00AC6121" w:rsidRDefault="00AC6121" w:rsidP="00AC6121">
      <w:pPr>
        <w:spacing w:after="0" w:line="240" w:lineRule="auto"/>
        <w:jc w:val="center"/>
        <w:rPr>
          <w:rFonts w:ascii="Palatino Linotype" w:hAnsi="Palatino Linotype"/>
          <w:sz w:val="20"/>
          <w:szCs w:val="20"/>
        </w:rPr>
      </w:pPr>
      <w:r>
        <w:rPr>
          <w:rFonts w:ascii="Palatino Linotype" w:hAnsi="Palatino Linotype"/>
          <w:sz w:val="20"/>
          <w:szCs w:val="20"/>
        </w:rPr>
        <w:t xml:space="preserve">Tabel </w:t>
      </w:r>
      <w:r>
        <w:rPr>
          <w:rFonts w:ascii="Palatino Linotype" w:hAnsi="Palatino Linotype"/>
          <w:sz w:val="20"/>
          <w:szCs w:val="20"/>
        </w:rPr>
        <w:t>10</w:t>
      </w:r>
      <w:r>
        <w:rPr>
          <w:rFonts w:ascii="Palatino Linotype" w:hAnsi="Palatino Linotype"/>
          <w:sz w:val="20"/>
          <w:szCs w:val="20"/>
        </w:rPr>
        <w:t xml:space="preserve">. </w:t>
      </w:r>
      <w:r w:rsidRPr="00571E16">
        <w:rPr>
          <w:rFonts w:ascii="Palatino Linotype" w:eastAsia="Times New Roman" w:hAnsi="Palatino Linotype" w:cs="Times New Roman"/>
          <w:sz w:val="20"/>
          <w:szCs w:val="20"/>
          <w:lang w:eastAsia="en-ID"/>
        </w:rPr>
        <w:t>results of the analysis of the question instrument</w:t>
      </w:r>
    </w:p>
    <w:tbl>
      <w:tblPr>
        <w:tblStyle w:val="TableGrid"/>
        <w:tblW w:w="0" w:type="auto"/>
        <w:jc w:val="center"/>
        <w:tblLook w:val="04A0" w:firstRow="1" w:lastRow="0" w:firstColumn="1" w:lastColumn="0" w:noHBand="0" w:noVBand="1"/>
      </w:tblPr>
      <w:tblGrid>
        <w:gridCol w:w="2404"/>
        <w:gridCol w:w="852"/>
      </w:tblGrid>
      <w:tr w:rsidR="009C2082" w:rsidRPr="00AC6121" w14:paraId="733256F1" w14:textId="77777777" w:rsidTr="00AC6121">
        <w:trPr>
          <w:jc w:val="center"/>
        </w:trPr>
        <w:tc>
          <w:tcPr>
            <w:tcW w:w="2404" w:type="dxa"/>
            <w:tcBorders>
              <w:top w:val="single" w:sz="4" w:space="0" w:color="auto"/>
              <w:left w:val="single" w:sz="4" w:space="0" w:color="auto"/>
              <w:bottom w:val="single" w:sz="4" w:space="0" w:color="auto"/>
              <w:right w:val="single" w:sz="4" w:space="0" w:color="auto"/>
            </w:tcBorders>
            <w:hideMark/>
          </w:tcPr>
          <w:p w14:paraId="19FEB9CE" w14:textId="33F6537E" w:rsidR="009C2082" w:rsidRPr="00AC6121" w:rsidRDefault="00AC6121" w:rsidP="00AC6121">
            <w:pPr>
              <w:jc w:val="center"/>
              <w:rPr>
                <w:rFonts w:ascii="Palatino Linotype" w:hAnsi="Palatino Linotype"/>
              </w:rPr>
            </w:pPr>
            <w:r w:rsidRPr="00AC6121">
              <w:rPr>
                <w:rFonts w:ascii="Palatino Linotype" w:hAnsi="Palatino Linotype"/>
              </w:rPr>
              <w:t>Description</w:t>
            </w:r>
          </w:p>
        </w:tc>
        <w:tc>
          <w:tcPr>
            <w:tcW w:w="852" w:type="dxa"/>
            <w:tcBorders>
              <w:top w:val="single" w:sz="4" w:space="0" w:color="auto"/>
              <w:left w:val="single" w:sz="4" w:space="0" w:color="auto"/>
              <w:bottom w:val="single" w:sz="4" w:space="0" w:color="auto"/>
              <w:right w:val="single" w:sz="4" w:space="0" w:color="auto"/>
            </w:tcBorders>
            <w:hideMark/>
          </w:tcPr>
          <w:p w14:paraId="5C2ADB77" w14:textId="437B12F7" w:rsidR="009C2082" w:rsidRPr="00AC6121" w:rsidRDefault="00AC6121" w:rsidP="00AC6121">
            <w:pPr>
              <w:pStyle w:val="ListParagraph"/>
              <w:spacing w:after="0" w:line="240" w:lineRule="auto"/>
              <w:ind w:left="0"/>
              <w:jc w:val="center"/>
              <w:rPr>
                <w:rFonts w:ascii="Palatino Linotype" w:hAnsi="Palatino Linotype" w:cs="Times New Roman"/>
              </w:rPr>
            </w:pPr>
            <w:r w:rsidRPr="00AC6121">
              <w:rPr>
                <w:rFonts w:ascii="Palatino Linotype" w:hAnsi="Palatino Linotype"/>
              </w:rPr>
              <w:t>Value</w:t>
            </w:r>
          </w:p>
        </w:tc>
      </w:tr>
      <w:tr w:rsidR="009C2082" w:rsidRPr="00AC6121" w14:paraId="1E7A4517" w14:textId="77777777" w:rsidTr="00AC6121">
        <w:trPr>
          <w:jc w:val="center"/>
        </w:trPr>
        <w:tc>
          <w:tcPr>
            <w:tcW w:w="2404" w:type="dxa"/>
            <w:tcBorders>
              <w:top w:val="single" w:sz="4" w:space="0" w:color="auto"/>
              <w:left w:val="single" w:sz="4" w:space="0" w:color="auto"/>
              <w:bottom w:val="single" w:sz="4" w:space="0" w:color="auto"/>
              <w:right w:val="single" w:sz="4" w:space="0" w:color="auto"/>
            </w:tcBorders>
            <w:hideMark/>
          </w:tcPr>
          <w:p w14:paraId="6D3E5F46" w14:textId="71E9772E" w:rsidR="009C2082" w:rsidRPr="00AC6121" w:rsidRDefault="00AC6121" w:rsidP="00AC6121">
            <w:pPr>
              <w:pStyle w:val="ListParagraph"/>
              <w:spacing w:after="0" w:line="240" w:lineRule="auto"/>
              <w:ind w:left="0"/>
              <w:rPr>
                <w:rFonts w:ascii="Palatino Linotype" w:hAnsi="Palatino Linotype" w:cs="Times New Roman"/>
              </w:rPr>
            </w:pPr>
            <w:r w:rsidRPr="00AC6121">
              <w:rPr>
                <w:rFonts w:ascii="Palatino Linotype" w:hAnsi="Palatino Linotype"/>
              </w:rPr>
              <w:t>Number of students</w:t>
            </w:r>
          </w:p>
        </w:tc>
        <w:tc>
          <w:tcPr>
            <w:tcW w:w="852" w:type="dxa"/>
            <w:tcBorders>
              <w:top w:val="single" w:sz="4" w:space="0" w:color="auto"/>
              <w:left w:val="single" w:sz="4" w:space="0" w:color="auto"/>
              <w:bottom w:val="single" w:sz="4" w:space="0" w:color="auto"/>
              <w:right w:val="single" w:sz="4" w:space="0" w:color="auto"/>
            </w:tcBorders>
            <w:hideMark/>
          </w:tcPr>
          <w:p w14:paraId="0CD9E6DC" w14:textId="77777777" w:rsidR="009C2082" w:rsidRPr="00AC6121" w:rsidRDefault="009C2082" w:rsidP="00AC6121">
            <w:pPr>
              <w:pStyle w:val="ListParagraph"/>
              <w:spacing w:after="0" w:line="240" w:lineRule="auto"/>
              <w:ind w:left="0"/>
              <w:jc w:val="center"/>
              <w:rPr>
                <w:rFonts w:ascii="Palatino Linotype" w:hAnsi="Palatino Linotype" w:cs="Times New Roman"/>
              </w:rPr>
            </w:pPr>
            <w:r w:rsidRPr="00AC6121">
              <w:rPr>
                <w:rFonts w:ascii="Palatino Linotype" w:hAnsi="Palatino Linotype" w:cs="Times New Roman"/>
              </w:rPr>
              <w:t>54</w:t>
            </w:r>
          </w:p>
        </w:tc>
      </w:tr>
      <w:tr w:rsidR="009C2082" w:rsidRPr="00AC6121" w14:paraId="04FAEA3A" w14:textId="77777777" w:rsidTr="00AC6121">
        <w:trPr>
          <w:jc w:val="center"/>
        </w:trPr>
        <w:tc>
          <w:tcPr>
            <w:tcW w:w="2404" w:type="dxa"/>
            <w:tcBorders>
              <w:top w:val="single" w:sz="4" w:space="0" w:color="auto"/>
              <w:left w:val="single" w:sz="4" w:space="0" w:color="auto"/>
              <w:bottom w:val="single" w:sz="4" w:space="0" w:color="auto"/>
              <w:right w:val="single" w:sz="4" w:space="0" w:color="auto"/>
            </w:tcBorders>
            <w:hideMark/>
          </w:tcPr>
          <w:p w14:paraId="53B93B8D" w14:textId="02EC3FBF" w:rsidR="009C2082" w:rsidRPr="00AC6121" w:rsidRDefault="00AC6121" w:rsidP="00AC6121">
            <w:pPr>
              <w:pStyle w:val="ListParagraph"/>
              <w:spacing w:after="0" w:line="240" w:lineRule="auto"/>
              <w:ind w:left="0"/>
              <w:rPr>
                <w:rFonts w:ascii="Palatino Linotype" w:hAnsi="Palatino Linotype" w:cs="Times New Roman"/>
              </w:rPr>
            </w:pPr>
            <w:r w:rsidRPr="00AC6121">
              <w:rPr>
                <w:rFonts w:ascii="Palatino Linotype" w:hAnsi="Palatino Linotype"/>
              </w:rPr>
              <w:t>Positive statements</w:t>
            </w:r>
          </w:p>
        </w:tc>
        <w:tc>
          <w:tcPr>
            <w:tcW w:w="852" w:type="dxa"/>
            <w:tcBorders>
              <w:top w:val="single" w:sz="4" w:space="0" w:color="auto"/>
              <w:left w:val="single" w:sz="4" w:space="0" w:color="auto"/>
              <w:bottom w:val="single" w:sz="4" w:space="0" w:color="auto"/>
              <w:right w:val="single" w:sz="4" w:space="0" w:color="auto"/>
            </w:tcBorders>
            <w:hideMark/>
          </w:tcPr>
          <w:p w14:paraId="042E72E8" w14:textId="77777777" w:rsidR="009C2082" w:rsidRPr="00AC6121" w:rsidRDefault="009C2082" w:rsidP="00AC6121">
            <w:pPr>
              <w:pStyle w:val="ListParagraph"/>
              <w:spacing w:after="0" w:line="240" w:lineRule="auto"/>
              <w:ind w:left="0"/>
              <w:jc w:val="center"/>
              <w:rPr>
                <w:rFonts w:ascii="Palatino Linotype" w:hAnsi="Palatino Linotype" w:cs="Times New Roman"/>
              </w:rPr>
            </w:pPr>
            <w:r w:rsidRPr="00AC6121">
              <w:rPr>
                <w:rFonts w:ascii="Palatino Linotype" w:hAnsi="Palatino Linotype" w:cs="Times New Roman"/>
              </w:rPr>
              <w:t>12</w:t>
            </w:r>
          </w:p>
        </w:tc>
      </w:tr>
      <w:tr w:rsidR="009C2082" w:rsidRPr="00AC6121" w14:paraId="0F089B4E" w14:textId="77777777" w:rsidTr="00AC6121">
        <w:trPr>
          <w:jc w:val="center"/>
        </w:trPr>
        <w:tc>
          <w:tcPr>
            <w:tcW w:w="2404" w:type="dxa"/>
            <w:tcBorders>
              <w:top w:val="single" w:sz="4" w:space="0" w:color="auto"/>
              <w:left w:val="single" w:sz="4" w:space="0" w:color="auto"/>
              <w:bottom w:val="single" w:sz="4" w:space="0" w:color="auto"/>
              <w:right w:val="single" w:sz="4" w:space="0" w:color="auto"/>
            </w:tcBorders>
            <w:hideMark/>
          </w:tcPr>
          <w:p w14:paraId="28F87289" w14:textId="2C3A2A83" w:rsidR="009C2082" w:rsidRPr="00AC6121" w:rsidRDefault="00AC6121" w:rsidP="00AC6121">
            <w:pPr>
              <w:pStyle w:val="ListParagraph"/>
              <w:spacing w:after="0" w:line="240" w:lineRule="auto"/>
              <w:ind w:left="0"/>
              <w:rPr>
                <w:rFonts w:ascii="Palatino Linotype" w:hAnsi="Palatino Linotype" w:cs="Times New Roman"/>
              </w:rPr>
            </w:pPr>
            <w:r w:rsidRPr="00AC6121">
              <w:rPr>
                <w:rFonts w:ascii="Palatino Linotype" w:hAnsi="Palatino Linotype"/>
              </w:rPr>
              <w:t>Negative statements</w:t>
            </w:r>
          </w:p>
        </w:tc>
        <w:tc>
          <w:tcPr>
            <w:tcW w:w="852" w:type="dxa"/>
            <w:tcBorders>
              <w:top w:val="single" w:sz="4" w:space="0" w:color="auto"/>
              <w:left w:val="single" w:sz="4" w:space="0" w:color="auto"/>
              <w:bottom w:val="single" w:sz="4" w:space="0" w:color="auto"/>
              <w:right w:val="single" w:sz="4" w:space="0" w:color="auto"/>
            </w:tcBorders>
            <w:hideMark/>
          </w:tcPr>
          <w:p w14:paraId="5E4EC5D6" w14:textId="77777777" w:rsidR="009C2082" w:rsidRPr="00AC6121" w:rsidRDefault="009C2082" w:rsidP="00AC6121">
            <w:pPr>
              <w:pStyle w:val="ListParagraph"/>
              <w:spacing w:after="0" w:line="240" w:lineRule="auto"/>
              <w:ind w:left="0"/>
              <w:jc w:val="center"/>
              <w:rPr>
                <w:rFonts w:ascii="Palatino Linotype" w:hAnsi="Palatino Linotype" w:cs="Times New Roman"/>
              </w:rPr>
            </w:pPr>
            <w:r w:rsidRPr="00AC6121">
              <w:rPr>
                <w:rFonts w:ascii="Palatino Linotype" w:hAnsi="Palatino Linotype" w:cs="Times New Roman"/>
              </w:rPr>
              <w:t>16</w:t>
            </w:r>
          </w:p>
        </w:tc>
      </w:tr>
      <w:tr w:rsidR="009C2082" w:rsidRPr="00AC6121" w14:paraId="35B385A5" w14:textId="77777777" w:rsidTr="00AC6121">
        <w:trPr>
          <w:jc w:val="center"/>
        </w:trPr>
        <w:tc>
          <w:tcPr>
            <w:tcW w:w="2404" w:type="dxa"/>
            <w:tcBorders>
              <w:top w:val="single" w:sz="4" w:space="0" w:color="auto"/>
              <w:left w:val="single" w:sz="4" w:space="0" w:color="auto"/>
              <w:bottom w:val="single" w:sz="4" w:space="0" w:color="auto"/>
              <w:right w:val="single" w:sz="4" w:space="0" w:color="auto"/>
            </w:tcBorders>
            <w:hideMark/>
          </w:tcPr>
          <w:p w14:paraId="583ABCC7" w14:textId="7A1BB647" w:rsidR="009C2082" w:rsidRPr="00AC6121" w:rsidRDefault="00AC6121" w:rsidP="00AC6121">
            <w:pPr>
              <w:pStyle w:val="ListParagraph"/>
              <w:spacing w:after="0" w:line="240" w:lineRule="auto"/>
              <w:ind w:left="0"/>
              <w:rPr>
                <w:rFonts w:ascii="Palatino Linotype" w:hAnsi="Palatino Linotype" w:cs="Times New Roman"/>
              </w:rPr>
            </w:pPr>
            <w:r w:rsidRPr="00AC6121">
              <w:rPr>
                <w:rFonts w:ascii="Palatino Linotype" w:hAnsi="Palatino Linotype"/>
              </w:rPr>
              <w:t>Total number of questions</w:t>
            </w:r>
          </w:p>
        </w:tc>
        <w:tc>
          <w:tcPr>
            <w:tcW w:w="852" w:type="dxa"/>
            <w:tcBorders>
              <w:top w:val="single" w:sz="4" w:space="0" w:color="auto"/>
              <w:left w:val="single" w:sz="4" w:space="0" w:color="auto"/>
              <w:bottom w:val="single" w:sz="4" w:space="0" w:color="auto"/>
              <w:right w:val="single" w:sz="4" w:space="0" w:color="auto"/>
            </w:tcBorders>
            <w:hideMark/>
          </w:tcPr>
          <w:p w14:paraId="6068F608" w14:textId="77777777" w:rsidR="009C2082" w:rsidRPr="00AC6121" w:rsidRDefault="009C2082" w:rsidP="00AC6121">
            <w:pPr>
              <w:pStyle w:val="ListParagraph"/>
              <w:spacing w:after="0" w:line="240" w:lineRule="auto"/>
              <w:ind w:left="0"/>
              <w:jc w:val="center"/>
              <w:rPr>
                <w:rFonts w:ascii="Palatino Linotype" w:hAnsi="Palatino Linotype" w:cs="Times New Roman"/>
              </w:rPr>
            </w:pPr>
            <w:r w:rsidRPr="00AC6121">
              <w:rPr>
                <w:rFonts w:ascii="Palatino Linotype" w:hAnsi="Palatino Linotype" w:cs="Times New Roman"/>
              </w:rPr>
              <w:t>28</w:t>
            </w:r>
          </w:p>
        </w:tc>
      </w:tr>
      <w:tr w:rsidR="009C2082" w:rsidRPr="00AC6121" w14:paraId="1D850220" w14:textId="77777777" w:rsidTr="00AC6121">
        <w:trPr>
          <w:jc w:val="center"/>
        </w:trPr>
        <w:tc>
          <w:tcPr>
            <w:tcW w:w="2404" w:type="dxa"/>
            <w:tcBorders>
              <w:top w:val="single" w:sz="4" w:space="0" w:color="auto"/>
              <w:left w:val="single" w:sz="4" w:space="0" w:color="auto"/>
              <w:bottom w:val="single" w:sz="4" w:space="0" w:color="auto"/>
              <w:right w:val="single" w:sz="4" w:space="0" w:color="auto"/>
            </w:tcBorders>
            <w:hideMark/>
          </w:tcPr>
          <w:p w14:paraId="431AE4A1" w14:textId="797A5402" w:rsidR="009C2082" w:rsidRPr="00AC6121" w:rsidRDefault="00AC6121" w:rsidP="00AC6121">
            <w:pPr>
              <w:pStyle w:val="ListParagraph"/>
              <w:spacing w:after="0" w:line="240" w:lineRule="auto"/>
              <w:ind w:left="0"/>
              <w:rPr>
                <w:rFonts w:ascii="Palatino Linotype" w:hAnsi="Palatino Linotype" w:cs="Times New Roman"/>
              </w:rPr>
            </w:pPr>
            <w:r w:rsidRPr="00AC6121">
              <w:rPr>
                <w:rFonts w:ascii="Palatino Linotype" w:hAnsi="Palatino Linotype"/>
              </w:rPr>
              <w:t>Overall average score</w:t>
            </w:r>
          </w:p>
        </w:tc>
        <w:tc>
          <w:tcPr>
            <w:tcW w:w="852" w:type="dxa"/>
            <w:tcBorders>
              <w:top w:val="single" w:sz="4" w:space="0" w:color="auto"/>
              <w:left w:val="single" w:sz="4" w:space="0" w:color="auto"/>
              <w:bottom w:val="single" w:sz="4" w:space="0" w:color="auto"/>
              <w:right w:val="single" w:sz="4" w:space="0" w:color="auto"/>
            </w:tcBorders>
            <w:hideMark/>
          </w:tcPr>
          <w:p w14:paraId="79C1DE95" w14:textId="77777777" w:rsidR="009C2082" w:rsidRPr="00AC6121" w:rsidRDefault="009C2082" w:rsidP="00AC6121">
            <w:pPr>
              <w:pStyle w:val="ListParagraph"/>
              <w:spacing w:after="0" w:line="240" w:lineRule="auto"/>
              <w:ind w:left="0"/>
              <w:jc w:val="center"/>
              <w:rPr>
                <w:rFonts w:ascii="Palatino Linotype" w:hAnsi="Palatino Linotype" w:cs="Times New Roman"/>
              </w:rPr>
            </w:pPr>
            <w:r w:rsidRPr="00AC6121">
              <w:rPr>
                <w:rFonts w:ascii="Palatino Linotype" w:hAnsi="Palatino Linotype" w:cs="Times New Roman"/>
              </w:rPr>
              <w:t>65,16</w:t>
            </w:r>
          </w:p>
        </w:tc>
      </w:tr>
    </w:tbl>
    <w:p w14:paraId="4F9A9D16" w14:textId="03E0ADEE" w:rsidR="00AC6121" w:rsidRPr="00F914D1" w:rsidRDefault="00AC6121" w:rsidP="00482964">
      <w:pPr>
        <w:pStyle w:val="Alishlah21heading1"/>
        <w:rPr>
          <w:rFonts w:eastAsia="Arial"/>
        </w:rPr>
      </w:pPr>
      <w:r w:rsidRPr="00F914D1">
        <w:rPr>
          <w:rFonts w:eastAsia="Arial"/>
        </w:rPr>
        <w:t xml:space="preserve">CONCLUSION </w:t>
      </w:r>
    </w:p>
    <w:p w14:paraId="46B624E1" w14:textId="080BFB4D" w:rsidR="00B50B39" w:rsidRPr="00B50B39" w:rsidRDefault="004D27B7" w:rsidP="00B50B39">
      <w:pPr>
        <w:spacing w:after="0" w:line="240" w:lineRule="auto"/>
        <w:jc w:val="both"/>
        <w:rPr>
          <w:rFonts w:ascii="Palatino Linotype" w:eastAsia="Times New Roman" w:hAnsi="Palatino Linotype" w:cs="Times New Roman"/>
          <w:sz w:val="20"/>
          <w:szCs w:val="20"/>
          <w:lang w:eastAsia="en-ID"/>
        </w:rPr>
      </w:pPr>
      <w:r>
        <w:rPr>
          <w:rFonts w:ascii="Palatino Linotype" w:eastAsia="Times New Roman" w:hAnsi="Palatino Linotype" w:cs="Times New Roman"/>
          <w:sz w:val="20"/>
          <w:szCs w:val="20"/>
          <w:lang w:eastAsia="en-ID"/>
        </w:rPr>
        <w:t xml:space="preserve">        </w:t>
      </w:r>
      <w:r w:rsidR="00B50B39" w:rsidRPr="00B50B39">
        <w:rPr>
          <w:rFonts w:ascii="Palatino Linotype" w:eastAsia="Times New Roman" w:hAnsi="Palatino Linotype" w:cs="Times New Roman"/>
          <w:sz w:val="20"/>
          <w:szCs w:val="20"/>
          <w:lang w:eastAsia="en-ID"/>
        </w:rPr>
        <w:t>Based on the research results, it can be concluded that the learning device with the RME approach oriented towards students' SRL abilities is as follows:</w:t>
      </w:r>
    </w:p>
    <w:p w14:paraId="54B1A8CD" w14:textId="65651CA7" w:rsidR="00B50B39" w:rsidRPr="00B50B39" w:rsidRDefault="00B50B39" w:rsidP="00B50B39">
      <w:pPr>
        <w:numPr>
          <w:ilvl w:val="0"/>
          <w:numId w:val="22"/>
        </w:numPr>
        <w:tabs>
          <w:tab w:val="clear" w:pos="720"/>
          <w:tab w:val="num" w:pos="426"/>
        </w:tabs>
        <w:spacing w:after="0" w:line="240" w:lineRule="auto"/>
        <w:ind w:left="284" w:hanging="284"/>
        <w:jc w:val="both"/>
        <w:rPr>
          <w:rFonts w:ascii="Palatino Linotype" w:eastAsia="Times New Roman" w:hAnsi="Palatino Linotype" w:cs="Times New Roman"/>
          <w:sz w:val="20"/>
          <w:szCs w:val="20"/>
          <w:lang w:eastAsia="en-ID"/>
        </w:rPr>
      </w:pPr>
      <w:r w:rsidRPr="00B50B39">
        <w:rPr>
          <w:rFonts w:ascii="Palatino Linotype" w:eastAsia="Times New Roman" w:hAnsi="Palatino Linotype" w:cs="Times New Roman"/>
          <w:sz w:val="20"/>
          <w:szCs w:val="20"/>
          <w:lang w:eastAsia="en-ID"/>
        </w:rPr>
        <w:t xml:space="preserve">The learning device in the form </w:t>
      </w:r>
      <w:proofErr w:type="gramStart"/>
      <w:r w:rsidRPr="00B50B39">
        <w:rPr>
          <w:rFonts w:ascii="Palatino Linotype" w:eastAsia="Times New Roman" w:hAnsi="Palatino Linotype" w:cs="Times New Roman"/>
          <w:sz w:val="20"/>
          <w:szCs w:val="20"/>
          <w:lang w:eastAsia="en-ID"/>
        </w:rPr>
        <w:t xml:space="preserve">of </w:t>
      </w:r>
      <w:r>
        <w:rPr>
          <w:rFonts w:ascii="Palatino Linotype" w:eastAsia="Times New Roman" w:hAnsi="Palatino Linotype" w:cs="Times New Roman"/>
          <w:sz w:val="20"/>
          <w:szCs w:val="20"/>
          <w:lang w:eastAsia="en-ID"/>
        </w:rPr>
        <w:t xml:space="preserve"> student</w:t>
      </w:r>
      <w:proofErr w:type="gramEnd"/>
      <w:r>
        <w:rPr>
          <w:rFonts w:ascii="Palatino Linotype" w:eastAsia="Times New Roman" w:hAnsi="Palatino Linotype" w:cs="Times New Roman"/>
          <w:sz w:val="20"/>
          <w:szCs w:val="20"/>
          <w:lang w:eastAsia="en-ID"/>
        </w:rPr>
        <w:t xml:space="preserve"> worksheet</w:t>
      </w:r>
      <w:r w:rsidRPr="00B50B39">
        <w:rPr>
          <w:rFonts w:ascii="Palatino Linotype" w:eastAsia="Times New Roman" w:hAnsi="Palatino Linotype" w:cs="Times New Roman"/>
          <w:sz w:val="20"/>
          <w:szCs w:val="20"/>
          <w:lang w:eastAsia="en-ID"/>
        </w:rPr>
        <w:t xml:space="preserve"> is categorized as "very valid" with a score of 94 out of a maximum score of 100.</w:t>
      </w:r>
    </w:p>
    <w:p w14:paraId="3EA59657" w14:textId="77777777" w:rsidR="00B50B39" w:rsidRPr="00B50B39" w:rsidRDefault="00B50B39" w:rsidP="00B50B39">
      <w:pPr>
        <w:numPr>
          <w:ilvl w:val="0"/>
          <w:numId w:val="22"/>
        </w:numPr>
        <w:tabs>
          <w:tab w:val="clear" w:pos="720"/>
          <w:tab w:val="num" w:pos="426"/>
        </w:tabs>
        <w:spacing w:before="100" w:beforeAutospacing="1" w:after="100" w:afterAutospacing="1" w:line="240" w:lineRule="auto"/>
        <w:ind w:left="284" w:hanging="284"/>
        <w:jc w:val="both"/>
        <w:rPr>
          <w:rFonts w:ascii="Palatino Linotype" w:eastAsia="Times New Roman" w:hAnsi="Palatino Linotype" w:cs="Times New Roman"/>
          <w:sz w:val="20"/>
          <w:szCs w:val="20"/>
          <w:lang w:eastAsia="en-ID"/>
        </w:rPr>
      </w:pPr>
      <w:r w:rsidRPr="00B50B39">
        <w:rPr>
          <w:rFonts w:ascii="Palatino Linotype" w:eastAsia="Times New Roman" w:hAnsi="Palatino Linotype" w:cs="Times New Roman"/>
          <w:sz w:val="20"/>
          <w:szCs w:val="20"/>
          <w:lang w:eastAsia="en-ID"/>
        </w:rPr>
        <w:t>The learning device is practical. The practicality evaluation by two teachers resulted in a practicality score of 31.5 out of a maximum score of 35, categorized as "very practical." The practicality evaluation by students resulted in an average score of 44.95, categorized as "practical" out of a maximum score of 60.</w:t>
      </w:r>
    </w:p>
    <w:p w14:paraId="71856796" w14:textId="528790F8" w:rsidR="00B50B39" w:rsidRDefault="00B50B39" w:rsidP="00B50B39">
      <w:pPr>
        <w:numPr>
          <w:ilvl w:val="0"/>
          <w:numId w:val="22"/>
        </w:numPr>
        <w:tabs>
          <w:tab w:val="clear" w:pos="720"/>
          <w:tab w:val="num" w:pos="426"/>
        </w:tabs>
        <w:spacing w:before="100" w:beforeAutospacing="1" w:after="100" w:afterAutospacing="1" w:line="240" w:lineRule="auto"/>
        <w:ind w:left="284" w:hanging="284"/>
        <w:jc w:val="both"/>
        <w:rPr>
          <w:rFonts w:ascii="Palatino Linotype" w:eastAsia="Times New Roman" w:hAnsi="Palatino Linotype" w:cs="Times New Roman"/>
          <w:sz w:val="20"/>
          <w:szCs w:val="20"/>
          <w:lang w:eastAsia="en-ID"/>
        </w:rPr>
      </w:pPr>
      <w:r w:rsidRPr="00B50B39">
        <w:rPr>
          <w:rFonts w:ascii="Palatino Linotype" w:eastAsia="Times New Roman" w:hAnsi="Palatino Linotype" w:cs="Times New Roman"/>
          <w:sz w:val="20"/>
          <w:szCs w:val="20"/>
          <w:lang w:eastAsia="en-ID"/>
        </w:rPr>
        <w:t>The learning device meets the criteria for effectiveness, as indicated by the average score from the student questionnaire, which is above 60 (&gt;60) out of a maximum score of 100, with a score of 65.16, categorized as "effective." Based on the results of the one-sample t-test, the significance value (sig) is 0.000 &lt; 0.05, which means that H</w:t>
      </w:r>
      <w:r w:rsidRPr="00B50B39">
        <w:rPr>
          <w:rFonts w:ascii="Palatino Linotype" w:eastAsia="Times New Roman" w:hAnsi="Palatino Linotype" w:cs="Times New Roman"/>
          <w:sz w:val="20"/>
          <w:szCs w:val="20"/>
          <w:vertAlign w:val="subscript"/>
          <w:lang w:eastAsia="en-ID"/>
        </w:rPr>
        <w:t>0</w:t>
      </w:r>
      <w:r w:rsidRPr="00B50B39">
        <w:rPr>
          <w:rFonts w:ascii="Palatino Linotype" w:eastAsia="Times New Roman" w:hAnsi="Palatino Linotype" w:cs="Times New Roman"/>
          <w:sz w:val="20"/>
          <w:szCs w:val="20"/>
          <w:lang w:eastAsia="en-ID"/>
        </w:rPr>
        <w:t xml:space="preserve"> is rejected.</w:t>
      </w:r>
    </w:p>
    <w:p w14:paraId="05E2CCF7" w14:textId="06EDD6F7" w:rsidR="00651FD0" w:rsidRDefault="00892AEC" w:rsidP="00892AEC">
      <w:pPr>
        <w:pStyle w:val="Alishlah21heading1"/>
        <w:numPr>
          <w:ilvl w:val="0"/>
          <w:numId w:val="0"/>
        </w:numPr>
        <w:rPr>
          <w:rFonts w:eastAsia="Arial"/>
        </w:rPr>
      </w:pPr>
      <w:r>
        <w:rPr>
          <w:rFonts w:eastAsia="Arial"/>
        </w:rPr>
        <w:t xml:space="preserve"> </w:t>
      </w:r>
      <w:r w:rsidRPr="00723B12">
        <w:rPr>
          <w:rFonts w:eastAsia="Arial"/>
        </w:rPr>
        <w:t>REFERENCE</w:t>
      </w:r>
      <w:r w:rsidR="009973B5">
        <w:rPr>
          <w:rFonts w:eastAsia="Arial"/>
        </w:rPr>
        <w:t>S</w:t>
      </w:r>
    </w:p>
    <w:p w14:paraId="41C16E27" w14:textId="77777777" w:rsidR="00E211E9" w:rsidRDefault="00E211E9" w:rsidP="00E211E9">
      <w:pPr>
        <w:pStyle w:val="Alishlah21heading1"/>
        <w:numPr>
          <w:ilvl w:val="0"/>
          <w:numId w:val="0"/>
        </w:numPr>
        <w:spacing w:before="0" w:after="0" w:line="240" w:lineRule="auto"/>
        <w:ind w:left="709" w:hanging="567"/>
        <w:jc w:val="both"/>
        <w:rPr>
          <w:b w:val="0"/>
          <w:bCs/>
        </w:rPr>
      </w:pPr>
      <w:r w:rsidRPr="00152185">
        <w:rPr>
          <w:b w:val="0"/>
          <w:bCs/>
        </w:rPr>
        <w:t xml:space="preserve">Ana, E. N., &amp; Nusantara, T. (2019). </w:t>
      </w:r>
      <w:proofErr w:type="spellStart"/>
      <w:r w:rsidRPr="00152185">
        <w:rPr>
          <w:b w:val="0"/>
          <w:bCs/>
        </w:rPr>
        <w:t>Analisis</w:t>
      </w:r>
      <w:proofErr w:type="spellEnd"/>
      <w:r w:rsidRPr="00152185">
        <w:rPr>
          <w:b w:val="0"/>
          <w:bCs/>
        </w:rPr>
        <w:t xml:space="preserve"> </w:t>
      </w:r>
      <w:proofErr w:type="spellStart"/>
      <w:r w:rsidRPr="00152185">
        <w:rPr>
          <w:b w:val="0"/>
          <w:bCs/>
        </w:rPr>
        <w:t>Kesulitan</w:t>
      </w:r>
      <w:proofErr w:type="spellEnd"/>
      <w:r w:rsidRPr="00152185">
        <w:rPr>
          <w:b w:val="0"/>
          <w:bCs/>
        </w:rPr>
        <w:t xml:space="preserve"> </w:t>
      </w:r>
      <w:proofErr w:type="spellStart"/>
      <w:r w:rsidRPr="00152185">
        <w:rPr>
          <w:b w:val="0"/>
          <w:bCs/>
        </w:rPr>
        <w:t>Siswa</w:t>
      </w:r>
      <w:proofErr w:type="spellEnd"/>
      <w:r w:rsidRPr="00152185">
        <w:rPr>
          <w:b w:val="0"/>
          <w:bCs/>
        </w:rPr>
        <w:t xml:space="preserve"> </w:t>
      </w:r>
      <w:proofErr w:type="spellStart"/>
      <w:r w:rsidRPr="00152185">
        <w:rPr>
          <w:b w:val="0"/>
          <w:bCs/>
        </w:rPr>
        <w:t>dalam</w:t>
      </w:r>
      <w:proofErr w:type="spellEnd"/>
      <w:r w:rsidRPr="00152185">
        <w:rPr>
          <w:b w:val="0"/>
          <w:bCs/>
        </w:rPr>
        <w:t xml:space="preserve"> </w:t>
      </w:r>
      <w:proofErr w:type="spellStart"/>
      <w:r w:rsidRPr="00152185">
        <w:rPr>
          <w:b w:val="0"/>
          <w:bCs/>
        </w:rPr>
        <w:t>Menyelesaikan</w:t>
      </w:r>
      <w:proofErr w:type="spellEnd"/>
      <w:r w:rsidRPr="00152185">
        <w:rPr>
          <w:b w:val="0"/>
          <w:bCs/>
        </w:rPr>
        <w:t xml:space="preserve"> Soal </w:t>
      </w:r>
      <w:proofErr w:type="spellStart"/>
      <w:r w:rsidRPr="00152185">
        <w:rPr>
          <w:b w:val="0"/>
          <w:bCs/>
        </w:rPr>
        <w:t>Aritmatika</w:t>
      </w:r>
      <w:proofErr w:type="spellEnd"/>
      <w:r w:rsidRPr="00152185">
        <w:rPr>
          <w:b w:val="0"/>
          <w:bCs/>
        </w:rPr>
        <w:t xml:space="preserve"> </w:t>
      </w:r>
      <w:proofErr w:type="spellStart"/>
      <w:r w:rsidRPr="00152185">
        <w:rPr>
          <w:b w:val="0"/>
          <w:bCs/>
        </w:rPr>
        <w:t>Sosial</w:t>
      </w:r>
      <w:proofErr w:type="spellEnd"/>
      <w:r w:rsidRPr="00152185">
        <w:rPr>
          <w:b w:val="0"/>
          <w:bCs/>
        </w:rPr>
        <w:t xml:space="preserve">. </w:t>
      </w:r>
      <w:proofErr w:type="spellStart"/>
      <w:r w:rsidRPr="00152185">
        <w:rPr>
          <w:b w:val="0"/>
          <w:bCs/>
        </w:rPr>
        <w:t>Jurnal</w:t>
      </w:r>
      <w:proofErr w:type="spellEnd"/>
      <w:r w:rsidRPr="00152185">
        <w:rPr>
          <w:b w:val="0"/>
          <w:bCs/>
        </w:rPr>
        <w:t xml:space="preserve"> Pendidikan </w:t>
      </w:r>
      <w:proofErr w:type="spellStart"/>
      <w:r w:rsidRPr="00152185">
        <w:rPr>
          <w:b w:val="0"/>
          <w:bCs/>
        </w:rPr>
        <w:t>Matematika</w:t>
      </w:r>
      <w:proofErr w:type="spellEnd"/>
      <w:r w:rsidRPr="00152185">
        <w:rPr>
          <w:b w:val="0"/>
          <w:bCs/>
        </w:rPr>
        <w:t xml:space="preserve"> Dan </w:t>
      </w:r>
      <w:proofErr w:type="spellStart"/>
      <w:r w:rsidRPr="00152185">
        <w:rPr>
          <w:b w:val="0"/>
          <w:bCs/>
        </w:rPr>
        <w:t>Sains</w:t>
      </w:r>
      <w:proofErr w:type="spellEnd"/>
      <w:r w:rsidRPr="00152185">
        <w:rPr>
          <w:b w:val="0"/>
          <w:bCs/>
        </w:rPr>
        <w:t xml:space="preserve">, 7(11), 1–4. </w:t>
      </w:r>
      <w:hyperlink r:id="rId14" w:history="1">
        <w:r w:rsidRPr="00742E2E">
          <w:rPr>
            <w:rStyle w:val="Hyperlink"/>
            <w:b w:val="0"/>
            <w:bCs/>
          </w:rPr>
          <w:t>http://journal.uny.ac.id/index.php/jpms</w:t>
        </w:r>
      </w:hyperlink>
    </w:p>
    <w:p w14:paraId="34ABA84F" w14:textId="77777777" w:rsidR="00E211E9" w:rsidRPr="009973B5" w:rsidRDefault="00E211E9" w:rsidP="00E211E9">
      <w:pPr>
        <w:pStyle w:val="Alishlah21heading1"/>
        <w:numPr>
          <w:ilvl w:val="0"/>
          <w:numId w:val="0"/>
        </w:numPr>
        <w:spacing w:before="0" w:after="0" w:line="240" w:lineRule="auto"/>
        <w:ind w:left="709" w:hanging="567"/>
        <w:rPr>
          <w:b w:val="0"/>
          <w:bCs/>
        </w:rPr>
      </w:pPr>
      <w:r w:rsidRPr="009973B5">
        <w:rPr>
          <w:b w:val="0"/>
          <w:bCs/>
        </w:rPr>
        <w:t xml:space="preserve">Bartoňová, M., &amp; </w:t>
      </w:r>
      <w:proofErr w:type="spellStart"/>
      <w:r w:rsidRPr="009973B5">
        <w:rPr>
          <w:b w:val="0"/>
          <w:bCs/>
        </w:rPr>
        <w:t>Kričfaluši</w:t>
      </w:r>
      <w:proofErr w:type="spellEnd"/>
      <w:r w:rsidRPr="009973B5">
        <w:rPr>
          <w:b w:val="0"/>
          <w:bCs/>
        </w:rPr>
        <w:t xml:space="preserve">, D. (2021). The Methodology for Creating Worksheets for Integrated Science. Proceedings of the 4th International Baltic Symposium on Science and Technology Education, BalticSTE2021, 7–15. </w:t>
      </w:r>
      <w:hyperlink r:id="rId15" w:history="1">
        <w:r w:rsidRPr="009973B5">
          <w:rPr>
            <w:rStyle w:val="Hyperlink"/>
            <w:b w:val="0"/>
            <w:bCs/>
          </w:rPr>
          <w:t>https://doi.org/10.33225/balticste/2021.07</w:t>
        </w:r>
      </w:hyperlink>
    </w:p>
    <w:p w14:paraId="3864A5E2" w14:textId="77777777" w:rsidR="00E211E9" w:rsidRDefault="00E211E9" w:rsidP="00E211E9">
      <w:pPr>
        <w:pStyle w:val="Alishlah21heading1"/>
        <w:numPr>
          <w:ilvl w:val="0"/>
          <w:numId w:val="0"/>
        </w:numPr>
        <w:spacing w:before="0" w:after="0" w:line="240" w:lineRule="auto"/>
        <w:ind w:left="709" w:hanging="567"/>
        <w:jc w:val="both"/>
        <w:rPr>
          <w:b w:val="0"/>
          <w:bCs/>
        </w:rPr>
      </w:pPr>
      <w:r w:rsidRPr="00051ACB">
        <w:rPr>
          <w:b w:val="0"/>
          <w:bCs/>
        </w:rPr>
        <w:t>Celik, D. E., Baki, D. G. O., &amp; Isik, D. A. (2022). The Effect of Cluster Teaching with Worksheets on Students</w:t>
      </w:r>
      <w:r w:rsidRPr="00051ACB">
        <w:rPr>
          <w:rFonts w:ascii="Times New Roman" w:hAnsi="Times New Roman"/>
          <w:b w:val="0"/>
          <w:bCs/>
        </w:rPr>
        <w:t>‟</w:t>
      </w:r>
      <w:r w:rsidRPr="00051ACB">
        <w:rPr>
          <w:b w:val="0"/>
          <w:bCs/>
        </w:rPr>
        <w:t xml:space="preserve"> Academic Achievement in Distance Education. Turkish Online Journal of Distance Education-TOJDE, 23(3), 137</w:t>
      </w:r>
      <w:r w:rsidRPr="00051ACB">
        <w:rPr>
          <w:rFonts w:cs="Palatino Linotype"/>
          <w:b w:val="0"/>
          <w:bCs/>
        </w:rPr>
        <w:t>–</w:t>
      </w:r>
      <w:r w:rsidRPr="00051ACB">
        <w:rPr>
          <w:b w:val="0"/>
          <w:bCs/>
        </w:rPr>
        <w:t xml:space="preserve">153. </w:t>
      </w:r>
      <w:hyperlink r:id="rId16" w:history="1">
        <w:r w:rsidRPr="00742E2E">
          <w:rPr>
            <w:rStyle w:val="Hyperlink"/>
            <w:b w:val="0"/>
            <w:bCs/>
          </w:rPr>
          <w:t>https://doi.org/10.17718/tojde.1137255</w:t>
        </w:r>
      </w:hyperlink>
    </w:p>
    <w:p w14:paraId="083C9803" w14:textId="77777777" w:rsidR="00E211E9" w:rsidRDefault="00E211E9" w:rsidP="00E211E9">
      <w:pPr>
        <w:pStyle w:val="Alishlah21heading1"/>
        <w:numPr>
          <w:ilvl w:val="0"/>
          <w:numId w:val="0"/>
        </w:numPr>
        <w:spacing w:before="0" w:after="0" w:line="240" w:lineRule="auto"/>
        <w:ind w:left="709" w:hanging="567"/>
        <w:rPr>
          <w:b w:val="0"/>
          <w:bCs/>
        </w:rPr>
      </w:pPr>
      <w:r w:rsidRPr="009973B5">
        <w:rPr>
          <w:b w:val="0"/>
          <w:bCs/>
        </w:rPr>
        <w:t xml:space="preserve">Choo, S. S. Y., </w:t>
      </w:r>
      <w:proofErr w:type="spellStart"/>
      <w:r w:rsidRPr="009973B5">
        <w:rPr>
          <w:b w:val="0"/>
          <w:bCs/>
        </w:rPr>
        <w:t>Rotgans</w:t>
      </w:r>
      <w:proofErr w:type="spellEnd"/>
      <w:r w:rsidRPr="009973B5">
        <w:rPr>
          <w:b w:val="0"/>
          <w:bCs/>
        </w:rPr>
        <w:t xml:space="preserve">, J. I., Yew, E. H. J., &amp; Schmidt, H. G. (2011). Effect of Worksheet Scaffolds on Student Learning in Problem-Based Learning. Journal Advances in Health Sciences Education, 16(4), 517–528. </w:t>
      </w:r>
      <w:hyperlink r:id="rId17" w:history="1">
        <w:r w:rsidRPr="00742E2E">
          <w:rPr>
            <w:rStyle w:val="Hyperlink"/>
            <w:b w:val="0"/>
            <w:bCs/>
          </w:rPr>
          <w:t>https://doi.org/10.1007/s10459-011-9288-1</w:t>
        </w:r>
      </w:hyperlink>
    </w:p>
    <w:p w14:paraId="17A05474" w14:textId="77777777" w:rsidR="00E211E9" w:rsidRDefault="00E211E9" w:rsidP="00E211E9">
      <w:pPr>
        <w:pStyle w:val="Alishlah21heading1"/>
        <w:numPr>
          <w:ilvl w:val="0"/>
          <w:numId w:val="0"/>
        </w:numPr>
        <w:spacing w:before="0" w:after="0" w:line="240" w:lineRule="auto"/>
        <w:ind w:left="426" w:hanging="426"/>
        <w:jc w:val="both"/>
        <w:rPr>
          <w:b w:val="0"/>
          <w:bCs/>
        </w:rPr>
      </w:pPr>
      <w:proofErr w:type="spellStart"/>
      <w:r w:rsidRPr="00742A67">
        <w:rPr>
          <w:b w:val="0"/>
          <w:bCs/>
        </w:rPr>
        <w:t>Khairani</w:t>
      </w:r>
      <w:proofErr w:type="spellEnd"/>
      <w:r w:rsidRPr="00742A67">
        <w:rPr>
          <w:b w:val="0"/>
          <w:bCs/>
        </w:rPr>
        <w:t xml:space="preserve">, A., Sugianto, A., &amp; </w:t>
      </w:r>
      <w:proofErr w:type="spellStart"/>
      <w:r w:rsidRPr="00742A67">
        <w:rPr>
          <w:b w:val="0"/>
          <w:bCs/>
        </w:rPr>
        <w:t>Ildiyanita</w:t>
      </w:r>
      <w:proofErr w:type="spellEnd"/>
      <w:r w:rsidRPr="00742A67">
        <w:rPr>
          <w:b w:val="0"/>
          <w:bCs/>
        </w:rPr>
        <w:t xml:space="preserve">, R. (2022). Teknik Self-Management </w:t>
      </w:r>
      <w:proofErr w:type="spellStart"/>
      <w:r w:rsidRPr="00742A67">
        <w:rPr>
          <w:b w:val="0"/>
          <w:bCs/>
        </w:rPr>
        <w:t>Untuk</w:t>
      </w:r>
      <w:proofErr w:type="spellEnd"/>
      <w:r>
        <w:rPr>
          <w:b w:val="0"/>
          <w:bCs/>
        </w:rPr>
        <w:t xml:space="preserve"> </w:t>
      </w:r>
      <w:proofErr w:type="spellStart"/>
      <w:r w:rsidRPr="00742A67">
        <w:rPr>
          <w:b w:val="0"/>
          <w:bCs/>
        </w:rPr>
        <w:t>Meningkatkan</w:t>
      </w:r>
      <w:proofErr w:type="spellEnd"/>
      <w:r w:rsidRPr="00742A67">
        <w:rPr>
          <w:b w:val="0"/>
          <w:bCs/>
        </w:rPr>
        <w:t xml:space="preserve"> Nilai </w:t>
      </w:r>
      <w:proofErr w:type="spellStart"/>
      <w:r w:rsidRPr="00742A67">
        <w:rPr>
          <w:b w:val="0"/>
          <w:bCs/>
        </w:rPr>
        <w:t>Karakter</w:t>
      </w:r>
      <w:proofErr w:type="spellEnd"/>
      <w:r w:rsidRPr="00742A67">
        <w:rPr>
          <w:b w:val="0"/>
          <w:bCs/>
        </w:rPr>
        <w:t xml:space="preserve"> </w:t>
      </w:r>
      <w:proofErr w:type="spellStart"/>
      <w:r w:rsidRPr="00742A67">
        <w:rPr>
          <w:b w:val="0"/>
          <w:bCs/>
        </w:rPr>
        <w:t>Mandiri</w:t>
      </w:r>
      <w:proofErr w:type="spellEnd"/>
      <w:r w:rsidRPr="00742A67">
        <w:rPr>
          <w:b w:val="0"/>
          <w:bCs/>
        </w:rPr>
        <w:t xml:space="preserve"> </w:t>
      </w:r>
      <w:proofErr w:type="spellStart"/>
      <w:r w:rsidRPr="00742A67">
        <w:rPr>
          <w:b w:val="0"/>
          <w:bCs/>
        </w:rPr>
        <w:t>Belajar</w:t>
      </w:r>
      <w:proofErr w:type="spellEnd"/>
      <w:r w:rsidRPr="00742A67">
        <w:rPr>
          <w:b w:val="0"/>
          <w:bCs/>
        </w:rPr>
        <w:t xml:space="preserve"> </w:t>
      </w:r>
      <w:proofErr w:type="spellStart"/>
      <w:r w:rsidRPr="00742A67">
        <w:rPr>
          <w:b w:val="0"/>
          <w:bCs/>
        </w:rPr>
        <w:t>Siswa</w:t>
      </w:r>
      <w:proofErr w:type="spellEnd"/>
      <w:r w:rsidRPr="00742A67">
        <w:rPr>
          <w:b w:val="0"/>
          <w:bCs/>
        </w:rPr>
        <w:t xml:space="preserve">. </w:t>
      </w:r>
      <w:proofErr w:type="spellStart"/>
      <w:r w:rsidRPr="00742A67">
        <w:rPr>
          <w:b w:val="0"/>
          <w:bCs/>
        </w:rPr>
        <w:t>Jurnal</w:t>
      </w:r>
      <w:proofErr w:type="spellEnd"/>
      <w:r w:rsidRPr="00742A67">
        <w:rPr>
          <w:b w:val="0"/>
          <w:bCs/>
        </w:rPr>
        <w:t xml:space="preserve"> </w:t>
      </w:r>
      <w:proofErr w:type="spellStart"/>
      <w:r w:rsidRPr="00742A67">
        <w:rPr>
          <w:b w:val="0"/>
          <w:bCs/>
        </w:rPr>
        <w:t>Bimbingan</w:t>
      </w:r>
      <w:proofErr w:type="spellEnd"/>
      <w:r w:rsidRPr="00742A67">
        <w:rPr>
          <w:b w:val="0"/>
          <w:bCs/>
        </w:rPr>
        <w:t xml:space="preserve"> Dan</w:t>
      </w:r>
      <w:r>
        <w:rPr>
          <w:b w:val="0"/>
          <w:bCs/>
        </w:rPr>
        <w:t xml:space="preserve"> </w:t>
      </w:r>
      <w:proofErr w:type="spellStart"/>
      <w:r w:rsidRPr="00742A67">
        <w:rPr>
          <w:b w:val="0"/>
          <w:bCs/>
        </w:rPr>
        <w:t>Konseling</w:t>
      </w:r>
      <w:proofErr w:type="spellEnd"/>
      <w:r w:rsidRPr="00742A67">
        <w:rPr>
          <w:b w:val="0"/>
          <w:bCs/>
        </w:rPr>
        <w:t xml:space="preserve"> Ar-Rahman, 8(1), 62. </w:t>
      </w:r>
      <w:hyperlink r:id="rId18" w:history="1">
        <w:r w:rsidRPr="00742E2E">
          <w:rPr>
            <w:rStyle w:val="Hyperlink"/>
            <w:b w:val="0"/>
            <w:bCs/>
          </w:rPr>
          <w:t>https://doi.org/10.31602/jbkr.v8i1.7076</w:t>
        </w:r>
      </w:hyperlink>
    </w:p>
    <w:p w14:paraId="7CD4A3CE" w14:textId="77777777" w:rsidR="00E211E9" w:rsidRDefault="00E211E9" w:rsidP="00E211E9">
      <w:pPr>
        <w:pStyle w:val="Alishlah21heading1"/>
        <w:numPr>
          <w:ilvl w:val="0"/>
          <w:numId w:val="0"/>
        </w:numPr>
        <w:spacing w:before="0" w:after="0" w:line="240" w:lineRule="auto"/>
        <w:ind w:left="709" w:hanging="567"/>
        <w:jc w:val="both"/>
        <w:rPr>
          <w:b w:val="0"/>
          <w:bCs/>
        </w:rPr>
      </w:pPr>
      <w:r w:rsidRPr="00152185">
        <w:rPr>
          <w:b w:val="0"/>
          <w:bCs/>
        </w:rPr>
        <w:t xml:space="preserve">Linda, A. (2013). </w:t>
      </w:r>
      <w:proofErr w:type="spellStart"/>
      <w:r w:rsidRPr="00152185">
        <w:rPr>
          <w:b w:val="0"/>
          <w:bCs/>
        </w:rPr>
        <w:t>Pengembangan</w:t>
      </w:r>
      <w:proofErr w:type="spellEnd"/>
      <w:r w:rsidRPr="00152185">
        <w:rPr>
          <w:b w:val="0"/>
          <w:bCs/>
        </w:rPr>
        <w:t xml:space="preserve"> Bahan Ajar </w:t>
      </w:r>
      <w:proofErr w:type="spellStart"/>
      <w:r w:rsidRPr="00152185">
        <w:rPr>
          <w:b w:val="0"/>
          <w:bCs/>
        </w:rPr>
        <w:t>Menulis</w:t>
      </w:r>
      <w:proofErr w:type="spellEnd"/>
      <w:r w:rsidRPr="00152185">
        <w:rPr>
          <w:b w:val="0"/>
          <w:bCs/>
        </w:rPr>
        <w:t xml:space="preserve"> </w:t>
      </w:r>
      <w:proofErr w:type="spellStart"/>
      <w:r w:rsidRPr="00152185">
        <w:rPr>
          <w:b w:val="0"/>
          <w:bCs/>
        </w:rPr>
        <w:t>Petunjuk</w:t>
      </w:r>
      <w:proofErr w:type="spellEnd"/>
      <w:r w:rsidRPr="00152185">
        <w:rPr>
          <w:b w:val="0"/>
          <w:bCs/>
        </w:rPr>
        <w:t xml:space="preserve"> Bagi </w:t>
      </w:r>
      <w:proofErr w:type="spellStart"/>
      <w:r w:rsidRPr="00152185">
        <w:rPr>
          <w:b w:val="0"/>
          <w:bCs/>
        </w:rPr>
        <w:t>Pembelajaran</w:t>
      </w:r>
      <w:proofErr w:type="spellEnd"/>
      <w:r w:rsidRPr="00152185">
        <w:rPr>
          <w:b w:val="0"/>
          <w:bCs/>
        </w:rPr>
        <w:t xml:space="preserve"> </w:t>
      </w:r>
      <w:proofErr w:type="spellStart"/>
      <w:r w:rsidRPr="00152185">
        <w:rPr>
          <w:b w:val="0"/>
          <w:bCs/>
        </w:rPr>
        <w:t>dengan</w:t>
      </w:r>
      <w:proofErr w:type="spellEnd"/>
      <w:r w:rsidRPr="00152185">
        <w:rPr>
          <w:b w:val="0"/>
          <w:bCs/>
        </w:rPr>
        <w:t xml:space="preserve"> </w:t>
      </w:r>
      <w:proofErr w:type="spellStart"/>
      <w:r w:rsidRPr="00152185">
        <w:rPr>
          <w:b w:val="0"/>
          <w:bCs/>
        </w:rPr>
        <w:t>Pendekatan</w:t>
      </w:r>
      <w:proofErr w:type="spellEnd"/>
      <w:r w:rsidRPr="00152185">
        <w:rPr>
          <w:b w:val="0"/>
          <w:bCs/>
        </w:rPr>
        <w:t xml:space="preserve"> </w:t>
      </w:r>
      <w:proofErr w:type="spellStart"/>
      <w:r w:rsidRPr="00152185">
        <w:rPr>
          <w:b w:val="0"/>
          <w:bCs/>
        </w:rPr>
        <w:t>Kontekstual</w:t>
      </w:r>
      <w:proofErr w:type="spellEnd"/>
      <w:r w:rsidRPr="00152185">
        <w:rPr>
          <w:b w:val="0"/>
          <w:bCs/>
        </w:rPr>
        <w:t xml:space="preserve"> pada </w:t>
      </w:r>
      <w:proofErr w:type="spellStart"/>
      <w:r w:rsidRPr="00152185">
        <w:rPr>
          <w:b w:val="0"/>
          <w:bCs/>
        </w:rPr>
        <w:t>Siswa</w:t>
      </w:r>
      <w:proofErr w:type="spellEnd"/>
      <w:r w:rsidRPr="00152185">
        <w:rPr>
          <w:b w:val="0"/>
          <w:bCs/>
        </w:rPr>
        <w:t xml:space="preserve"> SMP. Universitas negeri </w:t>
      </w:r>
      <w:proofErr w:type="spellStart"/>
      <w:r w:rsidRPr="00152185">
        <w:rPr>
          <w:b w:val="0"/>
          <w:bCs/>
        </w:rPr>
        <w:t>semarang</w:t>
      </w:r>
      <w:proofErr w:type="spellEnd"/>
      <w:r w:rsidRPr="00152185">
        <w:rPr>
          <w:b w:val="0"/>
          <w:bCs/>
        </w:rPr>
        <w:t>.</w:t>
      </w:r>
    </w:p>
    <w:p w14:paraId="049D027C" w14:textId="77777777" w:rsidR="00E211E9" w:rsidRDefault="00E211E9" w:rsidP="00E211E9">
      <w:pPr>
        <w:pStyle w:val="Alishlah21heading1"/>
        <w:numPr>
          <w:ilvl w:val="0"/>
          <w:numId w:val="0"/>
        </w:numPr>
        <w:spacing w:before="0" w:after="0" w:line="240" w:lineRule="auto"/>
        <w:ind w:left="709" w:hanging="567"/>
        <w:jc w:val="both"/>
        <w:rPr>
          <w:b w:val="0"/>
          <w:bCs/>
        </w:rPr>
      </w:pPr>
      <w:r w:rsidRPr="00152185">
        <w:rPr>
          <w:b w:val="0"/>
          <w:bCs/>
        </w:rPr>
        <w:lastRenderedPageBreak/>
        <w:t xml:space="preserve">Montalvo, F. T., &amp; Torres, M. C. G. (2004). Self-Regulated Learning: Current and Future Directions. Electronic Journal of Research in Educational Psychology, 2(1), 1–34. </w:t>
      </w:r>
      <w:hyperlink r:id="rId19" w:history="1">
        <w:r w:rsidRPr="00742E2E">
          <w:rPr>
            <w:rStyle w:val="Hyperlink"/>
            <w:b w:val="0"/>
            <w:bCs/>
          </w:rPr>
          <w:t>https://ojs.ual.es/ojs/index.php/EJREP</w:t>
        </w:r>
      </w:hyperlink>
    </w:p>
    <w:p w14:paraId="16751136" w14:textId="77777777" w:rsidR="00E211E9" w:rsidRDefault="00E211E9" w:rsidP="00E211E9">
      <w:pPr>
        <w:pStyle w:val="Alishlah21heading1"/>
        <w:numPr>
          <w:ilvl w:val="0"/>
          <w:numId w:val="0"/>
        </w:numPr>
        <w:spacing w:before="0" w:after="0" w:line="240" w:lineRule="auto"/>
        <w:ind w:left="426" w:hanging="426"/>
        <w:jc w:val="both"/>
        <w:rPr>
          <w:b w:val="0"/>
          <w:bCs/>
        </w:rPr>
      </w:pPr>
      <w:proofErr w:type="spellStart"/>
      <w:r w:rsidRPr="00AB580C">
        <w:rPr>
          <w:b w:val="0"/>
          <w:bCs/>
        </w:rPr>
        <w:t>Peraturan</w:t>
      </w:r>
      <w:proofErr w:type="spellEnd"/>
      <w:r w:rsidRPr="00AB580C">
        <w:rPr>
          <w:b w:val="0"/>
          <w:bCs/>
        </w:rPr>
        <w:t xml:space="preserve"> </w:t>
      </w:r>
      <w:proofErr w:type="spellStart"/>
      <w:r w:rsidRPr="00AB580C">
        <w:rPr>
          <w:b w:val="0"/>
          <w:bCs/>
        </w:rPr>
        <w:t>Pemerintah</w:t>
      </w:r>
      <w:proofErr w:type="spellEnd"/>
      <w:r w:rsidRPr="00AB580C">
        <w:rPr>
          <w:b w:val="0"/>
          <w:bCs/>
        </w:rPr>
        <w:t xml:space="preserve"> </w:t>
      </w:r>
      <w:proofErr w:type="spellStart"/>
      <w:r w:rsidRPr="00AB580C">
        <w:rPr>
          <w:b w:val="0"/>
          <w:bCs/>
        </w:rPr>
        <w:t>Nomor</w:t>
      </w:r>
      <w:proofErr w:type="spellEnd"/>
      <w:r w:rsidRPr="00AB580C">
        <w:rPr>
          <w:b w:val="0"/>
          <w:bCs/>
        </w:rPr>
        <w:t xml:space="preserve"> 19 </w:t>
      </w:r>
      <w:proofErr w:type="spellStart"/>
      <w:r w:rsidRPr="00AB580C">
        <w:rPr>
          <w:b w:val="0"/>
          <w:bCs/>
        </w:rPr>
        <w:t>Tahun</w:t>
      </w:r>
      <w:proofErr w:type="spellEnd"/>
      <w:r w:rsidRPr="00AB580C">
        <w:rPr>
          <w:b w:val="0"/>
          <w:bCs/>
        </w:rPr>
        <w:t xml:space="preserve"> 2005 </w:t>
      </w:r>
      <w:proofErr w:type="spellStart"/>
      <w:r w:rsidRPr="00AB580C">
        <w:rPr>
          <w:b w:val="0"/>
          <w:bCs/>
        </w:rPr>
        <w:t>Tentang</w:t>
      </w:r>
      <w:proofErr w:type="spellEnd"/>
      <w:r w:rsidRPr="00AB580C">
        <w:rPr>
          <w:b w:val="0"/>
          <w:bCs/>
        </w:rPr>
        <w:t xml:space="preserve"> </w:t>
      </w:r>
      <w:proofErr w:type="spellStart"/>
      <w:r w:rsidRPr="00AB580C">
        <w:rPr>
          <w:b w:val="0"/>
          <w:bCs/>
        </w:rPr>
        <w:t>Standar</w:t>
      </w:r>
      <w:proofErr w:type="spellEnd"/>
      <w:r w:rsidRPr="00AB580C">
        <w:rPr>
          <w:b w:val="0"/>
          <w:bCs/>
        </w:rPr>
        <w:t xml:space="preserve"> Nasional Pendidikan </w:t>
      </w:r>
      <w:proofErr w:type="spellStart"/>
      <w:r w:rsidRPr="00AB580C">
        <w:rPr>
          <w:b w:val="0"/>
          <w:bCs/>
        </w:rPr>
        <w:t>Peraturan</w:t>
      </w:r>
      <w:proofErr w:type="spellEnd"/>
      <w:r w:rsidRPr="00AB580C">
        <w:rPr>
          <w:b w:val="0"/>
          <w:bCs/>
        </w:rPr>
        <w:t xml:space="preserve"> Menteri Pendidikan dan </w:t>
      </w:r>
      <w:proofErr w:type="spellStart"/>
      <w:r w:rsidRPr="00AB580C">
        <w:rPr>
          <w:b w:val="0"/>
          <w:bCs/>
        </w:rPr>
        <w:t>Kebudayaan</w:t>
      </w:r>
      <w:proofErr w:type="spellEnd"/>
      <w:r w:rsidRPr="00AB580C">
        <w:rPr>
          <w:b w:val="0"/>
          <w:bCs/>
        </w:rPr>
        <w:t xml:space="preserve"> </w:t>
      </w:r>
      <w:proofErr w:type="spellStart"/>
      <w:r w:rsidRPr="00AB580C">
        <w:rPr>
          <w:b w:val="0"/>
          <w:bCs/>
        </w:rPr>
        <w:t>Nomor</w:t>
      </w:r>
      <w:proofErr w:type="spellEnd"/>
      <w:r w:rsidRPr="00AB580C">
        <w:rPr>
          <w:b w:val="0"/>
          <w:bCs/>
        </w:rPr>
        <w:t xml:space="preserve"> 1 </w:t>
      </w:r>
      <w:proofErr w:type="spellStart"/>
      <w:r w:rsidRPr="00AB580C">
        <w:rPr>
          <w:b w:val="0"/>
          <w:bCs/>
        </w:rPr>
        <w:t>Tahun</w:t>
      </w:r>
      <w:proofErr w:type="spellEnd"/>
      <w:r w:rsidRPr="00AB580C">
        <w:rPr>
          <w:b w:val="0"/>
          <w:bCs/>
        </w:rPr>
        <w:t xml:space="preserve"> 2021 </w:t>
      </w:r>
      <w:proofErr w:type="spellStart"/>
      <w:r w:rsidRPr="00AB580C">
        <w:rPr>
          <w:b w:val="0"/>
          <w:bCs/>
        </w:rPr>
        <w:t>tentang</w:t>
      </w:r>
      <w:proofErr w:type="spellEnd"/>
      <w:r w:rsidRPr="00AB580C">
        <w:rPr>
          <w:b w:val="0"/>
          <w:bCs/>
        </w:rPr>
        <w:t xml:space="preserve"> </w:t>
      </w:r>
      <w:proofErr w:type="spellStart"/>
      <w:r w:rsidRPr="00AB580C">
        <w:rPr>
          <w:b w:val="0"/>
          <w:bCs/>
        </w:rPr>
        <w:t>Penerimaan</w:t>
      </w:r>
      <w:proofErr w:type="spellEnd"/>
      <w:r w:rsidRPr="00AB580C">
        <w:rPr>
          <w:b w:val="0"/>
          <w:bCs/>
        </w:rPr>
        <w:t xml:space="preserve"> </w:t>
      </w:r>
      <w:proofErr w:type="spellStart"/>
      <w:r w:rsidRPr="00AB580C">
        <w:rPr>
          <w:b w:val="0"/>
          <w:bCs/>
        </w:rPr>
        <w:t>Peserta</w:t>
      </w:r>
      <w:proofErr w:type="spellEnd"/>
      <w:r w:rsidRPr="00AB580C">
        <w:rPr>
          <w:b w:val="0"/>
          <w:bCs/>
        </w:rPr>
        <w:t xml:space="preserve"> Didik </w:t>
      </w:r>
      <w:proofErr w:type="spellStart"/>
      <w:r w:rsidRPr="00AB580C">
        <w:rPr>
          <w:b w:val="0"/>
          <w:bCs/>
        </w:rPr>
        <w:t>Baru</w:t>
      </w:r>
      <w:proofErr w:type="spellEnd"/>
      <w:r w:rsidRPr="00AB580C">
        <w:rPr>
          <w:b w:val="0"/>
          <w:bCs/>
        </w:rPr>
        <w:t xml:space="preserve"> pada Taman Kanak-Kanak, </w:t>
      </w:r>
      <w:proofErr w:type="spellStart"/>
      <w:r w:rsidRPr="00AB580C">
        <w:rPr>
          <w:b w:val="0"/>
          <w:bCs/>
        </w:rPr>
        <w:t>Sekolah</w:t>
      </w:r>
      <w:proofErr w:type="spellEnd"/>
      <w:r w:rsidRPr="00AB580C">
        <w:rPr>
          <w:b w:val="0"/>
          <w:bCs/>
        </w:rPr>
        <w:t xml:space="preserve"> Dasar, </w:t>
      </w:r>
      <w:proofErr w:type="spellStart"/>
      <w:r w:rsidRPr="00AB580C">
        <w:rPr>
          <w:b w:val="0"/>
          <w:bCs/>
        </w:rPr>
        <w:t>Sekolah</w:t>
      </w:r>
      <w:proofErr w:type="spellEnd"/>
      <w:r w:rsidRPr="00AB580C">
        <w:rPr>
          <w:b w:val="0"/>
          <w:bCs/>
        </w:rPr>
        <w:t xml:space="preserve"> </w:t>
      </w:r>
      <w:proofErr w:type="spellStart"/>
      <w:r w:rsidRPr="00AB580C">
        <w:rPr>
          <w:b w:val="0"/>
          <w:bCs/>
        </w:rPr>
        <w:t>Menengah</w:t>
      </w:r>
      <w:proofErr w:type="spellEnd"/>
      <w:r w:rsidRPr="00AB580C">
        <w:rPr>
          <w:b w:val="0"/>
          <w:bCs/>
        </w:rPr>
        <w:t xml:space="preserve"> </w:t>
      </w:r>
      <w:proofErr w:type="spellStart"/>
      <w:r w:rsidRPr="00AB580C">
        <w:rPr>
          <w:b w:val="0"/>
          <w:bCs/>
        </w:rPr>
        <w:t>Pertama</w:t>
      </w:r>
      <w:proofErr w:type="spellEnd"/>
      <w:r w:rsidRPr="00AB580C">
        <w:rPr>
          <w:b w:val="0"/>
          <w:bCs/>
        </w:rPr>
        <w:t xml:space="preserve">, </w:t>
      </w:r>
      <w:proofErr w:type="spellStart"/>
      <w:r w:rsidRPr="00AB580C">
        <w:rPr>
          <w:b w:val="0"/>
          <w:bCs/>
        </w:rPr>
        <w:t>Sekolah</w:t>
      </w:r>
      <w:proofErr w:type="spellEnd"/>
      <w:r w:rsidRPr="00AB580C">
        <w:rPr>
          <w:b w:val="0"/>
          <w:bCs/>
        </w:rPr>
        <w:t xml:space="preserve"> </w:t>
      </w:r>
      <w:proofErr w:type="spellStart"/>
      <w:r w:rsidRPr="00AB580C">
        <w:rPr>
          <w:b w:val="0"/>
          <w:bCs/>
        </w:rPr>
        <w:t>Menengah</w:t>
      </w:r>
      <w:proofErr w:type="spellEnd"/>
      <w:r w:rsidRPr="00AB580C">
        <w:rPr>
          <w:b w:val="0"/>
          <w:bCs/>
        </w:rPr>
        <w:t xml:space="preserve"> Atas, dan </w:t>
      </w:r>
      <w:proofErr w:type="spellStart"/>
      <w:r w:rsidRPr="00AB580C">
        <w:rPr>
          <w:b w:val="0"/>
          <w:bCs/>
        </w:rPr>
        <w:t>Sekolah</w:t>
      </w:r>
      <w:proofErr w:type="spellEnd"/>
      <w:r w:rsidRPr="00AB580C">
        <w:rPr>
          <w:b w:val="0"/>
          <w:bCs/>
        </w:rPr>
        <w:t xml:space="preserve"> </w:t>
      </w:r>
      <w:proofErr w:type="spellStart"/>
      <w:r w:rsidRPr="00AB580C">
        <w:rPr>
          <w:b w:val="0"/>
          <w:bCs/>
        </w:rPr>
        <w:t>Menengah</w:t>
      </w:r>
      <w:proofErr w:type="spellEnd"/>
      <w:r w:rsidRPr="00AB580C">
        <w:rPr>
          <w:b w:val="0"/>
          <w:bCs/>
        </w:rPr>
        <w:t xml:space="preserve"> </w:t>
      </w:r>
      <w:proofErr w:type="spellStart"/>
      <w:r w:rsidRPr="00AB580C">
        <w:rPr>
          <w:b w:val="0"/>
          <w:bCs/>
        </w:rPr>
        <w:t>Kejuruan</w:t>
      </w:r>
      <w:proofErr w:type="spellEnd"/>
    </w:p>
    <w:p w14:paraId="24220701" w14:textId="77777777" w:rsidR="00E211E9" w:rsidRDefault="00E211E9" w:rsidP="00F914D1">
      <w:pPr>
        <w:pStyle w:val="Alishlah21heading1"/>
        <w:numPr>
          <w:ilvl w:val="0"/>
          <w:numId w:val="0"/>
        </w:numPr>
        <w:spacing w:before="0" w:after="0" w:line="240" w:lineRule="auto"/>
        <w:ind w:left="709" w:hanging="709"/>
        <w:jc w:val="both"/>
        <w:rPr>
          <w:b w:val="0"/>
          <w:bCs/>
        </w:rPr>
      </w:pPr>
      <w:proofErr w:type="spellStart"/>
      <w:r w:rsidRPr="00152185">
        <w:rPr>
          <w:b w:val="0"/>
          <w:bCs/>
        </w:rPr>
        <w:t>Prahmana</w:t>
      </w:r>
      <w:proofErr w:type="spellEnd"/>
      <w:r w:rsidRPr="00152185">
        <w:rPr>
          <w:b w:val="0"/>
          <w:bCs/>
        </w:rPr>
        <w:t xml:space="preserve">, R. C. I., </w:t>
      </w:r>
      <w:proofErr w:type="spellStart"/>
      <w:r w:rsidRPr="00152185">
        <w:rPr>
          <w:b w:val="0"/>
          <w:bCs/>
        </w:rPr>
        <w:t>Zulkardi</w:t>
      </w:r>
      <w:proofErr w:type="spellEnd"/>
      <w:r w:rsidRPr="00152185">
        <w:rPr>
          <w:b w:val="0"/>
          <w:bCs/>
        </w:rPr>
        <w:t>, &amp; Hartono, Y. (2012). Learning Multiplication Using Indonesian Traditional Game in Third Grade. Journal on Mathematics Education, 3(2), 115–132.</w:t>
      </w:r>
    </w:p>
    <w:p w14:paraId="487388A8" w14:textId="77777777" w:rsidR="00E211E9" w:rsidRPr="00E211E9" w:rsidRDefault="00E211E9" w:rsidP="00E211E9">
      <w:pPr>
        <w:pStyle w:val="Alishlah21heading1"/>
        <w:numPr>
          <w:ilvl w:val="0"/>
          <w:numId w:val="0"/>
        </w:numPr>
        <w:spacing w:before="0" w:after="0" w:line="240" w:lineRule="auto"/>
        <w:ind w:left="426" w:hanging="426"/>
        <w:jc w:val="both"/>
        <w:rPr>
          <w:b w:val="0"/>
          <w:bCs/>
        </w:rPr>
      </w:pPr>
      <w:proofErr w:type="spellStart"/>
      <w:r w:rsidRPr="00E211E9">
        <w:rPr>
          <w:b w:val="0"/>
          <w:bCs/>
        </w:rPr>
        <w:t>Riduwan</w:t>
      </w:r>
      <w:proofErr w:type="spellEnd"/>
      <w:r w:rsidRPr="00E211E9">
        <w:rPr>
          <w:b w:val="0"/>
          <w:bCs/>
        </w:rPr>
        <w:t xml:space="preserve">. (2018). Dasar-dasar </w:t>
      </w:r>
      <w:proofErr w:type="spellStart"/>
      <w:r w:rsidRPr="00E211E9">
        <w:rPr>
          <w:b w:val="0"/>
          <w:bCs/>
        </w:rPr>
        <w:t>statistika</w:t>
      </w:r>
      <w:proofErr w:type="spellEnd"/>
      <w:r w:rsidRPr="00E211E9">
        <w:rPr>
          <w:b w:val="0"/>
          <w:bCs/>
        </w:rPr>
        <w:t xml:space="preserve">. Bandung: </w:t>
      </w:r>
      <w:proofErr w:type="spellStart"/>
      <w:r w:rsidRPr="00E211E9">
        <w:rPr>
          <w:b w:val="0"/>
          <w:bCs/>
        </w:rPr>
        <w:t>Alfabeta</w:t>
      </w:r>
      <w:proofErr w:type="spellEnd"/>
      <w:r w:rsidRPr="00E211E9">
        <w:rPr>
          <w:b w:val="0"/>
          <w:bCs/>
        </w:rPr>
        <w:t>.</w:t>
      </w:r>
    </w:p>
    <w:p w14:paraId="134E5FF6" w14:textId="77777777" w:rsidR="00E211E9" w:rsidRDefault="00E211E9" w:rsidP="00F914D1">
      <w:pPr>
        <w:pStyle w:val="Alishlah21heading1"/>
        <w:numPr>
          <w:ilvl w:val="0"/>
          <w:numId w:val="0"/>
        </w:numPr>
        <w:spacing w:before="0" w:after="0" w:line="240" w:lineRule="auto"/>
        <w:ind w:left="709" w:hanging="709"/>
        <w:jc w:val="both"/>
        <w:rPr>
          <w:b w:val="0"/>
          <w:bCs/>
        </w:rPr>
      </w:pPr>
      <w:proofErr w:type="spellStart"/>
      <w:r w:rsidRPr="00152185">
        <w:rPr>
          <w:b w:val="0"/>
          <w:bCs/>
        </w:rPr>
        <w:t>Sagita</w:t>
      </w:r>
      <w:proofErr w:type="spellEnd"/>
      <w:r w:rsidRPr="00152185">
        <w:rPr>
          <w:b w:val="0"/>
          <w:bCs/>
        </w:rPr>
        <w:t xml:space="preserve">, N., &amp; Mahmud, A. (2019). Peran </w:t>
      </w:r>
      <w:proofErr w:type="spellStart"/>
      <w:r w:rsidRPr="00152185">
        <w:rPr>
          <w:b w:val="0"/>
          <w:bCs/>
        </w:rPr>
        <w:t>self regulated</w:t>
      </w:r>
      <w:proofErr w:type="spellEnd"/>
      <w:r w:rsidRPr="00152185">
        <w:rPr>
          <w:b w:val="0"/>
          <w:bCs/>
        </w:rPr>
        <w:t xml:space="preserve"> learning </w:t>
      </w:r>
      <w:proofErr w:type="spellStart"/>
      <w:r w:rsidRPr="00152185">
        <w:rPr>
          <w:b w:val="0"/>
          <w:bCs/>
        </w:rPr>
        <w:t>dalam</w:t>
      </w:r>
      <w:proofErr w:type="spellEnd"/>
      <w:r w:rsidRPr="00152185">
        <w:rPr>
          <w:b w:val="0"/>
          <w:bCs/>
        </w:rPr>
        <w:t xml:space="preserve"> </w:t>
      </w:r>
      <w:proofErr w:type="spellStart"/>
      <w:r w:rsidRPr="00152185">
        <w:rPr>
          <w:b w:val="0"/>
          <w:bCs/>
        </w:rPr>
        <w:t>hubungan</w:t>
      </w:r>
      <w:proofErr w:type="spellEnd"/>
      <w:r w:rsidRPr="00152185">
        <w:rPr>
          <w:b w:val="0"/>
          <w:bCs/>
        </w:rPr>
        <w:t xml:space="preserve"> </w:t>
      </w:r>
      <w:proofErr w:type="spellStart"/>
      <w:r w:rsidRPr="00152185">
        <w:rPr>
          <w:b w:val="0"/>
          <w:bCs/>
        </w:rPr>
        <w:t>motivasi</w:t>
      </w:r>
      <w:proofErr w:type="spellEnd"/>
      <w:r w:rsidRPr="00152185">
        <w:rPr>
          <w:b w:val="0"/>
          <w:bCs/>
        </w:rPr>
        <w:t xml:space="preserve"> </w:t>
      </w:r>
      <w:proofErr w:type="spellStart"/>
      <w:r w:rsidRPr="00152185">
        <w:rPr>
          <w:b w:val="0"/>
          <w:bCs/>
        </w:rPr>
        <w:t>belajar</w:t>
      </w:r>
      <w:proofErr w:type="spellEnd"/>
      <w:r w:rsidRPr="00152185">
        <w:rPr>
          <w:b w:val="0"/>
          <w:bCs/>
        </w:rPr>
        <w:t xml:space="preserve">, </w:t>
      </w:r>
      <w:proofErr w:type="spellStart"/>
      <w:r w:rsidRPr="00152185">
        <w:rPr>
          <w:b w:val="0"/>
          <w:bCs/>
        </w:rPr>
        <w:t>prokrastinasi</w:t>
      </w:r>
      <w:proofErr w:type="spellEnd"/>
      <w:r w:rsidRPr="00152185">
        <w:rPr>
          <w:b w:val="0"/>
          <w:bCs/>
        </w:rPr>
        <w:t xml:space="preserve"> dan </w:t>
      </w:r>
      <w:proofErr w:type="spellStart"/>
      <w:r w:rsidRPr="00152185">
        <w:rPr>
          <w:b w:val="0"/>
          <w:bCs/>
        </w:rPr>
        <w:t>kecurangan</w:t>
      </w:r>
      <w:proofErr w:type="spellEnd"/>
      <w:r w:rsidRPr="00152185">
        <w:rPr>
          <w:b w:val="0"/>
          <w:bCs/>
        </w:rPr>
        <w:t xml:space="preserve"> </w:t>
      </w:r>
      <w:proofErr w:type="spellStart"/>
      <w:r w:rsidRPr="00152185">
        <w:rPr>
          <w:b w:val="0"/>
          <w:bCs/>
        </w:rPr>
        <w:t>akademik</w:t>
      </w:r>
      <w:proofErr w:type="spellEnd"/>
      <w:r w:rsidRPr="00152185">
        <w:rPr>
          <w:b w:val="0"/>
          <w:bCs/>
        </w:rPr>
        <w:t xml:space="preserve">. Economic Education Analysis Journal, 8(2), 516–532. </w:t>
      </w:r>
      <w:hyperlink r:id="rId20" w:history="1">
        <w:r w:rsidRPr="00742E2E">
          <w:rPr>
            <w:rStyle w:val="Hyperlink"/>
            <w:b w:val="0"/>
            <w:bCs/>
          </w:rPr>
          <w:t>https://doi.org/10.15294/eeaj.v8i2.31482</w:t>
        </w:r>
      </w:hyperlink>
    </w:p>
    <w:p w14:paraId="40C42C6B" w14:textId="77777777" w:rsidR="00E211E9" w:rsidRDefault="00E211E9" w:rsidP="00F914D1">
      <w:pPr>
        <w:pStyle w:val="Alishlah21heading1"/>
        <w:numPr>
          <w:ilvl w:val="0"/>
          <w:numId w:val="0"/>
        </w:numPr>
        <w:spacing w:before="0" w:after="0" w:line="240" w:lineRule="auto"/>
        <w:ind w:left="709" w:hanging="709"/>
        <w:jc w:val="both"/>
        <w:rPr>
          <w:b w:val="0"/>
          <w:bCs/>
        </w:rPr>
      </w:pPr>
      <w:proofErr w:type="spellStart"/>
      <w:r w:rsidRPr="00051ACB">
        <w:rPr>
          <w:b w:val="0"/>
          <w:bCs/>
        </w:rPr>
        <w:t>Utami</w:t>
      </w:r>
      <w:proofErr w:type="spellEnd"/>
      <w:r w:rsidRPr="00051ACB">
        <w:rPr>
          <w:b w:val="0"/>
          <w:bCs/>
        </w:rPr>
        <w:t xml:space="preserve">, W. S., </w:t>
      </w:r>
      <w:proofErr w:type="spellStart"/>
      <w:r w:rsidRPr="00051ACB">
        <w:rPr>
          <w:b w:val="0"/>
          <w:bCs/>
        </w:rPr>
        <w:t>Sumarmi</w:t>
      </w:r>
      <w:proofErr w:type="spellEnd"/>
      <w:r w:rsidRPr="00051ACB">
        <w:rPr>
          <w:b w:val="0"/>
          <w:bCs/>
        </w:rPr>
        <w:t xml:space="preserve">, Ruja, I. N., &amp; </w:t>
      </w:r>
      <w:proofErr w:type="spellStart"/>
      <w:r w:rsidRPr="00051ACB">
        <w:rPr>
          <w:b w:val="0"/>
          <w:bCs/>
        </w:rPr>
        <w:t>Utaya</w:t>
      </w:r>
      <w:proofErr w:type="spellEnd"/>
      <w:r w:rsidRPr="00051ACB">
        <w:rPr>
          <w:b w:val="0"/>
          <w:bCs/>
        </w:rPr>
        <w:t>, S. (2016). React (Relating, Experiencing, Applying, Cooperative, Transferring) Strategy to Develop Geography Skills. Journal of Education and Practice, 7(17), 100–104.</w:t>
      </w:r>
      <w:r>
        <w:rPr>
          <w:b w:val="0"/>
          <w:bCs/>
        </w:rPr>
        <w:t xml:space="preserve"> </w:t>
      </w:r>
      <w:hyperlink r:id="rId21" w:history="1">
        <w:r w:rsidRPr="00742E2E">
          <w:rPr>
            <w:rStyle w:val="Hyperlink"/>
            <w:b w:val="0"/>
            <w:bCs/>
          </w:rPr>
          <w:t>http://www.iiste.org/Journals/index.php/JEP/article/view/31094/32394</w:t>
        </w:r>
      </w:hyperlink>
      <w:r>
        <w:rPr>
          <w:b w:val="0"/>
          <w:bCs/>
        </w:rPr>
        <w:t xml:space="preserve"> </w:t>
      </w:r>
    </w:p>
    <w:p w14:paraId="40E8ECB9" w14:textId="77777777" w:rsidR="00E211E9" w:rsidRDefault="00E211E9" w:rsidP="00F914D1">
      <w:pPr>
        <w:pStyle w:val="Alishlah21heading1"/>
        <w:numPr>
          <w:ilvl w:val="0"/>
          <w:numId w:val="0"/>
        </w:numPr>
        <w:spacing w:before="0" w:after="0" w:line="240" w:lineRule="auto"/>
        <w:ind w:left="709" w:hanging="709"/>
        <w:jc w:val="both"/>
        <w:rPr>
          <w:b w:val="0"/>
          <w:bCs/>
        </w:rPr>
      </w:pPr>
      <w:r w:rsidRPr="00643130">
        <w:rPr>
          <w:b w:val="0"/>
          <w:bCs/>
        </w:rPr>
        <w:t>van den Heuvel-</w:t>
      </w:r>
      <w:proofErr w:type="spellStart"/>
      <w:r w:rsidRPr="00643130">
        <w:rPr>
          <w:b w:val="0"/>
          <w:bCs/>
        </w:rPr>
        <w:t>Panhuizen</w:t>
      </w:r>
      <w:proofErr w:type="spellEnd"/>
      <w:r w:rsidRPr="00643130">
        <w:rPr>
          <w:b w:val="0"/>
          <w:bCs/>
        </w:rPr>
        <w:t xml:space="preserve">, M. (1996). Assessment and Realistic Mathematics Education. In Research Gate (6th ed.). Encyclopedia of Mathematics Education. </w:t>
      </w:r>
      <w:hyperlink r:id="rId22" w:history="1">
        <w:r w:rsidRPr="00742E2E">
          <w:rPr>
            <w:rStyle w:val="Hyperlink"/>
            <w:b w:val="0"/>
            <w:bCs/>
          </w:rPr>
          <w:t>https://doi.org/10.1007/978-94-007-4978-8</w:t>
        </w:r>
      </w:hyperlink>
    </w:p>
    <w:p w14:paraId="42CE459B" w14:textId="77777777" w:rsidR="00E211E9" w:rsidRDefault="00E211E9" w:rsidP="00E211E9">
      <w:pPr>
        <w:pStyle w:val="Alishlah21heading1"/>
        <w:numPr>
          <w:ilvl w:val="0"/>
          <w:numId w:val="0"/>
        </w:numPr>
        <w:spacing w:before="0" w:after="0" w:line="240" w:lineRule="auto"/>
        <w:ind w:left="426" w:hanging="426"/>
        <w:jc w:val="both"/>
        <w:rPr>
          <w:b w:val="0"/>
          <w:bCs/>
        </w:rPr>
      </w:pPr>
      <w:proofErr w:type="spellStart"/>
      <w:r w:rsidRPr="00AB580C">
        <w:rPr>
          <w:b w:val="0"/>
          <w:bCs/>
        </w:rPr>
        <w:t>Widoyoko</w:t>
      </w:r>
      <w:proofErr w:type="spellEnd"/>
      <w:r w:rsidRPr="00AB580C">
        <w:rPr>
          <w:b w:val="0"/>
          <w:bCs/>
        </w:rPr>
        <w:t xml:space="preserve">, Eko. (2009). </w:t>
      </w:r>
      <w:proofErr w:type="spellStart"/>
      <w:r w:rsidRPr="00AB580C">
        <w:rPr>
          <w:b w:val="0"/>
          <w:bCs/>
        </w:rPr>
        <w:t>Evaluasi</w:t>
      </w:r>
      <w:proofErr w:type="spellEnd"/>
      <w:r w:rsidRPr="00AB580C">
        <w:rPr>
          <w:b w:val="0"/>
          <w:bCs/>
        </w:rPr>
        <w:t xml:space="preserve"> Program </w:t>
      </w:r>
      <w:proofErr w:type="spellStart"/>
      <w:r w:rsidRPr="00AB580C">
        <w:rPr>
          <w:b w:val="0"/>
          <w:bCs/>
        </w:rPr>
        <w:t>Pembelajaran</w:t>
      </w:r>
      <w:proofErr w:type="spellEnd"/>
      <w:r w:rsidRPr="00AB580C">
        <w:rPr>
          <w:b w:val="0"/>
          <w:bCs/>
        </w:rPr>
        <w:t xml:space="preserve">. Yogyakarta: Pustaka </w:t>
      </w:r>
      <w:proofErr w:type="spellStart"/>
      <w:r w:rsidRPr="00AB580C">
        <w:rPr>
          <w:b w:val="0"/>
          <w:bCs/>
        </w:rPr>
        <w:t>Pelajar</w:t>
      </w:r>
      <w:proofErr w:type="spellEnd"/>
      <w:r w:rsidRPr="00AB580C">
        <w:rPr>
          <w:b w:val="0"/>
          <w:bCs/>
        </w:rPr>
        <w:t>.</w:t>
      </w:r>
    </w:p>
    <w:p w14:paraId="10354F4C" w14:textId="77777777" w:rsidR="00AB580C" w:rsidRPr="00AB580C" w:rsidRDefault="00AB580C" w:rsidP="00E211E9">
      <w:pPr>
        <w:pStyle w:val="Alishlah21heading1"/>
        <w:numPr>
          <w:ilvl w:val="0"/>
          <w:numId w:val="0"/>
        </w:numPr>
        <w:spacing w:before="0" w:after="0" w:line="240" w:lineRule="auto"/>
        <w:ind w:left="426" w:hanging="426"/>
        <w:jc w:val="both"/>
        <w:rPr>
          <w:b w:val="0"/>
          <w:bCs/>
        </w:rPr>
      </w:pPr>
    </w:p>
    <w:p w14:paraId="65F0AEBA" w14:textId="77777777" w:rsidR="00152185" w:rsidRPr="00152185" w:rsidRDefault="00152185" w:rsidP="00E211E9">
      <w:pPr>
        <w:pStyle w:val="Alishlah21heading1"/>
        <w:numPr>
          <w:ilvl w:val="0"/>
          <w:numId w:val="0"/>
        </w:numPr>
        <w:spacing w:before="0" w:after="0" w:line="240" w:lineRule="auto"/>
        <w:ind w:left="709" w:hanging="567"/>
        <w:jc w:val="both"/>
        <w:rPr>
          <w:b w:val="0"/>
          <w:bCs/>
        </w:rPr>
      </w:pPr>
    </w:p>
    <w:p w14:paraId="4F28BBC5" w14:textId="77777777" w:rsidR="00051ACB" w:rsidRPr="00152185" w:rsidRDefault="00051ACB" w:rsidP="00E211E9">
      <w:pPr>
        <w:pStyle w:val="Alishlah21heading1"/>
        <w:numPr>
          <w:ilvl w:val="0"/>
          <w:numId w:val="0"/>
        </w:numPr>
        <w:spacing w:before="0" w:after="0" w:line="240" w:lineRule="auto"/>
        <w:ind w:left="709" w:hanging="567"/>
        <w:jc w:val="both"/>
        <w:rPr>
          <w:rFonts w:eastAsia="Arial"/>
          <w:b w:val="0"/>
          <w:bCs/>
        </w:rPr>
      </w:pPr>
    </w:p>
    <w:p w14:paraId="3388130B" w14:textId="77777777" w:rsidR="00892AEC" w:rsidRPr="00152185" w:rsidRDefault="00892AEC" w:rsidP="00051ACB">
      <w:pPr>
        <w:pStyle w:val="Alishlah21heading1"/>
        <w:numPr>
          <w:ilvl w:val="0"/>
          <w:numId w:val="0"/>
        </w:numPr>
        <w:jc w:val="both"/>
        <w:rPr>
          <w:rFonts w:eastAsia="Arial"/>
          <w:b w:val="0"/>
          <w:bCs/>
        </w:rPr>
      </w:pPr>
    </w:p>
    <w:p w14:paraId="4E950BB8" w14:textId="77777777" w:rsidR="00892AEC" w:rsidRPr="00152185" w:rsidRDefault="00892AEC" w:rsidP="00892AEC">
      <w:pPr>
        <w:pStyle w:val="Alishlah21heading1"/>
        <w:numPr>
          <w:ilvl w:val="0"/>
          <w:numId w:val="0"/>
        </w:numPr>
        <w:rPr>
          <w:rFonts w:eastAsia="Arial"/>
          <w:b w:val="0"/>
          <w:bCs/>
        </w:rPr>
      </w:pPr>
    </w:p>
    <w:p w14:paraId="35D16937" w14:textId="77777777" w:rsidR="00892AEC" w:rsidRPr="00B50B39" w:rsidRDefault="00892AEC" w:rsidP="00892AEC">
      <w:pPr>
        <w:spacing w:before="100" w:beforeAutospacing="1" w:after="100" w:afterAutospacing="1" w:line="240" w:lineRule="auto"/>
        <w:jc w:val="both"/>
        <w:rPr>
          <w:rFonts w:ascii="Palatino Linotype" w:eastAsia="Times New Roman" w:hAnsi="Palatino Linotype" w:cs="Times New Roman"/>
          <w:bCs/>
          <w:sz w:val="20"/>
          <w:szCs w:val="20"/>
          <w:lang w:eastAsia="en-ID"/>
        </w:rPr>
      </w:pPr>
    </w:p>
    <w:p w14:paraId="5D7D2627" w14:textId="77777777" w:rsidR="00482964" w:rsidRPr="00AC6121" w:rsidRDefault="00482964" w:rsidP="00482964">
      <w:pPr>
        <w:pStyle w:val="Alishlah21heading1"/>
        <w:numPr>
          <w:ilvl w:val="0"/>
          <w:numId w:val="0"/>
        </w:numPr>
        <w:ind w:left="426"/>
        <w:rPr>
          <w:rFonts w:eastAsia="Arial"/>
        </w:rPr>
      </w:pPr>
    </w:p>
    <w:p w14:paraId="2A9A4AE2" w14:textId="77777777" w:rsidR="00AC6121" w:rsidRPr="002079EC" w:rsidRDefault="00AC6121" w:rsidP="00404F5A">
      <w:pPr>
        <w:spacing w:after="0" w:line="240" w:lineRule="auto"/>
        <w:jc w:val="both"/>
        <w:rPr>
          <w:rFonts w:ascii="Palatino Linotype" w:eastAsia="Times New Roman" w:hAnsi="Palatino Linotype" w:cs="Times New Roman"/>
          <w:sz w:val="20"/>
          <w:szCs w:val="20"/>
          <w:lang w:eastAsia="en-ID"/>
        </w:rPr>
      </w:pPr>
    </w:p>
    <w:p w14:paraId="1A01D6D1" w14:textId="77777777" w:rsidR="002079EC" w:rsidRPr="002079EC" w:rsidRDefault="002079EC" w:rsidP="002079EC">
      <w:pPr>
        <w:spacing w:after="0" w:line="240" w:lineRule="auto"/>
        <w:ind w:firstLine="567"/>
        <w:jc w:val="both"/>
        <w:rPr>
          <w:rFonts w:ascii="Palatino Linotype" w:eastAsia="Times New Roman" w:hAnsi="Palatino Linotype" w:cs="Times New Roman"/>
          <w:sz w:val="20"/>
          <w:szCs w:val="20"/>
          <w:lang w:eastAsia="en-ID"/>
        </w:rPr>
      </w:pPr>
    </w:p>
    <w:p w14:paraId="10A51528" w14:textId="12D50332" w:rsidR="00A31E45" w:rsidRDefault="00A31E45" w:rsidP="00A31E45">
      <w:pPr>
        <w:spacing w:after="0" w:line="240" w:lineRule="auto"/>
        <w:jc w:val="center"/>
        <w:rPr>
          <w:rFonts w:ascii="Palatino Linotype" w:hAnsi="Palatino Linotype"/>
          <w:sz w:val="20"/>
          <w:szCs w:val="20"/>
        </w:rPr>
      </w:pPr>
    </w:p>
    <w:p w14:paraId="10E86378" w14:textId="77777777" w:rsidR="00A31E45" w:rsidRDefault="00A31E45" w:rsidP="00A31E45">
      <w:pPr>
        <w:spacing w:after="0" w:line="240" w:lineRule="auto"/>
        <w:jc w:val="center"/>
        <w:rPr>
          <w:rFonts w:ascii="Palatino Linotype" w:hAnsi="Palatino Linotype"/>
          <w:sz w:val="20"/>
          <w:szCs w:val="20"/>
        </w:rPr>
      </w:pPr>
    </w:p>
    <w:p w14:paraId="7AB742C9" w14:textId="77777777" w:rsidR="00483C56" w:rsidRPr="00C80B96" w:rsidRDefault="00483C56" w:rsidP="00A31E45">
      <w:pPr>
        <w:spacing w:after="0" w:line="240" w:lineRule="auto"/>
        <w:jc w:val="center"/>
        <w:rPr>
          <w:rFonts w:ascii="Palatino Linotype" w:eastAsia="Times New Roman" w:hAnsi="Palatino Linotype" w:cs="Times New Roman"/>
          <w:sz w:val="20"/>
          <w:szCs w:val="20"/>
          <w:lang w:eastAsia="en-ID"/>
        </w:rPr>
      </w:pPr>
    </w:p>
    <w:p w14:paraId="43849FBB" w14:textId="77777777" w:rsidR="00C80B96" w:rsidRPr="00483C56" w:rsidRDefault="00C80B96" w:rsidP="00C42BC0">
      <w:pPr>
        <w:spacing w:before="100" w:beforeAutospacing="1" w:after="100" w:afterAutospacing="1" w:line="240" w:lineRule="auto"/>
        <w:rPr>
          <w:rFonts w:ascii="Palatino Linotype" w:eastAsia="Times New Roman" w:hAnsi="Palatino Linotype" w:cs="Times New Roman"/>
          <w:b/>
          <w:bCs/>
          <w:sz w:val="20"/>
          <w:szCs w:val="20"/>
          <w:lang w:eastAsia="en-ID"/>
        </w:rPr>
      </w:pPr>
    </w:p>
    <w:p w14:paraId="22A23936" w14:textId="77777777" w:rsidR="00EB67FB" w:rsidRDefault="00EB67FB" w:rsidP="00C42BC0">
      <w:pPr>
        <w:spacing w:before="100" w:beforeAutospacing="1" w:after="100" w:afterAutospacing="1" w:line="240" w:lineRule="auto"/>
        <w:rPr>
          <w:rFonts w:ascii="Palatino Linotype" w:eastAsia="Times New Roman" w:hAnsi="Palatino Linotype" w:cs="Times New Roman"/>
          <w:b/>
          <w:bCs/>
          <w:sz w:val="20"/>
          <w:szCs w:val="20"/>
          <w:lang w:eastAsia="en-ID"/>
        </w:rPr>
      </w:pPr>
    </w:p>
    <w:p w14:paraId="40FFC777" w14:textId="77777777" w:rsidR="00D029C5" w:rsidRPr="00C42BC0" w:rsidRDefault="00D029C5" w:rsidP="00C42BC0">
      <w:pPr>
        <w:spacing w:before="100" w:beforeAutospacing="1" w:after="100" w:afterAutospacing="1" w:line="240" w:lineRule="auto"/>
        <w:rPr>
          <w:rFonts w:ascii="Palatino Linotype" w:eastAsia="Times New Roman" w:hAnsi="Palatino Linotype" w:cs="Times New Roman"/>
          <w:b/>
          <w:bCs/>
          <w:sz w:val="20"/>
          <w:szCs w:val="20"/>
          <w:lang w:eastAsia="en-ID"/>
        </w:rPr>
      </w:pPr>
    </w:p>
    <w:p w14:paraId="2AB94998" w14:textId="2D8AA495" w:rsidR="00DB2E14" w:rsidRDefault="00DB2E14" w:rsidP="00352B45">
      <w:pPr>
        <w:spacing w:after="0" w:line="240" w:lineRule="auto"/>
        <w:ind w:firstLine="567"/>
        <w:jc w:val="both"/>
        <w:rPr>
          <w:rFonts w:ascii="Palatino Linotype" w:eastAsia="Times New Roman" w:hAnsi="Palatino Linotype" w:cs="Times New Roman"/>
          <w:sz w:val="20"/>
          <w:szCs w:val="20"/>
          <w:lang w:eastAsia="en-ID"/>
        </w:rPr>
      </w:pPr>
    </w:p>
    <w:p w14:paraId="3AD8A2E0" w14:textId="77777777" w:rsidR="00C42BC0" w:rsidRPr="00352B45" w:rsidRDefault="00C42BC0" w:rsidP="00352B45">
      <w:pPr>
        <w:spacing w:after="0" w:line="240" w:lineRule="auto"/>
        <w:ind w:firstLine="567"/>
        <w:jc w:val="both"/>
        <w:rPr>
          <w:rFonts w:ascii="Palatino Linotype" w:eastAsia="Times New Roman" w:hAnsi="Palatino Linotype" w:cs="Times New Roman"/>
          <w:sz w:val="20"/>
          <w:szCs w:val="20"/>
          <w:lang w:eastAsia="en-ID"/>
        </w:rPr>
      </w:pPr>
    </w:p>
    <w:p w14:paraId="38613F93" w14:textId="77777777" w:rsidR="00352B45" w:rsidRPr="00352B45" w:rsidRDefault="00352B45" w:rsidP="00352B45">
      <w:pPr>
        <w:spacing w:after="0" w:line="240" w:lineRule="auto"/>
        <w:jc w:val="both"/>
        <w:rPr>
          <w:rFonts w:ascii="Palatino Linotype" w:eastAsia="Times New Roman" w:hAnsi="Palatino Linotype" w:cs="Times New Roman"/>
          <w:b/>
          <w:bCs/>
          <w:sz w:val="20"/>
          <w:szCs w:val="20"/>
          <w:lang w:eastAsia="en-ID"/>
        </w:rPr>
      </w:pPr>
    </w:p>
    <w:p w14:paraId="085BA89B" w14:textId="77777777" w:rsidR="00352B45" w:rsidRDefault="00352B45" w:rsidP="007F1F99">
      <w:pPr>
        <w:spacing w:after="0" w:line="240" w:lineRule="auto"/>
        <w:jc w:val="both"/>
        <w:rPr>
          <w:rFonts w:ascii="Palatino Linotype" w:eastAsia="Times New Roman" w:hAnsi="Palatino Linotype" w:cs="Times New Roman"/>
          <w:sz w:val="20"/>
          <w:szCs w:val="20"/>
          <w:lang w:eastAsia="en-ID"/>
        </w:rPr>
      </w:pPr>
    </w:p>
    <w:p w14:paraId="2648C3F5" w14:textId="77777777" w:rsidR="007F1F99" w:rsidRPr="007F1F99" w:rsidRDefault="007F1F99" w:rsidP="007F1F99">
      <w:pPr>
        <w:spacing w:after="0" w:line="240" w:lineRule="auto"/>
        <w:ind w:firstLine="720"/>
        <w:jc w:val="both"/>
        <w:rPr>
          <w:rFonts w:ascii="Palatino Linotype" w:eastAsia="Times New Roman" w:hAnsi="Palatino Linotype" w:cs="Times New Roman"/>
          <w:sz w:val="20"/>
          <w:szCs w:val="20"/>
          <w:lang w:eastAsia="en-ID"/>
        </w:rPr>
      </w:pPr>
    </w:p>
    <w:p w14:paraId="5CB52729" w14:textId="77777777" w:rsidR="00FD5C8D" w:rsidRDefault="00FD5C8D" w:rsidP="009B7A0A">
      <w:pPr>
        <w:spacing w:after="0" w:line="240" w:lineRule="auto"/>
        <w:ind w:firstLine="567"/>
        <w:jc w:val="both"/>
        <w:rPr>
          <w:rFonts w:ascii="Palatino Linotype" w:eastAsia="Times New Roman" w:hAnsi="Palatino Linotype" w:cs="Times New Roman"/>
          <w:sz w:val="20"/>
          <w:szCs w:val="20"/>
          <w:lang w:eastAsia="en-ID"/>
        </w:rPr>
      </w:pPr>
    </w:p>
    <w:p w14:paraId="5D6767D4" w14:textId="77777777" w:rsidR="009B7A0A" w:rsidRPr="009B7A0A" w:rsidRDefault="009B7A0A" w:rsidP="009B7A0A">
      <w:pPr>
        <w:spacing w:after="0" w:line="240" w:lineRule="auto"/>
        <w:ind w:firstLine="567"/>
        <w:jc w:val="both"/>
        <w:rPr>
          <w:rFonts w:ascii="Palatino Linotype" w:eastAsia="Times New Roman" w:hAnsi="Palatino Linotype" w:cs="Times New Roman"/>
          <w:sz w:val="20"/>
          <w:szCs w:val="20"/>
          <w:lang w:eastAsia="en-ID"/>
        </w:rPr>
      </w:pPr>
    </w:p>
    <w:p w14:paraId="24C1BDB4" w14:textId="77777777" w:rsidR="009B7A0A" w:rsidRPr="009B7A0A" w:rsidRDefault="009B7A0A" w:rsidP="009B7A0A">
      <w:pPr>
        <w:spacing w:after="0" w:line="240" w:lineRule="auto"/>
        <w:jc w:val="both"/>
        <w:rPr>
          <w:rFonts w:ascii="Palatino Linotype" w:eastAsia="Times New Roman" w:hAnsi="Palatino Linotype" w:cs="Times New Roman"/>
          <w:b/>
          <w:bCs/>
          <w:sz w:val="20"/>
          <w:szCs w:val="20"/>
          <w:lang w:eastAsia="en-ID"/>
        </w:rPr>
      </w:pPr>
    </w:p>
    <w:p w14:paraId="2B80DAA5" w14:textId="77777777" w:rsidR="009B7A0A" w:rsidRPr="009B7A0A" w:rsidRDefault="009B7A0A" w:rsidP="009B7A0A">
      <w:pPr>
        <w:spacing w:after="0" w:line="240" w:lineRule="auto"/>
        <w:rPr>
          <w:rFonts w:ascii="Palatino Linotype" w:eastAsia="Times New Roman" w:hAnsi="Palatino Linotype" w:cs="Times New Roman"/>
          <w:sz w:val="20"/>
          <w:szCs w:val="20"/>
          <w:lang w:eastAsia="en-ID"/>
        </w:rPr>
      </w:pPr>
    </w:p>
    <w:p w14:paraId="597FE751" w14:textId="77777777" w:rsidR="005C5D12" w:rsidRPr="005C5D12" w:rsidRDefault="005C5D12" w:rsidP="005C5D12">
      <w:pPr>
        <w:spacing w:after="0" w:line="240" w:lineRule="auto"/>
        <w:rPr>
          <w:rFonts w:ascii="Palatino Linotype" w:eastAsia="Times New Roman" w:hAnsi="Palatino Linotype" w:cs="Times New Roman"/>
          <w:sz w:val="20"/>
          <w:szCs w:val="20"/>
          <w:lang w:eastAsia="en-ID"/>
        </w:rPr>
      </w:pPr>
    </w:p>
    <w:p w14:paraId="5BFDA2B8" w14:textId="77777777" w:rsidR="005C5D12" w:rsidRPr="005C5D12" w:rsidRDefault="005C5D12" w:rsidP="005C5D12">
      <w:pPr>
        <w:spacing w:after="0" w:line="240" w:lineRule="auto"/>
        <w:ind w:firstLine="567"/>
        <w:jc w:val="both"/>
        <w:rPr>
          <w:rFonts w:ascii="Palatino Linotype" w:eastAsia="Times New Roman" w:hAnsi="Palatino Linotype" w:cs="Times New Roman"/>
          <w:sz w:val="20"/>
          <w:szCs w:val="20"/>
          <w:lang w:eastAsia="en-ID"/>
        </w:rPr>
      </w:pPr>
    </w:p>
    <w:p w14:paraId="0EC38FA3" w14:textId="77777777" w:rsidR="005C5D12" w:rsidRPr="005C5D12" w:rsidRDefault="005C5D12" w:rsidP="005C5D12">
      <w:pPr>
        <w:spacing w:after="0" w:line="240" w:lineRule="auto"/>
        <w:jc w:val="both"/>
        <w:rPr>
          <w:rFonts w:ascii="Palatino Linotype" w:eastAsia="Times New Roman" w:hAnsi="Palatino Linotype" w:cs="Times New Roman"/>
          <w:sz w:val="20"/>
          <w:szCs w:val="20"/>
          <w:lang w:eastAsia="en-ID"/>
        </w:rPr>
      </w:pPr>
    </w:p>
    <w:p w14:paraId="391F5156" w14:textId="77777777" w:rsidR="00D92A51" w:rsidRPr="00D92A51" w:rsidRDefault="00D92A51" w:rsidP="00D92A51">
      <w:pPr>
        <w:spacing w:after="0" w:line="240" w:lineRule="auto"/>
        <w:ind w:firstLine="567"/>
        <w:jc w:val="both"/>
        <w:rPr>
          <w:rFonts w:ascii="Palatino Linotype" w:eastAsia="Times New Roman" w:hAnsi="Palatino Linotype" w:cs="Times New Roman"/>
          <w:sz w:val="20"/>
          <w:szCs w:val="20"/>
          <w:lang w:eastAsia="en-ID"/>
        </w:rPr>
      </w:pPr>
    </w:p>
    <w:p w14:paraId="470AF57E" w14:textId="77777777" w:rsidR="00D92A51" w:rsidRPr="00D92A51" w:rsidRDefault="00D92A51" w:rsidP="00D92A51">
      <w:pPr>
        <w:spacing w:after="0" w:line="240" w:lineRule="auto"/>
        <w:jc w:val="center"/>
        <w:rPr>
          <w:rFonts w:ascii="Palatino Linotype" w:eastAsia="Times New Roman" w:hAnsi="Palatino Linotype" w:cs="Times New Roman"/>
          <w:sz w:val="20"/>
          <w:szCs w:val="20"/>
          <w:lang w:eastAsia="en-ID"/>
        </w:rPr>
      </w:pPr>
    </w:p>
    <w:p w14:paraId="3A298519" w14:textId="77777777" w:rsidR="00D92A51" w:rsidRPr="00FF58B0" w:rsidRDefault="00D92A51" w:rsidP="00D92A51">
      <w:pPr>
        <w:spacing w:after="0" w:line="240" w:lineRule="auto"/>
        <w:ind w:firstLine="567"/>
        <w:jc w:val="center"/>
        <w:rPr>
          <w:rFonts w:ascii="Palatino Linotype" w:eastAsia="Times New Roman" w:hAnsi="Palatino Linotype" w:cs="Times New Roman"/>
          <w:sz w:val="20"/>
          <w:szCs w:val="20"/>
          <w:lang w:eastAsia="en-ID"/>
        </w:rPr>
      </w:pPr>
    </w:p>
    <w:p w14:paraId="18430B96" w14:textId="77777777" w:rsidR="00FF58B0" w:rsidRDefault="00FF58B0" w:rsidP="00FF58B0">
      <w:pPr>
        <w:spacing w:before="100" w:beforeAutospacing="1" w:after="100" w:afterAutospacing="1" w:line="240" w:lineRule="auto"/>
        <w:rPr>
          <w:rFonts w:ascii="Palatino Linotype" w:eastAsia="Times New Roman" w:hAnsi="Palatino Linotype" w:cs="Times New Roman"/>
          <w:b/>
          <w:bCs/>
          <w:sz w:val="20"/>
          <w:szCs w:val="20"/>
          <w:lang w:eastAsia="en-ID"/>
        </w:rPr>
      </w:pPr>
    </w:p>
    <w:p w14:paraId="01781393" w14:textId="77777777" w:rsidR="00FF58B0" w:rsidRPr="00FF58B0" w:rsidRDefault="00FF58B0" w:rsidP="00FF58B0">
      <w:pPr>
        <w:spacing w:before="100" w:beforeAutospacing="1" w:after="100" w:afterAutospacing="1" w:line="240" w:lineRule="auto"/>
        <w:rPr>
          <w:rFonts w:ascii="Palatino Linotype" w:eastAsia="Times New Roman" w:hAnsi="Palatino Linotype" w:cs="Times New Roman"/>
          <w:b/>
          <w:bCs/>
          <w:sz w:val="20"/>
          <w:szCs w:val="20"/>
          <w:lang w:eastAsia="en-ID"/>
        </w:rPr>
      </w:pPr>
    </w:p>
    <w:p w14:paraId="776CD81F" w14:textId="77777777" w:rsidR="000C1657" w:rsidRPr="000C1657" w:rsidRDefault="000C1657" w:rsidP="00FF58B0">
      <w:pPr>
        <w:spacing w:after="0" w:line="240" w:lineRule="auto"/>
        <w:jc w:val="both"/>
        <w:rPr>
          <w:rFonts w:ascii="Palatino Linotype" w:eastAsia="Times New Roman" w:hAnsi="Palatino Linotype" w:cs="Times New Roman"/>
          <w:sz w:val="20"/>
          <w:szCs w:val="20"/>
          <w:lang w:eastAsia="en-ID"/>
        </w:rPr>
      </w:pPr>
    </w:p>
    <w:p w14:paraId="6ABF88E4" w14:textId="77777777" w:rsidR="000C1657" w:rsidRPr="002B5D82" w:rsidRDefault="000C1657" w:rsidP="000C1657">
      <w:pPr>
        <w:spacing w:after="0" w:line="240" w:lineRule="auto"/>
        <w:ind w:firstLine="426"/>
        <w:jc w:val="center"/>
        <w:rPr>
          <w:rFonts w:ascii="Times New Roman" w:eastAsia="Times New Roman" w:hAnsi="Times New Roman" w:cs="Times New Roman"/>
          <w:sz w:val="20"/>
          <w:szCs w:val="20"/>
          <w:lang w:eastAsia="en-ID"/>
        </w:rPr>
      </w:pPr>
    </w:p>
    <w:p w14:paraId="557A1382" w14:textId="77777777" w:rsidR="002B5D82" w:rsidRDefault="002B5D82" w:rsidP="002B5D82">
      <w:pPr>
        <w:spacing w:before="100" w:beforeAutospacing="1" w:after="100" w:afterAutospacing="1" w:line="240" w:lineRule="auto"/>
        <w:jc w:val="both"/>
        <w:rPr>
          <w:rFonts w:ascii="Times New Roman" w:eastAsia="Times New Roman" w:hAnsi="Times New Roman" w:cs="Times New Roman"/>
          <w:b/>
          <w:bCs/>
          <w:sz w:val="24"/>
          <w:szCs w:val="24"/>
          <w:lang w:eastAsia="en-ID"/>
        </w:rPr>
      </w:pPr>
    </w:p>
    <w:p w14:paraId="72BFC367" w14:textId="77777777" w:rsidR="002B5D82" w:rsidRPr="008E4C25" w:rsidRDefault="002B5D82" w:rsidP="008E4C25">
      <w:pPr>
        <w:spacing w:before="100" w:beforeAutospacing="1" w:after="100" w:afterAutospacing="1" w:line="240" w:lineRule="auto"/>
        <w:rPr>
          <w:rFonts w:ascii="Times New Roman" w:eastAsia="Times New Roman" w:hAnsi="Times New Roman" w:cs="Times New Roman"/>
          <w:sz w:val="24"/>
          <w:szCs w:val="24"/>
          <w:lang w:eastAsia="en-ID"/>
        </w:rPr>
      </w:pPr>
    </w:p>
    <w:p w14:paraId="68BDA54B" w14:textId="77777777" w:rsidR="00614DEC" w:rsidRPr="003373D2" w:rsidRDefault="00614DEC" w:rsidP="008E4C25">
      <w:pPr>
        <w:spacing w:after="0" w:line="240" w:lineRule="auto"/>
        <w:jc w:val="center"/>
        <w:rPr>
          <w:rFonts w:ascii="Palatino Linotype" w:eastAsia="Times New Roman" w:hAnsi="Palatino Linotype" w:cs="Times New Roman"/>
          <w:b/>
          <w:bCs/>
          <w:sz w:val="20"/>
          <w:szCs w:val="20"/>
          <w:lang w:eastAsia="en-ID"/>
        </w:rPr>
      </w:pPr>
    </w:p>
    <w:p w14:paraId="49410AEB" w14:textId="77777777" w:rsidR="00B5754F" w:rsidRPr="003373D2" w:rsidRDefault="00B5754F" w:rsidP="003373D2">
      <w:pPr>
        <w:spacing w:after="0" w:line="240" w:lineRule="auto"/>
        <w:jc w:val="both"/>
        <w:rPr>
          <w:rFonts w:ascii="Palatino Linotype" w:eastAsia="Times New Roman" w:hAnsi="Palatino Linotype" w:cs="Times New Roman"/>
          <w:sz w:val="20"/>
          <w:szCs w:val="20"/>
          <w:lang w:eastAsia="en-ID"/>
        </w:rPr>
      </w:pPr>
    </w:p>
    <w:p w14:paraId="0EF93F1D" w14:textId="77777777" w:rsidR="00F9275E" w:rsidRPr="00F9275E" w:rsidRDefault="00F9275E" w:rsidP="00F9275E">
      <w:pPr>
        <w:spacing w:before="100" w:beforeAutospacing="1" w:after="100" w:afterAutospacing="1" w:line="240" w:lineRule="auto"/>
        <w:rPr>
          <w:rFonts w:ascii="Palatino Linotype" w:eastAsia="Times New Roman" w:hAnsi="Palatino Linotype" w:cs="Times New Roman"/>
          <w:sz w:val="20"/>
          <w:szCs w:val="20"/>
          <w:lang w:eastAsia="en-ID"/>
        </w:rPr>
      </w:pPr>
    </w:p>
    <w:p w14:paraId="6FDB85EC" w14:textId="77777777" w:rsidR="00742C0C" w:rsidRPr="00742C0C" w:rsidRDefault="00742C0C" w:rsidP="00742C0C">
      <w:pPr>
        <w:spacing w:after="0" w:line="240" w:lineRule="auto"/>
        <w:rPr>
          <w:rFonts w:ascii="Palatino Linotype" w:eastAsia="Times New Roman" w:hAnsi="Palatino Linotype" w:cs="Times New Roman"/>
          <w:sz w:val="20"/>
          <w:szCs w:val="20"/>
          <w:lang w:eastAsia="en-ID"/>
        </w:rPr>
      </w:pPr>
    </w:p>
    <w:p w14:paraId="38D74930" w14:textId="77777777" w:rsidR="00742C0C" w:rsidRPr="00742C0C" w:rsidRDefault="00742C0C" w:rsidP="00742C0C">
      <w:pPr>
        <w:spacing w:before="100" w:beforeAutospacing="1" w:after="100" w:afterAutospacing="1" w:line="240" w:lineRule="auto"/>
        <w:jc w:val="both"/>
        <w:rPr>
          <w:rFonts w:ascii="Palatino Linotype" w:eastAsia="Times New Roman" w:hAnsi="Palatino Linotype" w:cs="Times New Roman"/>
          <w:sz w:val="20"/>
          <w:szCs w:val="20"/>
          <w:lang w:eastAsia="en-ID"/>
        </w:rPr>
      </w:pPr>
    </w:p>
    <w:p w14:paraId="6DF865D3" w14:textId="77777777" w:rsidR="00742C0C" w:rsidRPr="00742C0C" w:rsidRDefault="00742C0C" w:rsidP="00742C0C">
      <w:pPr>
        <w:spacing w:after="0" w:line="240" w:lineRule="auto"/>
        <w:ind w:left="142" w:right="95" w:firstLine="425"/>
        <w:jc w:val="both"/>
        <w:rPr>
          <w:rFonts w:ascii="Palatino Linotype" w:hAnsi="Palatino Linotype"/>
          <w:sz w:val="20"/>
          <w:szCs w:val="20"/>
        </w:rPr>
      </w:pPr>
    </w:p>
    <w:p w14:paraId="334CE560" w14:textId="77777777" w:rsidR="00AB4D6F" w:rsidRPr="009D0D07" w:rsidRDefault="00AB4D6F" w:rsidP="00EF0CF4">
      <w:pPr>
        <w:tabs>
          <w:tab w:val="left" w:pos="709"/>
        </w:tabs>
        <w:spacing w:after="0" w:line="240" w:lineRule="auto"/>
        <w:ind w:left="-142" w:right="8317"/>
        <w:jc w:val="both"/>
        <w:rPr>
          <w:rFonts w:ascii="Palatino Linotype" w:hAnsi="Palatino Linotype"/>
          <w:sz w:val="20"/>
          <w:szCs w:val="20"/>
        </w:rPr>
      </w:pPr>
    </w:p>
    <w:p w14:paraId="561EF7B2" w14:textId="166680AF" w:rsidR="00E160DD" w:rsidRPr="00EF0CF4" w:rsidRDefault="00EF0CF4" w:rsidP="003F1B8D">
      <w:pPr>
        <w:tabs>
          <w:tab w:val="left" w:pos="709"/>
        </w:tabs>
        <w:spacing w:after="0" w:line="240" w:lineRule="auto"/>
        <w:ind w:left="-142" w:right="8317"/>
        <w:jc w:val="both"/>
        <w:rPr>
          <w:rFonts w:ascii="Palatino Linotype" w:hAnsi="Palatino Linotype"/>
          <w:sz w:val="20"/>
          <w:szCs w:val="20"/>
        </w:rPr>
      </w:pPr>
      <w:r>
        <w:rPr>
          <w:rFonts w:ascii="Palatino Linotype" w:hAnsi="Palatino Linotype"/>
        </w:rPr>
        <w:tab/>
      </w:r>
    </w:p>
    <w:p w14:paraId="33C7BD5F" w14:textId="5B44BBBA" w:rsidR="00810E8B" w:rsidRPr="00871910" w:rsidRDefault="00810E8B" w:rsidP="004A18C8">
      <w:pPr>
        <w:spacing w:after="0" w:line="240" w:lineRule="auto"/>
        <w:ind w:left="142" w:firstLine="426"/>
        <w:jc w:val="both"/>
        <w:rPr>
          <w:rFonts w:ascii="Palatino Linotype" w:hAnsi="Palatino Linotype"/>
          <w:sz w:val="20"/>
          <w:szCs w:val="20"/>
        </w:rPr>
      </w:pPr>
    </w:p>
    <w:p w14:paraId="66DEB6B0" w14:textId="77777777" w:rsidR="00871910" w:rsidRPr="0043408E" w:rsidRDefault="00871910" w:rsidP="0043408E">
      <w:pPr>
        <w:spacing w:after="0" w:line="240" w:lineRule="auto"/>
        <w:ind w:firstLine="426"/>
        <w:jc w:val="both"/>
        <w:rPr>
          <w:rFonts w:ascii="Palatino Linotype" w:eastAsia="Times New Roman" w:hAnsi="Palatino Linotype" w:cs="Times New Roman"/>
          <w:i/>
          <w:sz w:val="20"/>
          <w:szCs w:val="20"/>
        </w:rPr>
      </w:pPr>
    </w:p>
    <w:p w14:paraId="6D0D02CA" w14:textId="77777777" w:rsidR="00DB4FA6" w:rsidRPr="00DB4FA6" w:rsidRDefault="00DB4FA6" w:rsidP="00DB4FA6">
      <w:pPr>
        <w:spacing w:after="0" w:line="240" w:lineRule="auto"/>
        <w:ind w:left="102" w:hanging="102"/>
        <w:jc w:val="both"/>
        <w:rPr>
          <w:rFonts w:ascii="Palatino Linotype" w:hAnsi="Palatino Linotype"/>
          <w:b/>
          <w:bCs/>
          <w:sz w:val="20"/>
          <w:szCs w:val="20"/>
        </w:rPr>
      </w:pPr>
    </w:p>
    <w:p w14:paraId="2884D7DA" w14:textId="77777777" w:rsidR="008E4C25" w:rsidRPr="00723B12" w:rsidRDefault="008E4C25" w:rsidP="008E4C25">
      <w:pPr>
        <w:pStyle w:val="Alishlah21heading1"/>
        <w:numPr>
          <w:ilvl w:val="0"/>
          <w:numId w:val="0"/>
        </w:numPr>
        <w:jc w:val="both"/>
        <w:rPr>
          <w:rFonts w:eastAsia="Arial"/>
        </w:rPr>
      </w:pPr>
    </w:p>
    <w:sectPr w:rsidR="008E4C25" w:rsidRPr="00723B12" w:rsidSect="001914CF">
      <w:headerReference w:type="default" r:id="rId23"/>
      <w:footerReference w:type="default" r:id="rId24"/>
      <w:headerReference w:type="first" r:id="rId25"/>
      <w:footerReference w:type="first" r:id="rId26"/>
      <w:pgSz w:w="11906" w:h="16838"/>
      <w:pgMar w:top="1418" w:right="1440" w:bottom="1440" w:left="1440" w:header="851" w:footer="709" w:gutter="0"/>
      <w:pgNumType w:start="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7756F" w14:textId="77777777" w:rsidR="009C2628" w:rsidRDefault="009C2628" w:rsidP="008E64A2">
      <w:pPr>
        <w:spacing w:after="0" w:line="240" w:lineRule="auto"/>
      </w:pPr>
      <w:r>
        <w:separator/>
      </w:r>
    </w:p>
    <w:p w14:paraId="3CA1124B" w14:textId="77777777" w:rsidR="009C2628" w:rsidRDefault="009C2628"/>
  </w:endnote>
  <w:endnote w:type="continuationSeparator" w:id="0">
    <w:p w14:paraId="790CD9E3" w14:textId="77777777" w:rsidR="009C2628" w:rsidRDefault="009C2628" w:rsidP="008E64A2">
      <w:pPr>
        <w:spacing w:after="0" w:line="240" w:lineRule="auto"/>
      </w:pPr>
      <w:r>
        <w:continuationSeparator/>
      </w:r>
    </w:p>
    <w:p w14:paraId="7D0FC07D" w14:textId="77777777" w:rsidR="009C2628" w:rsidRDefault="009C26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2E18C" w14:textId="77777777" w:rsidR="001C18FA" w:rsidRPr="00727D5A" w:rsidRDefault="00727D5A" w:rsidP="00727D5A">
    <w:pPr>
      <w:pStyle w:val="Footer"/>
    </w:pPr>
    <w:r w:rsidRPr="00727D5A">
      <w:rPr>
        <w:rFonts w:ascii="Palatino Linotype" w:hAnsi="Palatino Linotype"/>
        <w:i/>
        <w:sz w:val="16"/>
      </w:rPr>
      <w:t>Author Name/Title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0A877" w14:textId="77777777" w:rsidR="001C18FA" w:rsidRPr="00EE35A7" w:rsidRDefault="001C18FA" w:rsidP="00EE35A7">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 </w:t>
    </w:r>
    <w:r w:rsidRPr="00372FCD">
      <w:rPr>
        <w:rFonts w:ascii="Palatino Linotype" w:hAnsi="Palatino Linotype"/>
        <w:sz w:val="16"/>
        <w:szCs w:val="16"/>
        <w:lang w:val="fr-CH"/>
      </w:rPr>
      <w:tab/>
    </w:r>
    <w:r w:rsidRPr="0048254D">
      <w:rPr>
        <w:rFonts w:ascii="Palatino Linotype" w:hAnsi="Palatino Linotype"/>
        <w:sz w:val="16"/>
        <w:szCs w:val="16"/>
        <w:lang w:val="fr-CH"/>
      </w:rPr>
      <w:t>http://journal.staihubbulwathan.id/index.php/alishlah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F47FE" w14:textId="77777777" w:rsidR="009C2628" w:rsidRDefault="009C2628" w:rsidP="008E64A2">
      <w:pPr>
        <w:spacing w:after="0" w:line="240" w:lineRule="auto"/>
      </w:pPr>
      <w:r>
        <w:separator/>
      </w:r>
    </w:p>
    <w:p w14:paraId="50B97BCB" w14:textId="77777777" w:rsidR="009C2628" w:rsidRDefault="009C2628"/>
  </w:footnote>
  <w:footnote w:type="continuationSeparator" w:id="0">
    <w:p w14:paraId="7B92D249" w14:textId="77777777" w:rsidR="009C2628" w:rsidRDefault="009C2628" w:rsidP="008E64A2">
      <w:pPr>
        <w:spacing w:after="0" w:line="240" w:lineRule="auto"/>
      </w:pPr>
      <w:r>
        <w:continuationSeparator/>
      </w:r>
    </w:p>
    <w:p w14:paraId="4A9A3A6C" w14:textId="77777777" w:rsidR="009C2628" w:rsidRDefault="009C26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95172" w14:textId="77777777" w:rsidR="001C18FA" w:rsidRPr="00EE35A7" w:rsidRDefault="001C18FA" w:rsidP="00EE35A7">
    <w:pPr>
      <w:tabs>
        <w:tab w:val="right" w:pos="8844"/>
      </w:tabs>
      <w:adjustRightInd w:val="0"/>
      <w:snapToGrid w:val="0"/>
      <w:spacing w:after="240" w:line="240" w:lineRule="auto"/>
      <w:rPr>
        <w:rFonts w:ascii="Palatino Linotype" w:hAnsi="Palatino Linotype"/>
        <w:sz w:val="16"/>
      </w:rPr>
    </w:pPr>
    <w:r>
      <w:rPr>
        <w:noProof/>
      </w:rPr>
      <mc:AlternateContent>
        <mc:Choice Requires="wps">
          <w:drawing>
            <wp:anchor distT="0" distB="0" distL="114300" distR="114300" simplePos="0" relativeHeight="251663360" behindDoc="0" locked="0" layoutInCell="1" allowOverlap="1" wp14:anchorId="0BFE6D89" wp14:editId="3ABCEB2D">
              <wp:simplePos x="0" y="0"/>
              <wp:positionH relativeFrom="column">
                <wp:posOffset>8626</wp:posOffset>
              </wp:positionH>
              <wp:positionV relativeFrom="paragraph">
                <wp:posOffset>191135</wp:posOffset>
              </wp:positionV>
              <wp:extent cx="5616000" cy="0"/>
              <wp:effectExtent l="0" t="0" r="0" b="0"/>
              <wp:wrapNone/>
              <wp:docPr id="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2D91EB" id="_x0000_t32" coordsize="21600,21600" o:spt="32" o:oned="t" path="m,l21600,21600e" filled="f">
              <v:path arrowok="t" fillok="f" o:connecttype="none"/>
              <o:lock v:ext="edit" shapetype="t"/>
            </v:shapetype>
            <v:shape id="AutoShape 7" o:spid="_x0000_s1026" type="#_x0000_t32" style="position:absolute;margin-left:.7pt;margin-top:15.0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"/>
          </w:pict>
        </mc:Fallback>
      </mc:AlternateContent>
    </w:r>
    <w:r w:rsidRPr="0048254D">
      <w:rPr>
        <w:rFonts w:ascii="Palatino Linotype" w:hAnsi="Palatino Linotype"/>
        <w:i/>
        <w:sz w:val="16"/>
      </w:rPr>
      <w:t>Al-</w:t>
    </w:r>
    <w:proofErr w:type="spellStart"/>
    <w:r w:rsidRPr="0048254D">
      <w:rPr>
        <w:rFonts w:ascii="Palatino Linotype" w:hAnsi="Palatino Linotype"/>
        <w:i/>
        <w:sz w:val="16"/>
      </w:rPr>
      <w:t>Ishlah</w:t>
    </w:r>
    <w:proofErr w:type="spellEnd"/>
    <w:r w:rsidRPr="0048254D">
      <w:rPr>
        <w:rFonts w:ascii="Palatino Linotype" w:hAnsi="Palatino Linotype"/>
        <w:i/>
        <w:sz w:val="16"/>
      </w:rPr>
      <w:t xml:space="preserve">: </w:t>
    </w:r>
    <w:proofErr w:type="spellStart"/>
    <w:r w:rsidRPr="0048254D">
      <w:rPr>
        <w:rFonts w:ascii="Palatino Linotype" w:hAnsi="Palatino Linotype"/>
        <w:i/>
        <w:sz w:val="16"/>
      </w:rPr>
      <w:t>Jurnal</w:t>
    </w:r>
    <w:proofErr w:type="spellEnd"/>
    <w:r w:rsidRPr="0048254D">
      <w:rPr>
        <w:rFonts w:ascii="Palatino Linotype" w:hAnsi="Palatino Linotype"/>
        <w:i/>
        <w:sz w:val="16"/>
      </w:rPr>
      <w:t xml:space="preserve"> </w:t>
    </w:r>
    <w:proofErr w:type="spellStart"/>
    <w:proofErr w:type="gramStart"/>
    <w:r w:rsidRPr="0048254D">
      <w:rPr>
        <w:rFonts w:ascii="Palatino Linotype" w:hAnsi="Palatino Linotype"/>
        <w:i/>
        <w:sz w:val="16"/>
      </w:rPr>
      <w:t>Pendidikan</w:t>
    </w:r>
    <w:r>
      <w:rPr>
        <w:rFonts w:ascii="Palatino Linotype" w:hAnsi="Palatino Linotype"/>
        <w:i/>
        <w:sz w:val="16"/>
      </w:rPr>
      <w:t>,Vol</w:t>
    </w:r>
    <w:proofErr w:type="spellEnd"/>
    <w:r>
      <w:rPr>
        <w:rFonts w:ascii="Palatino Linotype" w:hAnsi="Palatino Linotype"/>
        <w:i/>
        <w:sz w:val="16"/>
      </w:rPr>
      <w:t>.</w:t>
    </w:r>
    <w:proofErr w:type="gramEnd"/>
    <w:r>
      <w:rPr>
        <w:rFonts w:ascii="Palatino Linotype" w:hAnsi="Palatino Linotype"/>
        <w:i/>
        <w:sz w:val="16"/>
      </w:rPr>
      <w:t xml:space="preserve"> 4</w:t>
    </w:r>
    <w:r w:rsidRPr="00EE35A7">
      <w:rPr>
        <w:rFonts w:ascii="Palatino Linotype" w:hAnsi="Palatino Linotype"/>
        <w:i/>
        <w:sz w:val="16"/>
      </w:rPr>
      <w:t xml:space="preserve">, </w:t>
    </w:r>
    <w:r>
      <w:rPr>
        <w:rFonts w:ascii="Palatino Linotype" w:hAnsi="Palatino Linotype"/>
        <w:i/>
        <w:sz w:val="16"/>
      </w:rPr>
      <w:t>1</w:t>
    </w:r>
    <w:r w:rsidRPr="00EE35A7">
      <w:rPr>
        <w:rFonts w:ascii="Palatino Linotype" w:hAnsi="Palatino Linotype"/>
        <w:i/>
        <w:sz w:val="16"/>
      </w:rPr>
      <w:t xml:space="preserve"> (</w:t>
    </w:r>
    <w:r>
      <w:rPr>
        <w:rFonts w:ascii="Palatino Linotype" w:hAnsi="Palatino Linotype"/>
        <w:i/>
        <w:sz w:val="16"/>
      </w:rPr>
      <w:t>April 2022</w:t>
    </w:r>
    <w:r w:rsidRPr="00EE35A7">
      <w:rPr>
        <w:rFonts w:ascii="Palatino Linotype" w:hAnsi="Palatino Linotype"/>
        <w:i/>
        <w:sz w:val="16"/>
      </w:rPr>
      <w:t xml:space="preserve">): </w:t>
    </w:r>
    <w:r w:rsidR="00727D5A">
      <w:rPr>
        <w:rFonts w:ascii="Palatino Linotype" w:hAnsi="Palatino Linotype"/>
        <w:i/>
        <w:sz w:val="16"/>
      </w:rPr>
      <w:t>p</w:t>
    </w:r>
    <w:r w:rsidR="001914CF">
      <w:rPr>
        <w:rFonts w:ascii="Palatino Linotype" w:hAnsi="Palatino Linotype"/>
        <w:i/>
        <w:sz w:val="16"/>
      </w:rPr>
      <w:t>-</w:t>
    </w:r>
    <w:r w:rsidR="00727D5A">
      <w:rPr>
        <w:rFonts w:ascii="Palatino Linotype" w:hAnsi="Palatino Linotype"/>
        <w:i/>
        <w:sz w:val="16"/>
      </w:rPr>
      <w:t>pp</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Pr>
        <w:rFonts w:ascii="Palatino Linotype" w:hAnsi="Palatino Linotype"/>
        <w:noProof/>
        <w:sz w:val="16"/>
      </w:rPr>
      <w:t>122</w:t>
    </w:r>
    <w:r>
      <w:rPr>
        <w:rFonts w:ascii="Palatino Linotype" w:hAnsi="Palatino Linotype"/>
        <w:sz w:val="16"/>
      </w:rPr>
      <w:fldChar w:fldCharType="end"/>
    </w:r>
    <w:r>
      <w:rPr>
        <w:rFonts w:ascii="Palatino Linotype" w:hAnsi="Palatino Linotype"/>
        <w:sz w:val="16"/>
      </w:rPr>
      <w:t xml:space="preserve"> of </w:t>
    </w:r>
    <w:r w:rsidR="001914CF">
      <w:rPr>
        <w:rFonts w:ascii="Palatino Linotype" w:hAnsi="Palatino Linotype"/>
        <w:sz w:val="16"/>
      </w:rPr>
      <w:t>70</w:t>
    </w:r>
  </w:p>
  <w:p w14:paraId="3B96773A" w14:textId="77777777" w:rsidR="003C5E9D" w:rsidRDefault="003C5E9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2A39A" w14:textId="77777777" w:rsidR="001C18FA" w:rsidRPr="0048254D" w:rsidRDefault="001C18FA" w:rsidP="0048254D">
    <w:pPr>
      <w:pStyle w:val="Header"/>
      <w:ind w:right="45"/>
      <w:rPr>
        <w:rFonts w:ascii="Palatino Linotype" w:hAnsi="Palatino Linotype"/>
        <w:b/>
        <w:sz w:val="20"/>
      </w:rPr>
    </w:pPr>
    <w:bookmarkStart w:id="2" w:name="_Hlk97159129"/>
    <w:r w:rsidRPr="0048254D">
      <w:rPr>
        <w:rFonts w:ascii="Palatino Linotype" w:hAnsi="Palatino Linotype"/>
        <w:b/>
        <w:sz w:val="20"/>
      </w:rPr>
      <w:t>Al-</w:t>
    </w:r>
    <w:proofErr w:type="spellStart"/>
    <w:r w:rsidRPr="0048254D">
      <w:rPr>
        <w:rFonts w:ascii="Palatino Linotype" w:hAnsi="Palatino Linotype"/>
        <w:b/>
        <w:sz w:val="20"/>
      </w:rPr>
      <w:t>Ishlah</w:t>
    </w:r>
    <w:proofErr w:type="spellEnd"/>
    <w:r w:rsidRPr="0048254D">
      <w:rPr>
        <w:rFonts w:ascii="Palatino Linotype" w:hAnsi="Palatino Linotype"/>
        <w:b/>
        <w:sz w:val="20"/>
      </w:rPr>
      <w:t xml:space="preserve">: </w:t>
    </w:r>
    <w:proofErr w:type="spellStart"/>
    <w:r w:rsidRPr="0048254D">
      <w:rPr>
        <w:rFonts w:ascii="Palatino Linotype" w:hAnsi="Palatino Linotype"/>
        <w:b/>
        <w:sz w:val="20"/>
      </w:rPr>
      <w:t>Jurnal</w:t>
    </w:r>
    <w:proofErr w:type="spellEnd"/>
    <w:r w:rsidRPr="0048254D">
      <w:rPr>
        <w:rFonts w:ascii="Palatino Linotype" w:hAnsi="Palatino Linotype"/>
        <w:b/>
        <w:sz w:val="20"/>
      </w:rPr>
      <w:t xml:space="preserve"> Pendidikan</w:t>
    </w:r>
  </w:p>
  <w:p w14:paraId="784B2F7F" w14:textId="77777777" w:rsidR="001C18FA" w:rsidRPr="0048254D" w:rsidRDefault="001C18FA" w:rsidP="0048254D">
    <w:pPr>
      <w:tabs>
        <w:tab w:val="left" w:pos="3675"/>
      </w:tabs>
      <w:spacing w:after="0" w:line="240" w:lineRule="auto"/>
      <w:ind w:right="45"/>
      <w:rPr>
        <w:rFonts w:ascii="Palatino Linotype" w:eastAsia="Times New Roman" w:hAnsi="Palatino Linotype" w:cs="Times New Roman"/>
        <w:sz w:val="18"/>
        <w:szCs w:val="18"/>
        <w:lang w:val="en-US"/>
      </w:rPr>
    </w:pPr>
    <w:r w:rsidRPr="0048254D">
      <w:rPr>
        <w:rFonts w:ascii="Palatino Linotype" w:eastAsia="Times New Roman" w:hAnsi="Palatino Linotype" w:cs="Times New Roman"/>
        <w:sz w:val="18"/>
        <w:szCs w:val="18"/>
        <w:lang w:val="en-US"/>
      </w:rPr>
      <w:t xml:space="preserve">Vol.14, 1 (April, 2022), pp. </w:t>
    </w:r>
    <w:r w:rsidR="001914CF">
      <w:rPr>
        <w:rFonts w:ascii="Palatino Linotype" w:eastAsia="Times New Roman" w:hAnsi="Palatino Linotype" w:cs="Times New Roman"/>
        <w:sz w:val="18"/>
        <w:szCs w:val="18"/>
        <w:lang w:val="en-US"/>
      </w:rPr>
      <w:t>61-70</w:t>
    </w:r>
  </w:p>
  <w:p w14:paraId="776A1232" w14:textId="77777777" w:rsidR="001C18FA" w:rsidRPr="0048254D" w:rsidRDefault="001C18FA" w:rsidP="0048254D">
    <w:pPr>
      <w:tabs>
        <w:tab w:val="left" w:pos="7938"/>
        <w:tab w:val="right" w:pos="8789"/>
      </w:tabs>
      <w:spacing w:after="0" w:line="240" w:lineRule="auto"/>
      <w:rPr>
        <w:rFonts w:ascii="Times New Roman" w:eastAsia="Times New Roman" w:hAnsi="Times New Roman" w:cs="Times New Roman"/>
        <w:sz w:val="20"/>
        <w:szCs w:val="20"/>
        <w:lang w:val="en-US"/>
      </w:rPr>
    </w:pPr>
    <w:r w:rsidRPr="0048254D">
      <w:rPr>
        <w:rFonts w:ascii="Palatino Linotype" w:eastAsia="Times New Roman" w:hAnsi="Palatino Linotype" w:cs="Times New Roman"/>
        <w:sz w:val="18"/>
        <w:szCs w:val="18"/>
        <w:lang w:val="en-US"/>
      </w:rPr>
      <w:t>ISSN: 2087-9490 EISSN: 2597-940X, DOI: 10.35445/</w:t>
    </w:r>
    <w:proofErr w:type="gramStart"/>
    <w:r w:rsidRPr="0048254D">
      <w:rPr>
        <w:rFonts w:ascii="Palatino Linotype" w:eastAsia="Times New Roman" w:hAnsi="Palatino Linotype" w:cs="Times New Roman"/>
        <w:sz w:val="18"/>
        <w:szCs w:val="18"/>
        <w:lang w:val="en-US"/>
      </w:rPr>
      <w:t>alishlah.v</w:t>
    </w:r>
    <w:proofErr w:type="gramEnd"/>
    <w:r w:rsidRPr="0048254D">
      <w:rPr>
        <w:rFonts w:ascii="Palatino Linotype" w:eastAsia="Times New Roman" w:hAnsi="Palatino Linotype" w:cs="Times New Roman"/>
        <w:sz w:val="18"/>
        <w:szCs w:val="18"/>
        <w:lang w:val="en-US"/>
      </w:rPr>
      <w:t>14i1.</w:t>
    </w:r>
    <w:bookmarkEnd w:id="2"/>
    <w:r w:rsidRPr="0048254D">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1312" behindDoc="0" locked="0" layoutInCell="1" allowOverlap="1" wp14:anchorId="7C96DEFB" wp14:editId="42F547E2">
              <wp:simplePos x="0" y="0"/>
              <wp:positionH relativeFrom="column">
                <wp:posOffset>-19050</wp:posOffset>
              </wp:positionH>
              <wp:positionV relativeFrom="paragraph">
                <wp:posOffset>180975</wp:posOffset>
              </wp:positionV>
              <wp:extent cx="5616000" cy="0"/>
              <wp:effectExtent l="0" t="0" r="0" b="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D1C973"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"/>
          </w:pict>
        </mc:Fallback>
      </mc:AlternateContent>
    </w:r>
    <w:r w:rsidR="009D09F2">
      <w:rPr>
        <w:rFonts w:ascii="Palatino Linotype" w:eastAsia="Times New Roman" w:hAnsi="Palatino Linotype" w:cs="Times New Roman"/>
        <w:sz w:val="18"/>
        <w:szCs w:val="18"/>
        <w:lang w:val="en-US"/>
      </w:rPr>
      <w:t>9</w:t>
    </w:r>
    <w:r w:rsidR="00FA43FF">
      <w:rPr>
        <w:rFonts w:ascii="Palatino Linotype" w:eastAsia="Times New Roman" w:hAnsi="Palatino Linotype" w:cs="Times New Roman"/>
        <w:sz w:val="18"/>
        <w:szCs w:val="18"/>
        <w:lang w:val="en-US"/>
      </w:rPr>
      <w:t>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D52E7"/>
    <w:multiLevelType w:val="hybridMultilevel"/>
    <w:tmpl w:val="4DE6D0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7EC0F97"/>
    <w:multiLevelType w:val="multilevel"/>
    <w:tmpl w:val="209648C4"/>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08E027D2"/>
    <w:multiLevelType w:val="multilevel"/>
    <w:tmpl w:val="DD92B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CF0137"/>
    <w:multiLevelType w:val="hybridMultilevel"/>
    <w:tmpl w:val="DF72BD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3694B6F"/>
    <w:multiLevelType w:val="hybridMultilevel"/>
    <w:tmpl w:val="2DFED09E"/>
    <w:lvl w:ilvl="0" w:tplc="2C1ECCF4">
      <w:start w:val="1"/>
      <w:numFmt w:val="decimal"/>
      <w:lvlText w:val="3. %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5" w15:restartNumberingAfterBreak="0">
    <w:nsid w:val="19B153B8"/>
    <w:multiLevelType w:val="hybridMultilevel"/>
    <w:tmpl w:val="48B810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15:restartNumberingAfterBreak="0">
    <w:nsid w:val="21A43753"/>
    <w:multiLevelType w:val="multilevel"/>
    <w:tmpl w:val="36107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52B2D44"/>
    <w:multiLevelType w:val="hybridMultilevel"/>
    <w:tmpl w:val="E8AA3DE4"/>
    <w:lvl w:ilvl="0" w:tplc="4342A5AA">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1" w15:restartNumberingAfterBreak="0">
    <w:nsid w:val="2805051C"/>
    <w:multiLevelType w:val="hybridMultilevel"/>
    <w:tmpl w:val="D6480D34"/>
    <w:lvl w:ilvl="0" w:tplc="CDCEE7DA">
      <w:start w:val="1"/>
      <w:numFmt w:val="decimal"/>
      <w:pStyle w:val="Alishlah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2" w15:restartNumberingAfterBreak="0">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3" w15:restartNumberingAfterBreak="0">
    <w:nsid w:val="3BC36D1C"/>
    <w:multiLevelType w:val="hybridMultilevel"/>
    <w:tmpl w:val="056408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9A035D2"/>
    <w:multiLevelType w:val="hybridMultilevel"/>
    <w:tmpl w:val="350672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CB3107E"/>
    <w:multiLevelType w:val="hybridMultilevel"/>
    <w:tmpl w:val="C4C0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3B49BE"/>
    <w:multiLevelType w:val="hybridMultilevel"/>
    <w:tmpl w:val="3036CE82"/>
    <w:lvl w:ilvl="0" w:tplc="93FCD3C2">
      <w:start w:val="202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4B37DF9"/>
    <w:multiLevelType w:val="hybridMultilevel"/>
    <w:tmpl w:val="A9DE2BC8"/>
    <w:lvl w:ilvl="0" w:tplc="0409000F">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8" w15:restartNumberingAfterBreak="0">
    <w:nsid w:val="671F5ED1"/>
    <w:multiLevelType w:val="multilevel"/>
    <w:tmpl w:val="794E4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B25978"/>
    <w:multiLevelType w:val="hybridMultilevel"/>
    <w:tmpl w:val="49801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BA66CA"/>
    <w:multiLevelType w:val="hybridMultilevel"/>
    <w:tmpl w:val="2C74AE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1"/>
  </w:num>
  <w:num w:numId="2">
    <w:abstractNumId w:val="12"/>
  </w:num>
  <w:num w:numId="3">
    <w:abstractNumId w:val="8"/>
  </w:num>
  <w:num w:numId="4">
    <w:abstractNumId w:val="6"/>
  </w:num>
  <w:num w:numId="5">
    <w:abstractNumId w:val="15"/>
  </w:num>
  <w:num w:numId="6">
    <w:abstractNumId w:val="19"/>
  </w:num>
  <w:num w:numId="7">
    <w:abstractNumId w:val="1"/>
  </w:num>
  <w:num w:numId="8">
    <w:abstractNumId w:val="17"/>
  </w:num>
  <w:num w:numId="9">
    <w:abstractNumId w:val="10"/>
  </w:num>
  <w:num w:numId="10">
    <w:abstractNumId w:val="16"/>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3"/>
  </w:num>
  <w:num w:numId="14">
    <w:abstractNumId w:val="13"/>
  </w:num>
  <w:num w:numId="15">
    <w:abstractNumId w:val="14"/>
  </w:num>
  <w:num w:numId="16">
    <w:abstractNumId w:val="0"/>
  </w:num>
  <w:num w:numId="17">
    <w:abstractNumId w:val="5"/>
  </w:num>
  <w:num w:numId="18">
    <w:abstractNumId w:val="9"/>
  </w:num>
  <w:num w:numId="19">
    <w:abstractNumId w:val="7"/>
  </w:num>
  <w:num w:numId="20">
    <w:abstractNumId w:val="2"/>
  </w:num>
  <w:num w:numId="21">
    <w:abstractNumId w:val="8"/>
    <w:lvlOverride w:ilvl="0"/>
  </w:num>
  <w:num w:numId="22">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S0MLQ0MDMwNDU1MTdW0lEKTi0uzszPAykwtqwFALZdHHotAAAA"/>
  </w:docVars>
  <w:rsids>
    <w:rsidRoot w:val="00113918"/>
    <w:rsid w:val="000006E6"/>
    <w:rsid w:val="000061CE"/>
    <w:rsid w:val="000157D7"/>
    <w:rsid w:val="00031DD5"/>
    <w:rsid w:val="000333AC"/>
    <w:rsid w:val="000355EA"/>
    <w:rsid w:val="00035C67"/>
    <w:rsid w:val="00051ACB"/>
    <w:rsid w:val="00056E9C"/>
    <w:rsid w:val="000735BB"/>
    <w:rsid w:val="000747E6"/>
    <w:rsid w:val="00075197"/>
    <w:rsid w:val="000831BD"/>
    <w:rsid w:val="000A13A3"/>
    <w:rsid w:val="000A2BAA"/>
    <w:rsid w:val="000A36F0"/>
    <w:rsid w:val="000A7931"/>
    <w:rsid w:val="000B1B52"/>
    <w:rsid w:val="000C1657"/>
    <w:rsid w:val="000C50F1"/>
    <w:rsid w:val="000C587A"/>
    <w:rsid w:val="000D5EE8"/>
    <w:rsid w:val="000E007F"/>
    <w:rsid w:val="000E2588"/>
    <w:rsid w:val="000E2C60"/>
    <w:rsid w:val="000E7A05"/>
    <w:rsid w:val="000F1812"/>
    <w:rsid w:val="000F66B9"/>
    <w:rsid w:val="00113918"/>
    <w:rsid w:val="00114306"/>
    <w:rsid w:val="001358C8"/>
    <w:rsid w:val="00143989"/>
    <w:rsid w:val="00145F3A"/>
    <w:rsid w:val="00147524"/>
    <w:rsid w:val="00151740"/>
    <w:rsid w:val="00152185"/>
    <w:rsid w:val="001603B5"/>
    <w:rsid w:val="00171953"/>
    <w:rsid w:val="00175AF2"/>
    <w:rsid w:val="00182EA2"/>
    <w:rsid w:val="00190E0B"/>
    <w:rsid w:val="001914CF"/>
    <w:rsid w:val="001A4292"/>
    <w:rsid w:val="001A581B"/>
    <w:rsid w:val="001C1084"/>
    <w:rsid w:val="001C18FA"/>
    <w:rsid w:val="001C30E8"/>
    <w:rsid w:val="001C7B8C"/>
    <w:rsid w:val="001D6C04"/>
    <w:rsid w:val="001D777D"/>
    <w:rsid w:val="001E42C1"/>
    <w:rsid w:val="001F075E"/>
    <w:rsid w:val="001F4625"/>
    <w:rsid w:val="002001C5"/>
    <w:rsid w:val="00202D95"/>
    <w:rsid w:val="002079EC"/>
    <w:rsid w:val="002125AA"/>
    <w:rsid w:val="0022427B"/>
    <w:rsid w:val="002263FF"/>
    <w:rsid w:val="00226E30"/>
    <w:rsid w:val="00232742"/>
    <w:rsid w:val="0023514C"/>
    <w:rsid w:val="00245BDA"/>
    <w:rsid w:val="002663A1"/>
    <w:rsid w:val="00270B5A"/>
    <w:rsid w:val="00287854"/>
    <w:rsid w:val="00290481"/>
    <w:rsid w:val="0029108A"/>
    <w:rsid w:val="00292CDC"/>
    <w:rsid w:val="002A02C2"/>
    <w:rsid w:val="002A2BCB"/>
    <w:rsid w:val="002A7ABC"/>
    <w:rsid w:val="002B31FD"/>
    <w:rsid w:val="002B59BA"/>
    <w:rsid w:val="002B5D82"/>
    <w:rsid w:val="002C57D4"/>
    <w:rsid w:val="002E2BBC"/>
    <w:rsid w:val="002E63FE"/>
    <w:rsid w:val="002F12A1"/>
    <w:rsid w:val="003037AA"/>
    <w:rsid w:val="00307DF5"/>
    <w:rsid w:val="00312FBF"/>
    <w:rsid w:val="0032467B"/>
    <w:rsid w:val="00325B99"/>
    <w:rsid w:val="00330DE2"/>
    <w:rsid w:val="00331F9F"/>
    <w:rsid w:val="00332A14"/>
    <w:rsid w:val="003373D2"/>
    <w:rsid w:val="00340D1C"/>
    <w:rsid w:val="0034182D"/>
    <w:rsid w:val="00351943"/>
    <w:rsid w:val="00352B45"/>
    <w:rsid w:val="003538FA"/>
    <w:rsid w:val="003550EA"/>
    <w:rsid w:val="00362831"/>
    <w:rsid w:val="00366DA9"/>
    <w:rsid w:val="003670E2"/>
    <w:rsid w:val="00367C25"/>
    <w:rsid w:val="00376360"/>
    <w:rsid w:val="00376B69"/>
    <w:rsid w:val="003807D8"/>
    <w:rsid w:val="003808E3"/>
    <w:rsid w:val="003827AC"/>
    <w:rsid w:val="00392773"/>
    <w:rsid w:val="003B6162"/>
    <w:rsid w:val="003C3B3B"/>
    <w:rsid w:val="003C5E9D"/>
    <w:rsid w:val="003D061C"/>
    <w:rsid w:val="003D4217"/>
    <w:rsid w:val="003E5BB6"/>
    <w:rsid w:val="003F1B8D"/>
    <w:rsid w:val="003F3A9E"/>
    <w:rsid w:val="00404F5A"/>
    <w:rsid w:val="004258A8"/>
    <w:rsid w:val="00432323"/>
    <w:rsid w:val="004333C2"/>
    <w:rsid w:val="0043408E"/>
    <w:rsid w:val="00434F97"/>
    <w:rsid w:val="00435996"/>
    <w:rsid w:val="00444B72"/>
    <w:rsid w:val="004521BE"/>
    <w:rsid w:val="00457015"/>
    <w:rsid w:val="00461028"/>
    <w:rsid w:val="004642B9"/>
    <w:rsid w:val="004763B3"/>
    <w:rsid w:val="0048254D"/>
    <w:rsid w:val="00482964"/>
    <w:rsid w:val="00483C56"/>
    <w:rsid w:val="004A18C8"/>
    <w:rsid w:val="004A39B9"/>
    <w:rsid w:val="004A4086"/>
    <w:rsid w:val="004B6884"/>
    <w:rsid w:val="004C2768"/>
    <w:rsid w:val="004C2BBB"/>
    <w:rsid w:val="004C67A3"/>
    <w:rsid w:val="004C700A"/>
    <w:rsid w:val="004D00C2"/>
    <w:rsid w:val="004D0C98"/>
    <w:rsid w:val="004D142A"/>
    <w:rsid w:val="004D27B7"/>
    <w:rsid w:val="004F29DF"/>
    <w:rsid w:val="004F6BCE"/>
    <w:rsid w:val="004F7CD1"/>
    <w:rsid w:val="005007BB"/>
    <w:rsid w:val="0050314B"/>
    <w:rsid w:val="005041B5"/>
    <w:rsid w:val="0050557B"/>
    <w:rsid w:val="005145F9"/>
    <w:rsid w:val="00517D59"/>
    <w:rsid w:val="00521548"/>
    <w:rsid w:val="00526694"/>
    <w:rsid w:val="005340DA"/>
    <w:rsid w:val="00534949"/>
    <w:rsid w:val="0055125A"/>
    <w:rsid w:val="0055535C"/>
    <w:rsid w:val="00561289"/>
    <w:rsid w:val="00566877"/>
    <w:rsid w:val="005710E6"/>
    <w:rsid w:val="00571E16"/>
    <w:rsid w:val="005807EE"/>
    <w:rsid w:val="005909CA"/>
    <w:rsid w:val="00590ECF"/>
    <w:rsid w:val="005A0E25"/>
    <w:rsid w:val="005A317A"/>
    <w:rsid w:val="005A7A9C"/>
    <w:rsid w:val="005B0D7F"/>
    <w:rsid w:val="005B4643"/>
    <w:rsid w:val="005B5AEC"/>
    <w:rsid w:val="005C4902"/>
    <w:rsid w:val="005C5D12"/>
    <w:rsid w:val="005C7EC7"/>
    <w:rsid w:val="005D00BE"/>
    <w:rsid w:val="005D18A2"/>
    <w:rsid w:val="005F13AC"/>
    <w:rsid w:val="006041CB"/>
    <w:rsid w:val="0061136D"/>
    <w:rsid w:val="00614DEC"/>
    <w:rsid w:val="00617741"/>
    <w:rsid w:val="00626D7A"/>
    <w:rsid w:val="00630559"/>
    <w:rsid w:val="0063393E"/>
    <w:rsid w:val="006405DC"/>
    <w:rsid w:val="00642A67"/>
    <w:rsid w:val="00643130"/>
    <w:rsid w:val="00646B25"/>
    <w:rsid w:val="00651FD0"/>
    <w:rsid w:val="00655540"/>
    <w:rsid w:val="00656C0E"/>
    <w:rsid w:val="00663C6E"/>
    <w:rsid w:val="006659EC"/>
    <w:rsid w:val="00674F13"/>
    <w:rsid w:val="00675603"/>
    <w:rsid w:val="006802BF"/>
    <w:rsid w:val="00684266"/>
    <w:rsid w:val="00686344"/>
    <w:rsid w:val="006875E7"/>
    <w:rsid w:val="00690C1D"/>
    <w:rsid w:val="0069239F"/>
    <w:rsid w:val="006A6719"/>
    <w:rsid w:val="006B3B48"/>
    <w:rsid w:val="006B5DB7"/>
    <w:rsid w:val="006C79FB"/>
    <w:rsid w:val="006D0B77"/>
    <w:rsid w:val="006D46E5"/>
    <w:rsid w:val="006E711A"/>
    <w:rsid w:val="006F160B"/>
    <w:rsid w:val="006F21C8"/>
    <w:rsid w:val="006F35F5"/>
    <w:rsid w:val="00701A0F"/>
    <w:rsid w:val="0071335B"/>
    <w:rsid w:val="00716FCB"/>
    <w:rsid w:val="00717FE7"/>
    <w:rsid w:val="00721B39"/>
    <w:rsid w:val="00723972"/>
    <w:rsid w:val="00727D5A"/>
    <w:rsid w:val="00727F63"/>
    <w:rsid w:val="0073613A"/>
    <w:rsid w:val="00742A67"/>
    <w:rsid w:val="00742C0C"/>
    <w:rsid w:val="0074579B"/>
    <w:rsid w:val="00750180"/>
    <w:rsid w:val="00751F6C"/>
    <w:rsid w:val="007549C7"/>
    <w:rsid w:val="00755062"/>
    <w:rsid w:val="00763D48"/>
    <w:rsid w:val="007706D1"/>
    <w:rsid w:val="00776DFE"/>
    <w:rsid w:val="007829AB"/>
    <w:rsid w:val="00784B9B"/>
    <w:rsid w:val="00787398"/>
    <w:rsid w:val="007A2C38"/>
    <w:rsid w:val="007B2B7A"/>
    <w:rsid w:val="007B716C"/>
    <w:rsid w:val="007B7A07"/>
    <w:rsid w:val="007D2C1F"/>
    <w:rsid w:val="007D418A"/>
    <w:rsid w:val="007D44BF"/>
    <w:rsid w:val="007E0F04"/>
    <w:rsid w:val="007E542A"/>
    <w:rsid w:val="007E5CEF"/>
    <w:rsid w:val="007E6AA6"/>
    <w:rsid w:val="007E6E1C"/>
    <w:rsid w:val="007F0542"/>
    <w:rsid w:val="007F1F99"/>
    <w:rsid w:val="007F2733"/>
    <w:rsid w:val="007F39BA"/>
    <w:rsid w:val="007F4B59"/>
    <w:rsid w:val="00802C6D"/>
    <w:rsid w:val="008036D9"/>
    <w:rsid w:val="00810E8B"/>
    <w:rsid w:val="008220D1"/>
    <w:rsid w:val="0082492D"/>
    <w:rsid w:val="008477FA"/>
    <w:rsid w:val="00847DCE"/>
    <w:rsid w:val="00863036"/>
    <w:rsid w:val="008672A9"/>
    <w:rsid w:val="00871910"/>
    <w:rsid w:val="00873823"/>
    <w:rsid w:val="00874DBD"/>
    <w:rsid w:val="00883EAA"/>
    <w:rsid w:val="008841DF"/>
    <w:rsid w:val="008858AA"/>
    <w:rsid w:val="00887B61"/>
    <w:rsid w:val="00892AEC"/>
    <w:rsid w:val="0089730B"/>
    <w:rsid w:val="008C71EE"/>
    <w:rsid w:val="008D0E8E"/>
    <w:rsid w:val="008D272B"/>
    <w:rsid w:val="008D6030"/>
    <w:rsid w:val="008E27C5"/>
    <w:rsid w:val="008E4C25"/>
    <w:rsid w:val="008E64A2"/>
    <w:rsid w:val="008F618A"/>
    <w:rsid w:val="00917C32"/>
    <w:rsid w:val="00921BF0"/>
    <w:rsid w:val="00922701"/>
    <w:rsid w:val="00926A4F"/>
    <w:rsid w:val="00935589"/>
    <w:rsid w:val="0093774D"/>
    <w:rsid w:val="0093781E"/>
    <w:rsid w:val="00941210"/>
    <w:rsid w:val="009466DD"/>
    <w:rsid w:val="00946710"/>
    <w:rsid w:val="00961E09"/>
    <w:rsid w:val="00961F83"/>
    <w:rsid w:val="009636A4"/>
    <w:rsid w:val="00964447"/>
    <w:rsid w:val="00966B3D"/>
    <w:rsid w:val="00971961"/>
    <w:rsid w:val="0098303C"/>
    <w:rsid w:val="00984D8C"/>
    <w:rsid w:val="009973B5"/>
    <w:rsid w:val="009A7C12"/>
    <w:rsid w:val="009B07D9"/>
    <w:rsid w:val="009B7A0A"/>
    <w:rsid w:val="009C108C"/>
    <w:rsid w:val="009C1B55"/>
    <w:rsid w:val="009C2082"/>
    <w:rsid w:val="009C2628"/>
    <w:rsid w:val="009C7544"/>
    <w:rsid w:val="009D09F2"/>
    <w:rsid w:val="009D0D07"/>
    <w:rsid w:val="009D3532"/>
    <w:rsid w:val="009E52F0"/>
    <w:rsid w:val="009F0152"/>
    <w:rsid w:val="009F0C88"/>
    <w:rsid w:val="009F4CD2"/>
    <w:rsid w:val="009F71B3"/>
    <w:rsid w:val="00A00078"/>
    <w:rsid w:val="00A02BB2"/>
    <w:rsid w:val="00A10E86"/>
    <w:rsid w:val="00A234A4"/>
    <w:rsid w:val="00A31E45"/>
    <w:rsid w:val="00A36F58"/>
    <w:rsid w:val="00A414CC"/>
    <w:rsid w:val="00A448B5"/>
    <w:rsid w:val="00A54BE9"/>
    <w:rsid w:val="00A66748"/>
    <w:rsid w:val="00A66A19"/>
    <w:rsid w:val="00A75CB1"/>
    <w:rsid w:val="00A80097"/>
    <w:rsid w:val="00A86CD1"/>
    <w:rsid w:val="00A91453"/>
    <w:rsid w:val="00A96285"/>
    <w:rsid w:val="00A9708A"/>
    <w:rsid w:val="00A97F4A"/>
    <w:rsid w:val="00AA580B"/>
    <w:rsid w:val="00AB2854"/>
    <w:rsid w:val="00AB4892"/>
    <w:rsid w:val="00AB4D6F"/>
    <w:rsid w:val="00AB580C"/>
    <w:rsid w:val="00AB6B7A"/>
    <w:rsid w:val="00AB7174"/>
    <w:rsid w:val="00AC475D"/>
    <w:rsid w:val="00AC5858"/>
    <w:rsid w:val="00AC6121"/>
    <w:rsid w:val="00AD26B9"/>
    <w:rsid w:val="00AD7FAB"/>
    <w:rsid w:val="00AE2A82"/>
    <w:rsid w:val="00AE7180"/>
    <w:rsid w:val="00AF2F8D"/>
    <w:rsid w:val="00AF6218"/>
    <w:rsid w:val="00B00874"/>
    <w:rsid w:val="00B029BB"/>
    <w:rsid w:val="00B03D8F"/>
    <w:rsid w:val="00B04201"/>
    <w:rsid w:val="00B13C25"/>
    <w:rsid w:val="00B147E8"/>
    <w:rsid w:val="00B1769F"/>
    <w:rsid w:val="00B232F3"/>
    <w:rsid w:val="00B23D62"/>
    <w:rsid w:val="00B25B74"/>
    <w:rsid w:val="00B27B15"/>
    <w:rsid w:val="00B30D46"/>
    <w:rsid w:val="00B3396F"/>
    <w:rsid w:val="00B35AB9"/>
    <w:rsid w:val="00B449B4"/>
    <w:rsid w:val="00B50B39"/>
    <w:rsid w:val="00B55ACD"/>
    <w:rsid w:val="00B5754F"/>
    <w:rsid w:val="00B5764F"/>
    <w:rsid w:val="00B67ED6"/>
    <w:rsid w:val="00B7027E"/>
    <w:rsid w:val="00B72922"/>
    <w:rsid w:val="00B72F3D"/>
    <w:rsid w:val="00B74337"/>
    <w:rsid w:val="00B75B11"/>
    <w:rsid w:val="00B82532"/>
    <w:rsid w:val="00B928AA"/>
    <w:rsid w:val="00B9761C"/>
    <w:rsid w:val="00B97DC6"/>
    <w:rsid w:val="00BA14D2"/>
    <w:rsid w:val="00BA707F"/>
    <w:rsid w:val="00BB6E10"/>
    <w:rsid w:val="00BC11B4"/>
    <w:rsid w:val="00BD0A28"/>
    <w:rsid w:val="00BD0ABC"/>
    <w:rsid w:val="00BE398A"/>
    <w:rsid w:val="00BE7F4E"/>
    <w:rsid w:val="00BF0A78"/>
    <w:rsid w:val="00BF21AD"/>
    <w:rsid w:val="00BF2297"/>
    <w:rsid w:val="00BF4139"/>
    <w:rsid w:val="00BF4472"/>
    <w:rsid w:val="00BF6007"/>
    <w:rsid w:val="00C1416D"/>
    <w:rsid w:val="00C21EFA"/>
    <w:rsid w:val="00C361A9"/>
    <w:rsid w:val="00C36799"/>
    <w:rsid w:val="00C37B1B"/>
    <w:rsid w:val="00C4224C"/>
    <w:rsid w:val="00C42BC0"/>
    <w:rsid w:val="00C66ECA"/>
    <w:rsid w:val="00C721BA"/>
    <w:rsid w:val="00C80B96"/>
    <w:rsid w:val="00C8406B"/>
    <w:rsid w:val="00C94847"/>
    <w:rsid w:val="00CA3B3C"/>
    <w:rsid w:val="00CA6F12"/>
    <w:rsid w:val="00CA7908"/>
    <w:rsid w:val="00CC0C2B"/>
    <w:rsid w:val="00CC3DB2"/>
    <w:rsid w:val="00CC7F21"/>
    <w:rsid w:val="00CD3AE9"/>
    <w:rsid w:val="00CE131B"/>
    <w:rsid w:val="00CE242C"/>
    <w:rsid w:val="00CF5425"/>
    <w:rsid w:val="00CF624F"/>
    <w:rsid w:val="00D029C5"/>
    <w:rsid w:val="00D13D39"/>
    <w:rsid w:val="00D14E07"/>
    <w:rsid w:val="00D2296B"/>
    <w:rsid w:val="00D31547"/>
    <w:rsid w:val="00D37209"/>
    <w:rsid w:val="00D51A98"/>
    <w:rsid w:val="00D56CB1"/>
    <w:rsid w:val="00D74358"/>
    <w:rsid w:val="00D75604"/>
    <w:rsid w:val="00D77FAD"/>
    <w:rsid w:val="00D81206"/>
    <w:rsid w:val="00D90DB0"/>
    <w:rsid w:val="00D92A51"/>
    <w:rsid w:val="00DA0836"/>
    <w:rsid w:val="00DA2631"/>
    <w:rsid w:val="00DB2E14"/>
    <w:rsid w:val="00DB4FA6"/>
    <w:rsid w:val="00DD295B"/>
    <w:rsid w:val="00DE2B7D"/>
    <w:rsid w:val="00DF215F"/>
    <w:rsid w:val="00E00922"/>
    <w:rsid w:val="00E05855"/>
    <w:rsid w:val="00E11612"/>
    <w:rsid w:val="00E1438C"/>
    <w:rsid w:val="00E160DD"/>
    <w:rsid w:val="00E211E9"/>
    <w:rsid w:val="00E22B8E"/>
    <w:rsid w:val="00E45249"/>
    <w:rsid w:val="00E517C5"/>
    <w:rsid w:val="00E56B59"/>
    <w:rsid w:val="00E70356"/>
    <w:rsid w:val="00E76266"/>
    <w:rsid w:val="00E841A5"/>
    <w:rsid w:val="00E85AC8"/>
    <w:rsid w:val="00EA7D37"/>
    <w:rsid w:val="00EB67FB"/>
    <w:rsid w:val="00EC0344"/>
    <w:rsid w:val="00EC0A14"/>
    <w:rsid w:val="00ED01E3"/>
    <w:rsid w:val="00ED3809"/>
    <w:rsid w:val="00ED65C4"/>
    <w:rsid w:val="00EE35A7"/>
    <w:rsid w:val="00EF0CF4"/>
    <w:rsid w:val="00EF47B8"/>
    <w:rsid w:val="00F03710"/>
    <w:rsid w:val="00F05579"/>
    <w:rsid w:val="00F15294"/>
    <w:rsid w:val="00F30CBA"/>
    <w:rsid w:val="00F30EA6"/>
    <w:rsid w:val="00F360DD"/>
    <w:rsid w:val="00F36C4F"/>
    <w:rsid w:val="00F40982"/>
    <w:rsid w:val="00F47E6F"/>
    <w:rsid w:val="00F54812"/>
    <w:rsid w:val="00F67706"/>
    <w:rsid w:val="00F6777E"/>
    <w:rsid w:val="00F8776C"/>
    <w:rsid w:val="00F914D1"/>
    <w:rsid w:val="00F9275E"/>
    <w:rsid w:val="00F941E4"/>
    <w:rsid w:val="00F95DA5"/>
    <w:rsid w:val="00FA3411"/>
    <w:rsid w:val="00FA3E81"/>
    <w:rsid w:val="00FA43FF"/>
    <w:rsid w:val="00FA57C1"/>
    <w:rsid w:val="00FC00CE"/>
    <w:rsid w:val="00FD3643"/>
    <w:rsid w:val="00FD5C8D"/>
    <w:rsid w:val="00FD612C"/>
    <w:rsid w:val="00FE1BD7"/>
    <w:rsid w:val="00FE2A5A"/>
    <w:rsid w:val="00FE2F54"/>
    <w:rsid w:val="00FE4EBE"/>
    <w:rsid w:val="00FE5014"/>
    <w:rsid w:val="00FE6068"/>
    <w:rsid w:val="00FF03FB"/>
    <w:rsid w:val="00FF07B1"/>
    <w:rsid w:val="00FF08CD"/>
    <w:rsid w:val="00FF2D21"/>
    <w:rsid w:val="00FF58B0"/>
    <w:rsid w:val="00FF5CD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73DEB"/>
  <w15:chartTrackingRefBased/>
  <w15:docId w15:val="{3A99418D-E775-4AF7-8DB9-8B24CA3F6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
    <w:basedOn w:val="Normal"/>
    <w:link w:val="ListParagraphChar"/>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styleId="PlainTable2">
    <w:name w:val="Plain Table 2"/>
    <w:basedOn w:val="TableNormal"/>
    <w:uiPriority w:val="42"/>
    <w:rsid w:val="007E0F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styleId="UnresolvedMention">
    <w:name w:val="Unresolved Mention"/>
    <w:basedOn w:val="DefaultParagraphFont"/>
    <w:uiPriority w:val="99"/>
    <w:semiHidden/>
    <w:unhideWhenUsed/>
    <w:rsid w:val="00887B61"/>
    <w:rPr>
      <w:color w:val="605E5C"/>
      <w:shd w:val="clear" w:color="auto" w:fill="E1DFDD"/>
    </w:rPr>
  </w:style>
  <w:style w:type="table" w:styleId="TableGrid">
    <w:name w:val="Table Grid"/>
    <w:basedOn w:val="TableNormal"/>
    <w:uiPriority w:val="39"/>
    <w:qFormat/>
    <w:rsid w:val="00FF5CD8"/>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
    <w:basedOn w:val="DefaultParagraphFont"/>
    <w:link w:val="ListParagraph"/>
    <w:uiPriority w:val="34"/>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styleId="PlainTable4">
    <w:name w:val="Plain Table 4"/>
    <w:basedOn w:val="TableNormal"/>
    <w:uiPriority w:val="44"/>
    <w:rsid w:val="00C37B1B"/>
    <w:pPr>
      <w:spacing w:after="0" w:line="240" w:lineRule="auto"/>
    </w:pPr>
    <w:rPr>
      <w:rFonts w:eastAsiaTheme="minorHAnsi"/>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 w:type="character" w:styleId="PlaceholderText">
    <w:name w:val="Placeholder Text"/>
    <w:basedOn w:val="DefaultParagraphFont"/>
    <w:uiPriority w:val="99"/>
    <w:semiHidden/>
    <w:rsid w:val="00EF0CF4"/>
    <w:rPr>
      <w:color w:val="808080"/>
    </w:rPr>
  </w:style>
  <w:style w:type="character" w:customStyle="1" w:styleId="katex-mathml">
    <w:name w:val="katex-mathml"/>
    <w:basedOn w:val="DefaultParagraphFont"/>
    <w:rsid w:val="00517D59"/>
  </w:style>
  <w:style w:type="character" w:customStyle="1" w:styleId="mord">
    <w:name w:val="mord"/>
    <w:basedOn w:val="DefaultParagraphFont"/>
    <w:rsid w:val="000157D7"/>
  </w:style>
  <w:style w:type="character" w:customStyle="1" w:styleId="mrel">
    <w:name w:val="mrel"/>
    <w:basedOn w:val="DefaultParagraphFont"/>
    <w:rsid w:val="000157D7"/>
  </w:style>
  <w:style w:type="character" w:styleId="Emphasis">
    <w:name w:val="Emphasis"/>
    <w:basedOn w:val="DefaultParagraphFont"/>
    <w:uiPriority w:val="20"/>
    <w:qFormat/>
    <w:rsid w:val="00B976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1119">
      <w:bodyDiv w:val="1"/>
      <w:marLeft w:val="0"/>
      <w:marRight w:val="0"/>
      <w:marTop w:val="0"/>
      <w:marBottom w:val="0"/>
      <w:divBdr>
        <w:top w:val="none" w:sz="0" w:space="0" w:color="auto"/>
        <w:left w:val="none" w:sz="0" w:space="0" w:color="auto"/>
        <w:bottom w:val="none" w:sz="0" w:space="0" w:color="auto"/>
        <w:right w:val="none" w:sz="0" w:space="0" w:color="auto"/>
      </w:divBdr>
    </w:div>
    <w:div w:id="41254145">
      <w:bodyDiv w:val="1"/>
      <w:marLeft w:val="0"/>
      <w:marRight w:val="0"/>
      <w:marTop w:val="0"/>
      <w:marBottom w:val="0"/>
      <w:divBdr>
        <w:top w:val="none" w:sz="0" w:space="0" w:color="auto"/>
        <w:left w:val="none" w:sz="0" w:space="0" w:color="auto"/>
        <w:bottom w:val="none" w:sz="0" w:space="0" w:color="auto"/>
        <w:right w:val="none" w:sz="0" w:space="0" w:color="auto"/>
      </w:divBdr>
    </w:div>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191112455">
      <w:bodyDiv w:val="1"/>
      <w:marLeft w:val="0"/>
      <w:marRight w:val="0"/>
      <w:marTop w:val="0"/>
      <w:marBottom w:val="0"/>
      <w:divBdr>
        <w:top w:val="none" w:sz="0" w:space="0" w:color="auto"/>
        <w:left w:val="none" w:sz="0" w:space="0" w:color="auto"/>
        <w:bottom w:val="none" w:sz="0" w:space="0" w:color="auto"/>
        <w:right w:val="none" w:sz="0" w:space="0" w:color="auto"/>
      </w:divBdr>
    </w:div>
    <w:div w:id="260725494">
      <w:bodyDiv w:val="1"/>
      <w:marLeft w:val="0"/>
      <w:marRight w:val="0"/>
      <w:marTop w:val="0"/>
      <w:marBottom w:val="0"/>
      <w:divBdr>
        <w:top w:val="none" w:sz="0" w:space="0" w:color="auto"/>
        <w:left w:val="none" w:sz="0" w:space="0" w:color="auto"/>
        <w:bottom w:val="none" w:sz="0" w:space="0" w:color="auto"/>
        <w:right w:val="none" w:sz="0" w:space="0" w:color="auto"/>
      </w:divBdr>
    </w:div>
    <w:div w:id="269119472">
      <w:bodyDiv w:val="1"/>
      <w:marLeft w:val="0"/>
      <w:marRight w:val="0"/>
      <w:marTop w:val="0"/>
      <w:marBottom w:val="0"/>
      <w:divBdr>
        <w:top w:val="none" w:sz="0" w:space="0" w:color="auto"/>
        <w:left w:val="none" w:sz="0" w:space="0" w:color="auto"/>
        <w:bottom w:val="none" w:sz="0" w:space="0" w:color="auto"/>
        <w:right w:val="none" w:sz="0" w:space="0" w:color="auto"/>
      </w:divBdr>
    </w:div>
    <w:div w:id="349530374">
      <w:bodyDiv w:val="1"/>
      <w:marLeft w:val="0"/>
      <w:marRight w:val="0"/>
      <w:marTop w:val="0"/>
      <w:marBottom w:val="0"/>
      <w:divBdr>
        <w:top w:val="none" w:sz="0" w:space="0" w:color="auto"/>
        <w:left w:val="none" w:sz="0" w:space="0" w:color="auto"/>
        <w:bottom w:val="none" w:sz="0" w:space="0" w:color="auto"/>
        <w:right w:val="none" w:sz="0" w:space="0" w:color="auto"/>
      </w:divBdr>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362052230">
      <w:bodyDiv w:val="1"/>
      <w:marLeft w:val="0"/>
      <w:marRight w:val="0"/>
      <w:marTop w:val="0"/>
      <w:marBottom w:val="0"/>
      <w:divBdr>
        <w:top w:val="none" w:sz="0" w:space="0" w:color="auto"/>
        <w:left w:val="none" w:sz="0" w:space="0" w:color="auto"/>
        <w:bottom w:val="none" w:sz="0" w:space="0" w:color="auto"/>
        <w:right w:val="none" w:sz="0" w:space="0" w:color="auto"/>
      </w:divBdr>
    </w:div>
    <w:div w:id="385421935">
      <w:bodyDiv w:val="1"/>
      <w:marLeft w:val="0"/>
      <w:marRight w:val="0"/>
      <w:marTop w:val="0"/>
      <w:marBottom w:val="0"/>
      <w:divBdr>
        <w:top w:val="none" w:sz="0" w:space="0" w:color="auto"/>
        <w:left w:val="none" w:sz="0" w:space="0" w:color="auto"/>
        <w:bottom w:val="none" w:sz="0" w:space="0" w:color="auto"/>
        <w:right w:val="none" w:sz="0" w:space="0" w:color="auto"/>
      </w:divBdr>
    </w:div>
    <w:div w:id="407534032">
      <w:bodyDiv w:val="1"/>
      <w:marLeft w:val="0"/>
      <w:marRight w:val="0"/>
      <w:marTop w:val="0"/>
      <w:marBottom w:val="0"/>
      <w:divBdr>
        <w:top w:val="none" w:sz="0" w:space="0" w:color="auto"/>
        <w:left w:val="none" w:sz="0" w:space="0" w:color="auto"/>
        <w:bottom w:val="none" w:sz="0" w:space="0" w:color="auto"/>
        <w:right w:val="none" w:sz="0" w:space="0" w:color="auto"/>
      </w:divBdr>
    </w:div>
    <w:div w:id="413010094">
      <w:bodyDiv w:val="1"/>
      <w:marLeft w:val="0"/>
      <w:marRight w:val="0"/>
      <w:marTop w:val="0"/>
      <w:marBottom w:val="0"/>
      <w:divBdr>
        <w:top w:val="none" w:sz="0" w:space="0" w:color="auto"/>
        <w:left w:val="none" w:sz="0" w:space="0" w:color="auto"/>
        <w:bottom w:val="none" w:sz="0" w:space="0" w:color="auto"/>
        <w:right w:val="none" w:sz="0" w:space="0" w:color="auto"/>
      </w:divBdr>
    </w:div>
    <w:div w:id="420372127">
      <w:bodyDiv w:val="1"/>
      <w:marLeft w:val="0"/>
      <w:marRight w:val="0"/>
      <w:marTop w:val="0"/>
      <w:marBottom w:val="0"/>
      <w:divBdr>
        <w:top w:val="none" w:sz="0" w:space="0" w:color="auto"/>
        <w:left w:val="none" w:sz="0" w:space="0" w:color="auto"/>
        <w:bottom w:val="none" w:sz="0" w:space="0" w:color="auto"/>
        <w:right w:val="none" w:sz="0" w:space="0" w:color="auto"/>
      </w:divBdr>
    </w:div>
    <w:div w:id="450825868">
      <w:bodyDiv w:val="1"/>
      <w:marLeft w:val="0"/>
      <w:marRight w:val="0"/>
      <w:marTop w:val="0"/>
      <w:marBottom w:val="0"/>
      <w:divBdr>
        <w:top w:val="none" w:sz="0" w:space="0" w:color="auto"/>
        <w:left w:val="none" w:sz="0" w:space="0" w:color="auto"/>
        <w:bottom w:val="none" w:sz="0" w:space="0" w:color="auto"/>
        <w:right w:val="none" w:sz="0" w:space="0" w:color="auto"/>
      </w:divBdr>
    </w:div>
    <w:div w:id="458304773">
      <w:bodyDiv w:val="1"/>
      <w:marLeft w:val="0"/>
      <w:marRight w:val="0"/>
      <w:marTop w:val="0"/>
      <w:marBottom w:val="0"/>
      <w:divBdr>
        <w:top w:val="none" w:sz="0" w:space="0" w:color="auto"/>
        <w:left w:val="none" w:sz="0" w:space="0" w:color="auto"/>
        <w:bottom w:val="none" w:sz="0" w:space="0" w:color="auto"/>
        <w:right w:val="none" w:sz="0" w:space="0" w:color="auto"/>
      </w:divBdr>
    </w:div>
    <w:div w:id="483281844">
      <w:bodyDiv w:val="1"/>
      <w:marLeft w:val="0"/>
      <w:marRight w:val="0"/>
      <w:marTop w:val="0"/>
      <w:marBottom w:val="0"/>
      <w:divBdr>
        <w:top w:val="none" w:sz="0" w:space="0" w:color="auto"/>
        <w:left w:val="none" w:sz="0" w:space="0" w:color="auto"/>
        <w:bottom w:val="none" w:sz="0" w:space="0" w:color="auto"/>
        <w:right w:val="none" w:sz="0" w:space="0" w:color="auto"/>
      </w:divBdr>
    </w:div>
    <w:div w:id="499319668">
      <w:bodyDiv w:val="1"/>
      <w:marLeft w:val="0"/>
      <w:marRight w:val="0"/>
      <w:marTop w:val="0"/>
      <w:marBottom w:val="0"/>
      <w:divBdr>
        <w:top w:val="none" w:sz="0" w:space="0" w:color="auto"/>
        <w:left w:val="none" w:sz="0" w:space="0" w:color="auto"/>
        <w:bottom w:val="none" w:sz="0" w:space="0" w:color="auto"/>
        <w:right w:val="none" w:sz="0" w:space="0" w:color="auto"/>
      </w:divBdr>
    </w:div>
    <w:div w:id="509565156">
      <w:bodyDiv w:val="1"/>
      <w:marLeft w:val="0"/>
      <w:marRight w:val="0"/>
      <w:marTop w:val="0"/>
      <w:marBottom w:val="0"/>
      <w:divBdr>
        <w:top w:val="none" w:sz="0" w:space="0" w:color="auto"/>
        <w:left w:val="none" w:sz="0" w:space="0" w:color="auto"/>
        <w:bottom w:val="none" w:sz="0" w:space="0" w:color="auto"/>
        <w:right w:val="none" w:sz="0" w:space="0" w:color="auto"/>
      </w:divBdr>
    </w:div>
    <w:div w:id="528446951">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723409050">
      <w:bodyDiv w:val="1"/>
      <w:marLeft w:val="0"/>
      <w:marRight w:val="0"/>
      <w:marTop w:val="0"/>
      <w:marBottom w:val="0"/>
      <w:divBdr>
        <w:top w:val="none" w:sz="0" w:space="0" w:color="auto"/>
        <w:left w:val="none" w:sz="0" w:space="0" w:color="auto"/>
        <w:bottom w:val="none" w:sz="0" w:space="0" w:color="auto"/>
        <w:right w:val="none" w:sz="0" w:space="0" w:color="auto"/>
      </w:divBdr>
    </w:div>
    <w:div w:id="740367467">
      <w:bodyDiv w:val="1"/>
      <w:marLeft w:val="0"/>
      <w:marRight w:val="0"/>
      <w:marTop w:val="0"/>
      <w:marBottom w:val="0"/>
      <w:divBdr>
        <w:top w:val="none" w:sz="0" w:space="0" w:color="auto"/>
        <w:left w:val="none" w:sz="0" w:space="0" w:color="auto"/>
        <w:bottom w:val="none" w:sz="0" w:space="0" w:color="auto"/>
        <w:right w:val="none" w:sz="0" w:space="0" w:color="auto"/>
      </w:divBdr>
    </w:div>
    <w:div w:id="765079808">
      <w:bodyDiv w:val="1"/>
      <w:marLeft w:val="0"/>
      <w:marRight w:val="0"/>
      <w:marTop w:val="0"/>
      <w:marBottom w:val="0"/>
      <w:divBdr>
        <w:top w:val="none" w:sz="0" w:space="0" w:color="auto"/>
        <w:left w:val="none" w:sz="0" w:space="0" w:color="auto"/>
        <w:bottom w:val="none" w:sz="0" w:space="0" w:color="auto"/>
        <w:right w:val="none" w:sz="0" w:space="0" w:color="auto"/>
      </w:divBdr>
    </w:div>
    <w:div w:id="866987485">
      <w:bodyDiv w:val="1"/>
      <w:marLeft w:val="0"/>
      <w:marRight w:val="0"/>
      <w:marTop w:val="0"/>
      <w:marBottom w:val="0"/>
      <w:divBdr>
        <w:top w:val="none" w:sz="0" w:space="0" w:color="auto"/>
        <w:left w:val="none" w:sz="0" w:space="0" w:color="auto"/>
        <w:bottom w:val="none" w:sz="0" w:space="0" w:color="auto"/>
        <w:right w:val="none" w:sz="0" w:space="0" w:color="auto"/>
      </w:divBdr>
    </w:div>
    <w:div w:id="871308876">
      <w:bodyDiv w:val="1"/>
      <w:marLeft w:val="0"/>
      <w:marRight w:val="0"/>
      <w:marTop w:val="0"/>
      <w:marBottom w:val="0"/>
      <w:divBdr>
        <w:top w:val="none" w:sz="0" w:space="0" w:color="auto"/>
        <w:left w:val="none" w:sz="0" w:space="0" w:color="auto"/>
        <w:bottom w:val="none" w:sz="0" w:space="0" w:color="auto"/>
        <w:right w:val="none" w:sz="0" w:space="0" w:color="auto"/>
      </w:divBdr>
    </w:div>
    <w:div w:id="920335902">
      <w:bodyDiv w:val="1"/>
      <w:marLeft w:val="0"/>
      <w:marRight w:val="0"/>
      <w:marTop w:val="0"/>
      <w:marBottom w:val="0"/>
      <w:divBdr>
        <w:top w:val="none" w:sz="0" w:space="0" w:color="auto"/>
        <w:left w:val="none" w:sz="0" w:space="0" w:color="auto"/>
        <w:bottom w:val="none" w:sz="0" w:space="0" w:color="auto"/>
        <w:right w:val="none" w:sz="0" w:space="0" w:color="auto"/>
      </w:divBdr>
    </w:div>
    <w:div w:id="997418707">
      <w:bodyDiv w:val="1"/>
      <w:marLeft w:val="0"/>
      <w:marRight w:val="0"/>
      <w:marTop w:val="0"/>
      <w:marBottom w:val="0"/>
      <w:divBdr>
        <w:top w:val="none" w:sz="0" w:space="0" w:color="auto"/>
        <w:left w:val="none" w:sz="0" w:space="0" w:color="auto"/>
        <w:bottom w:val="none" w:sz="0" w:space="0" w:color="auto"/>
        <w:right w:val="none" w:sz="0" w:space="0" w:color="auto"/>
      </w:divBdr>
    </w:div>
    <w:div w:id="1048722373">
      <w:bodyDiv w:val="1"/>
      <w:marLeft w:val="0"/>
      <w:marRight w:val="0"/>
      <w:marTop w:val="0"/>
      <w:marBottom w:val="0"/>
      <w:divBdr>
        <w:top w:val="none" w:sz="0" w:space="0" w:color="auto"/>
        <w:left w:val="none" w:sz="0" w:space="0" w:color="auto"/>
        <w:bottom w:val="none" w:sz="0" w:space="0" w:color="auto"/>
        <w:right w:val="none" w:sz="0" w:space="0" w:color="auto"/>
      </w:divBdr>
    </w:div>
    <w:div w:id="1054695779">
      <w:bodyDiv w:val="1"/>
      <w:marLeft w:val="0"/>
      <w:marRight w:val="0"/>
      <w:marTop w:val="0"/>
      <w:marBottom w:val="0"/>
      <w:divBdr>
        <w:top w:val="none" w:sz="0" w:space="0" w:color="auto"/>
        <w:left w:val="none" w:sz="0" w:space="0" w:color="auto"/>
        <w:bottom w:val="none" w:sz="0" w:space="0" w:color="auto"/>
        <w:right w:val="none" w:sz="0" w:space="0" w:color="auto"/>
      </w:divBdr>
    </w:div>
    <w:div w:id="1084650343">
      <w:bodyDiv w:val="1"/>
      <w:marLeft w:val="0"/>
      <w:marRight w:val="0"/>
      <w:marTop w:val="0"/>
      <w:marBottom w:val="0"/>
      <w:divBdr>
        <w:top w:val="none" w:sz="0" w:space="0" w:color="auto"/>
        <w:left w:val="none" w:sz="0" w:space="0" w:color="auto"/>
        <w:bottom w:val="none" w:sz="0" w:space="0" w:color="auto"/>
        <w:right w:val="none" w:sz="0" w:space="0" w:color="auto"/>
      </w:divBdr>
    </w:div>
    <w:div w:id="1143809853">
      <w:bodyDiv w:val="1"/>
      <w:marLeft w:val="0"/>
      <w:marRight w:val="0"/>
      <w:marTop w:val="0"/>
      <w:marBottom w:val="0"/>
      <w:divBdr>
        <w:top w:val="none" w:sz="0" w:space="0" w:color="auto"/>
        <w:left w:val="none" w:sz="0" w:space="0" w:color="auto"/>
        <w:bottom w:val="none" w:sz="0" w:space="0" w:color="auto"/>
        <w:right w:val="none" w:sz="0" w:space="0" w:color="auto"/>
      </w:divBdr>
    </w:div>
    <w:div w:id="1166941151">
      <w:bodyDiv w:val="1"/>
      <w:marLeft w:val="0"/>
      <w:marRight w:val="0"/>
      <w:marTop w:val="0"/>
      <w:marBottom w:val="0"/>
      <w:divBdr>
        <w:top w:val="none" w:sz="0" w:space="0" w:color="auto"/>
        <w:left w:val="none" w:sz="0" w:space="0" w:color="auto"/>
        <w:bottom w:val="none" w:sz="0" w:space="0" w:color="auto"/>
        <w:right w:val="none" w:sz="0" w:space="0" w:color="auto"/>
      </w:divBdr>
    </w:div>
    <w:div w:id="1191138662">
      <w:bodyDiv w:val="1"/>
      <w:marLeft w:val="0"/>
      <w:marRight w:val="0"/>
      <w:marTop w:val="0"/>
      <w:marBottom w:val="0"/>
      <w:divBdr>
        <w:top w:val="none" w:sz="0" w:space="0" w:color="auto"/>
        <w:left w:val="none" w:sz="0" w:space="0" w:color="auto"/>
        <w:bottom w:val="none" w:sz="0" w:space="0" w:color="auto"/>
        <w:right w:val="none" w:sz="0" w:space="0" w:color="auto"/>
      </w:divBdr>
    </w:div>
    <w:div w:id="1216894344">
      <w:bodyDiv w:val="1"/>
      <w:marLeft w:val="0"/>
      <w:marRight w:val="0"/>
      <w:marTop w:val="0"/>
      <w:marBottom w:val="0"/>
      <w:divBdr>
        <w:top w:val="none" w:sz="0" w:space="0" w:color="auto"/>
        <w:left w:val="none" w:sz="0" w:space="0" w:color="auto"/>
        <w:bottom w:val="none" w:sz="0" w:space="0" w:color="auto"/>
        <w:right w:val="none" w:sz="0" w:space="0" w:color="auto"/>
      </w:divBdr>
    </w:div>
    <w:div w:id="1240169166">
      <w:bodyDiv w:val="1"/>
      <w:marLeft w:val="0"/>
      <w:marRight w:val="0"/>
      <w:marTop w:val="0"/>
      <w:marBottom w:val="0"/>
      <w:divBdr>
        <w:top w:val="none" w:sz="0" w:space="0" w:color="auto"/>
        <w:left w:val="none" w:sz="0" w:space="0" w:color="auto"/>
        <w:bottom w:val="none" w:sz="0" w:space="0" w:color="auto"/>
        <w:right w:val="none" w:sz="0" w:space="0" w:color="auto"/>
      </w:divBdr>
    </w:div>
    <w:div w:id="1275871110">
      <w:bodyDiv w:val="1"/>
      <w:marLeft w:val="0"/>
      <w:marRight w:val="0"/>
      <w:marTop w:val="0"/>
      <w:marBottom w:val="0"/>
      <w:divBdr>
        <w:top w:val="none" w:sz="0" w:space="0" w:color="auto"/>
        <w:left w:val="none" w:sz="0" w:space="0" w:color="auto"/>
        <w:bottom w:val="none" w:sz="0" w:space="0" w:color="auto"/>
        <w:right w:val="none" w:sz="0" w:space="0" w:color="auto"/>
      </w:divBdr>
    </w:div>
    <w:div w:id="1309825317">
      <w:bodyDiv w:val="1"/>
      <w:marLeft w:val="0"/>
      <w:marRight w:val="0"/>
      <w:marTop w:val="0"/>
      <w:marBottom w:val="0"/>
      <w:divBdr>
        <w:top w:val="none" w:sz="0" w:space="0" w:color="auto"/>
        <w:left w:val="none" w:sz="0" w:space="0" w:color="auto"/>
        <w:bottom w:val="none" w:sz="0" w:space="0" w:color="auto"/>
        <w:right w:val="none" w:sz="0" w:space="0" w:color="auto"/>
      </w:divBdr>
    </w:div>
    <w:div w:id="1459840010">
      <w:bodyDiv w:val="1"/>
      <w:marLeft w:val="0"/>
      <w:marRight w:val="0"/>
      <w:marTop w:val="0"/>
      <w:marBottom w:val="0"/>
      <w:divBdr>
        <w:top w:val="none" w:sz="0" w:space="0" w:color="auto"/>
        <w:left w:val="none" w:sz="0" w:space="0" w:color="auto"/>
        <w:bottom w:val="none" w:sz="0" w:space="0" w:color="auto"/>
        <w:right w:val="none" w:sz="0" w:space="0" w:color="auto"/>
      </w:divBdr>
    </w:div>
    <w:div w:id="1474367227">
      <w:bodyDiv w:val="1"/>
      <w:marLeft w:val="0"/>
      <w:marRight w:val="0"/>
      <w:marTop w:val="0"/>
      <w:marBottom w:val="0"/>
      <w:divBdr>
        <w:top w:val="none" w:sz="0" w:space="0" w:color="auto"/>
        <w:left w:val="none" w:sz="0" w:space="0" w:color="auto"/>
        <w:bottom w:val="none" w:sz="0" w:space="0" w:color="auto"/>
        <w:right w:val="none" w:sz="0" w:space="0" w:color="auto"/>
      </w:divBdr>
    </w:div>
    <w:div w:id="1485704755">
      <w:bodyDiv w:val="1"/>
      <w:marLeft w:val="0"/>
      <w:marRight w:val="0"/>
      <w:marTop w:val="0"/>
      <w:marBottom w:val="0"/>
      <w:divBdr>
        <w:top w:val="none" w:sz="0" w:space="0" w:color="auto"/>
        <w:left w:val="none" w:sz="0" w:space="0" w:color="auto"/>
        <w:bottom w:val="none" w:sz="0" w:space="0" w:color="auto"/>
        <w:right w:val="none" w:sz="0" w:space="0" w:color="auto"/>
      </w:divBdr>
    </w:div>
    <w:div w:id="1495796107">
      <w:bodyDiv w:val="1"/>
      <w:marLeft w:val="0"/>
      <w:marRight w:val="0"/>
      <w:marTop w:val="0"/>
      <w:marBottom w:val="0"/>
      <w:divBdr>
        <w:top w:val="none" w:sz="0" w:space="0" w:color="auto"/>
        <w:left w:val="none" w:sz="0" w:space="0" w:color="auto"/>
        <w:bottom w:val="none" w:sz="0" w:space="0" w:color="auto"/>
        <w:right w:val="none" w:sz="0" w:space="0" w:color="auto"/>
      </w:divBdr>
    </w:div>
    <w:div w:id="1517116823">
      <w:bodyDiv w:val="1"/>
      <w:marLeft w:val="0"/>
      <w:marRight w:val="0"/>
      <w:marTop w:val="0"/>
      <w:marBottom w:val="0"/>
      <w:divBdr>
        <w:top w:val="none" w:sz="0" w:space="0" w:color="auto"/>
        <w:left w:val="none" w:sz="0" w:space="0" w:color="auto"/>
        <w:bottom w:val="none" w:sz="0" w:space="0" w:color="auto"/>
        <w:right w:val="none" w:sz="0" w:space="0" w:color="auto"/>
      </w:divBdr>
    </w:div>
    <w:div w:id="1560483140">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93662021">
      <w:bodyDiv w:val="1"/>
      <w:marLeft w:val="0"/>
      <w:marRight w:val="0"/>
      <w:marTop w:val="0"/>
      <w:marBottom w:val="0"/>
      <w:divBdr>
        <w:top w:val="none" w:sz="0" w:space="0" w:color="auto"/>
        <w:left w:val="none" w:sz="0" w:space="0" w:color="auto"/>
        <w:bottom w:val="none" w:sz="0" w:space="0" w:color="auto"/>
        <w:right w:val="none" w:sz="0" w:space="0" w:color="auto"/>
      </w:divBdr>
    </w:div>
    <w:div w:id="1616327888">
      <w:bodyDiv w:val="1"/>
      <w:marLeft w:val="0"/>
      <w:marRight w:val="0"/>
      <w:marTop w:val="0"/>
      <w:marBottom w:val="0"/>
      <w:divBdr>
        <w:top w:val="none" w:sz="0" w:space="0" w:color="auto"/>
        <w:left w:val="none" w:sz="0" w:space="0" w:color="auto"/>
        <w:bottom w:val="none" w:sz="0" w:space="0" w:color="auto"/>
        <w:right w:val="none" w:sz="0" w:space="0" w:color="auto"/>
      </w:divBdr>
    </w:div>
    <w:div w:id="1707562254">
      <w:bodyDiv w:val="1"/>
      <w:marLeft w:val="0"/>
      <w:marRight w:val="0"/>
      <w:marTop w:val="0"/>
      <w:marBottom w:val="0"/>
      <w:divBdr>
        <w:top w:val="none" w:sz="0" w:space="0" w:color="auto"/>
        <w:left w:val="none" w:sz="0" w:space="0" w:color="auto"/>
        <w:bottom w:val="none" w:sz="0" w:space="0" w:color="auto"/>
        <w:right w:val="none" w:sz="0" w:space="0" w:color="auto"/>
      </w:divBdr>
    </w:div>
    <w:div w:id="1725326022">
      <w:bodyDiv w:val="1"/>
      <w:marLeft w:val="0"/>
      <w:marRight w:val="0"/>
      <w:marTop w:val="0"/>
      <w:marBottom w:val="0"/>
      <w:divBdr>
        <w:top w:val="none" w:sz="0" w:space="0" w:color="auto"/>
        <w:left w:val="none" w:sz="0" w:space="0" w:color="auto"/>
        <w:bottom w:val="none" w:sz="0" w:space="0" w:color="auto"/>
        <w:right w:val="none" w:sz="0" w:space="0" w:color="auto"/>
      </w:divBdr>
    </w:div>
    <w:div w:id="1765343558">
      <w:bodyDiv w:val="1"/>
      <w:marLeft w:val="0"/>
      <w:marRight w:val="0"/>
      <w:marTop w:val="0"/>
      <w:marBottom w:val="0"/>
      <w:divBdr>
        <w:top w:val="none" w:sz="0" w:space="0" w:color="auto"/>
        <w:left w:val="none" w:sz="0" w:space="0" w:color="auto"/>
        <w:bottom w:val="none" w:sz="0" w:space="0" w:color="auto"/>
        <w:right w:val="none" w:sz="0" w:space="0" w:color="auto"/>
      </w:divBdr>
    </w:div>
    <w:div w:id="1843012332">
      <w:bodyDiv w:val="1"/>
      <w:marLeft w:val="0"/>
      <w:marRight w:val="0"/>
      <w:marTop w:val="0"/>
      <w:marBottom w:val="0"/>
      <w:divBdr>
        <w:top w:val="none" w:sz="0" w:space="0" w:color="auto"/>
        <w:left w:val="none" w:sz="0" w:space="0" w:color="auto"/>
        <w:bottom w:val="none" w:sz="0" w:space="0" w:color="auto"/>
        <w:right w:val="none" w:sz="0" w:space="0" w:color="auto"/>
      </w:divBdr>
    </w:div>
    <w:div w:id="1877741897">
      <w:bodyDiv w:val="1"/>
      <w:marLeft w:val="0"/>
      <w:marRight w:val="0"/>
      <w:marTop w:val="0"/>
      <w:marBottom w:val="0"/>
      <w:divBdr>
        <w:top w:val="none" w:sz="0" w:space="0" w:color="auto"/>
        <w:left w:val="none" w:sz="0" w:space="0" w:color="auto"/>
        <w:bottom w:val="none" w:sz="0" w:space="0" w:color="auto"/>
        <w:right w:val="none" w:sz="0" w:space="0" w:color="auto"/>
      </w:divBdr>
    </w:div>
    <w:div w:id="1882861954">
      <w:bodyDiv w:val="1"/>
      <w:marLeft w:val="0"/>
      <w:marRight w:val="0"/>
      <w:marTop w:val="0"/>
      <w:marBottom w:val="0"/>
      <w:divBdr>
        <w:top w:val="none" w:sz="0" w:space="0" w:color="auto"/>
        <w:left w:val="none" w:sz="0" w:space="0" w:color="auto"/>
        <w:bottom w:val="none" w:sz="0" w:space="0" w:color="auto"/>
        <w:right w:val="none" w:sz="0" w:space="0" w:color="auto"/>
      </w:divBdr>
    </w:div>
    <w:div w:id="1893926687">
      <w:bodyDiv w:val="1"/>
      <w:marLeft w:val="0"/>
      <w:marRight w:val="0"/>
      <w:marTop w:val="0"/>
      <w:marBottom w:val="0"/>
      <w:divBdr>
        <w:top w:val="none" w:sz="0" w:space="0" w:color="auto"/>
        <w:left w:val="none" w:sz="0" w:space="0" w:color="auto"/>
        <w:bottom w:val="none" w:sz="0" w:space="0" w:color="auto"/>
        <w:right w:val="none" w:sz="0" w:space="0" w:color="auto"/>
      </w:divBdr>
    </w:div>
    <w:div w:id="1938319770">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 w:id="1993020170">
      <w:bodyDiv w:val="1"/>
      <w:marLeft w:val="0"/>
      <w:marRight w:val="0"/>
      <w:marTop w:val="0"/>
      <w:marBottom w:val="0"/>
      <w:divBdr>
        <w:top w:val="none" w:sz="0" w:space="0" w:color="auto"/>
        <w:left w:val="none" w:sz="0" w:space="0" w:color="auto"/>
        <w:bottom w:val="none" w:sz="0" w:space="0" w:color="auto"/>
        <w:right w:val="none" w:sz="0" w:space="0" w:color="auto"/>
      </w:divBdr>
    </w:div>
    <w:div w:id="2057510297">
      <w:bodyDiv w:val="1"/>
      <w:marLeft w:val="0"/>
      <w:marRight w:val="0"/>
      <w:marTop w:val="0"/>
      <w:marBottom w:val="0"/>
      <w:divBdr>
        <w:top w:val="none" w:sz="0" w:space="0" w:color="auto"/>
        <w:left w:val="none" w:sz="0" w:space="0" w:color="auto"/>
        <w:bottom w:val="none" w:sz="0" w:space="0" w:color="auto"/>
        <w:right w:val="none" w:sz="0" w:space="0" w:color="auto"/>
      </w:divBdr>
    </w:div>
    <w:div w:id="2087796619">
      <w:bodyDiv w:val="1"/>
      <w:marLeft w:val="0"/>
      <w:marRight w:val="0"/>
      <w:marTop w:val="0"/>
      <w:marBottom w:val="0"/>
      <w:divBdr>
        <w:top w:val="none" w:sz="0" w:space="0" w:color="auto"/>
        <w:left w:val="none" w:sz="0" w:space="0" w:color="auto"/>
        <w:bottom w:val="none" w:sz="0" w:space="0" w:color="auto"/>
        <w:right w:val="none" w:sz="0" w:space="0" w:color="auto"/>
      </w:divBdr>
    </w:div>
    <w:div w:id="210051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sa/4.0/" TargetMode="External"/><Relationship Id="rId13" Type="http://schemas.openxmlformats.org/officeDocument/2006/relationships/image" Target="media/image5.png"/><Relationship Id="rId18" Type="http://schemas.openxmlformats.org/officeDocument/2006/relationships/hyperlink" Target="https://doi.org/10.31602/jbkr.v8i1.7076"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iiste.org/Journals/index.php/JEP/article/view/31094/32394"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doi.org/10.1007/s10459-011-9288-1"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17718/tojde.1137255" TargetMode="External"/><Relationship Id="rId20" Type="http://schemas.openxmlformats.org/officeDocument/2006/relationships/hyperlink" Target="https://doi.org/10.15294/eeaj.v8i2.3148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33225/balticste/2021.07"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ojs.ual.es/ojs/index.php/EJREP"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journal.uny.ac.id/index.php/jpms" TargetMode="External"/><Relationship Id="rId22" Type="http://schemas.openxmlformats.org/officeDocument/2006/relationships/hyperlink" Target="https://doi.org/10.1007/978-94-007-4978-8"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wnloads\Template-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9790D-0500-48E9-B5AC-43EFB0F3F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Template>
  <TotalTime>1</TotalTime>
  <Pages>13</Pages>
  <Words>5624</Words>
  <Characters>32061</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cp:lastPrinted>2025-01-16T13:20:00Z</cp:lastPrinted>
  <dcterms:created xsi:type="dcterms:W3CDTF">2025-01-16T13:23:00Z</dcterms:created>
  <dcterms:modified xsi:type="dcterms:W3CDTF">2025-01-16T13:23:00Z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http://www.zotero.org/styles/african-online-scientific-information-systems-harvard</vt:lpwstr>
  </property>
  <property fmtid="{D5CDD505-2E9C-101B-9397-08002B2CF9AE}" pid="3" name="Mendeley Recent Style Name 0_1">
    <vt:lpwstr>African Online Scientific Information Systems - Harvard</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https://csl.mendeley.com/styles/454157031/apa-2-tes</vt:lpwstr>
  </property>
  <property fmtid="{D5CDD505-2E9C-101B-9397-08002B2CF9AE}" pid="9" name="Mendeley Recent Style Name 3_1">
    <vt:lpwstr>American Psychological Association 7th edition - B. busro, M.Ag</vt:lpwstr>
  </property>
  <property fmtid="{D5CDD505-2E9C-101B-9397-08002B2CF9AE}" pid="10" name="Mendeley Recent Style Id 4_1">
    <vt:lpwstr>http://csl.mendeley.com/styles/454157031/apa-2-tes</vt:lpwstr>
  </property>
  <property fmtid="{D5CDD505-2E9C-101B-9397-08002B2CF9AE}" pid="11" name="Mendeley Recent Style Name 4_1">
    <vt:lpwstr>American Psychological Association 7th edition - B. busro, M.Ag</vt:lpwstr>
  </property>
  <property fmtid="{D5CDD505-2E9C-101B-9397-08002B2CF9AE}" pid="12" name="Mendeley Recent Style Id 5_1">
    <vt:lpwstr>http://csl.mendeley.com/styles/454157031/american-sociological-association-edit</vt:lpwstr>
  </property>
  <property fmtid="{D5CDD505-2E9C-101B-9397-08002B2CF9AE}" pid="13" name="Mendeley Recent Style Name 5_1">
    <vt:lpwstr>American Sociological Association 6th edition - B. busro</vt:lpwstr>
  </property>
  <property fmtid="{D5CDD505-2E9C-101B-9397-08002B2CF9AE}" pid="14" name="Mendeley Recent Style Id 6_1">
    <vt:lpwstr>http://www.zotero.org/styles/chicago-fullnote-bibliography</vt:lpwstr>
  </property>
  <property fmtid="{D5CDD505-2E9C-101B-9397-08002B2CF9AE}" pid="15" name="Mendeley Recent Style Name 6_1">
    <vt:lpwstr>Chicago Manual of Style 17th edition (full note)</vt:lpwstr>
  </property>
  <property fmtid="{D5CDD505-2E9C-101B-9397-08002B2CF9AE}" pid="16" name="Mendeley Recent Style Id 7_1">
    <vt:lpwstr>http://www.zotero.org/styles/council-of-science-editors-author-date</vt:lpwstr>
  </property>
  <property fmtid="{D5CDD505-2E9C-101B-9397-08002B2CF9AE}" pid="17" name="Mendeley Recent Style Name 7_1">
    <vt:lpwstr>Council of Science Editors, Name-Year (author-date)</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http://www.zotero.org/styles/university-of-south-africa-harvard</vt:lpwstr>
  </property>
  <property fmtid="{D5CDD505-2E9C-101B-9397-08002B2CF9AE}" pid="21" name="Mendeley Recent Style Name 9_1">
    <vt:lpwstr>University of South Africa - Harvard</vt:lpwstr>
  </property>
  <property fmtid="{D5CDD505-2E9C-101B-9397-08002B2CF9AE}" pid="22" name="Mendeley Document_1">
    <vt:lpwstr>True</vt:lpwstr>
  </property>
  <property fmtid="{D5CDD505-2E9C-101B-9397-08002B2CF9AE}" pid="23" name="Mendeley Unique User Id_1">
    <vt:lpwstr>5b27c16e-2bc6-39f0-b10d-71fd29ed368b</vt:lpwstr>
  </property>
  <property fmtid="{D5CDD505-2E9C-101B-9397-08002B2CF9AE}" pid="24" name="Mendeley Citation Style_1">
    <vt:lpwstr>http://www.zotero.org/styles/apa-6th-edition</vt:lpwstr>
  </property>
</Properties>
</file>