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B0749" w14:textId="52607C39" w:rsidR="008E64A2" w:rsidRPr="00A75CB1" w:rsidRDefault="00BE6BC7" w:rsidP="00727D5A">
      <w:pPr>
        <w:pStyle w:val="Alishlah12title"/>
      </w:pPr>
      <w:r w:rsidRPr="00BE6BC7">
        <w:t xml:space="preserve">Development of Interactive Multimedia Learning Based on Education Games (Edu-Game) In Science Learning </w:t>
      </w:r>
      <w:proofErr w:type="gramStart"/>
      <w:r w:rsidRPr="00BE6BC7">
        <w:t>In</w:t>
      </w:r>
      <w:proofErr w:type="gramEnd"/>
      <w:r w:rsidRPr="00BE6BC7">
        <w:t xml:space="preserve"> Primary Schools To Improve Student Motivation And Learning Outcomes</w:t>
      </w:r>
    </w:p>
    <w:p w14:paraId="1A83635F" w14:textId="2547A12C" w:rsidR="00BE398A" w:rsidRPr="00BE6BC7" w:rsidRDefault="00BE6BC7" w:rsidP="002C57D4">
      <w:pPr>
        <w:pStyle w:val="Alishlah13authornames"/>
        <w:rPr>
          <w:vertAlign w:val="superscript"/>
          <w:lang w:val="en-GB"/>
        </w:rPr>
      </w:pPr>
      <w:r w:rsidRPr="00BE6BC7">
        <w:rPr>
          <w:lang w:val="en-GB"/>
        </w:rPr>
        <w:t xml:space="preserve">Sella </w:t>
      </w:r>
      <w:proofErr w:type="spellStart"/>
      <w:r w:rsidRPr="00BE6BC7">
        <w:rPr>
          <w:lang w:val="en-GB"/>
        </w:rPr>
        <w:t>Oktania</w:t>
      </w:r>
      <w:proofErr w:type="spellEnd"/>
      <w:r w:rsidRPr="00BE6BC7">
        <w:rPr>
          <w:lang w:val="en-GB"/>
        </w:rPr>
        <w:t xml:space="preserve"> </w:t>
      </w:r>
      <w:r w:rsidR="007E6AA6">
        <w:rPr>
          <w:vertAlign w:val="superscript"/>
          <w:lang w:val="en-GB"/>
        </w:rPr>
        <w:t>1</w:t>
      </w:r>
      <w:r w:rsidR="007E6AA6" w:rsidRPr="007E6AA6">
        <w:rPr>
          <w:lang w:val="en-GB"/>
        </w:rPr>
        <w:t xml:space="preserve">, </w:t>
      </w:r>
      <w:proofErr w:type="spellStart"/>
      <w:r w:rsidRPr="00BE6BC7">
        <w:rPr>
          <w:lang w:val="en-GB"/>
        </w:rPr>
        <w:t>Windatul</w:t>
      </w:r>
      <w:proofErr w:type="spellEnd"/>
      <w:r w:rsidRPr="00BE6BC7">
        <w:rPr>
          <w:lang w:val="en-GB"/>
        </w:rPr>
        <w:t xml:space="preserve"> Hasanah</w:t>
      </w:r>
      <w:r w:rsidRPr="00BE6BC7">
        <w:rPr>
          <w:lang w:val="en-GB"/>
        </w:rPr>
        <w:t xml:space="preserve"> </w:t>
      </w:r>
      <w:r w:rsidR="007E6AA6">
        <w:rPr>
          <w:vertAlign w:val="superscript"/>
          <w:lang w:val="en-GB"/>
        </w:rPr>
        <w:t>2</w:t>
      </w:r>
      <w:r>
        <w:rPr>
          <w:lang w:val="en-GB"/>
        </w:rPr>
        <w:t>,</w:t>
      </w:r>
      <w:r w:rsidRPr="00BE6BC7">
        <w:t xml:space="preserve"> </w:t>
      </w:r>
      <w:proofErr w:type="spellStart"/>
      <w:r w:rsidRPr="00BE6BC7">
        <w:rPr>
          <w:lang w:val="en-GB"/>
        </w:rPr>
        <w:t>Lukmanul</w:t>
      </w:r>
      <w:proofErr w:type="spellEnd"/>
      <w:r w:rsidRPr="00BE6BC7">
        <w:rPr>
          <w:lang w:val="en-GB"/>
        </w:rPr>
        <w:t xml:space="preserve"> Hakim</w:t>
      </w:r>
      <w:r>
        <w:rPr>
          <w:vertAlign w:val="superscript"/>
          <w:lang w:val="en-GB"/>
        </w:rPr>
        <w:t>3</w:t>
      </w:r>
      <w:r>
        <w:rPr>
          <w:lang w:val="en-GB"/>
        </w:rPr>
        <w:t xml:space="preserve">, </w:t>
      </w:r>
      <w:r w:rsidRPr="00BE6BC7">
        <w:rPr>
          <w:lang w:val="en-GB"/>
        </w:rPr>
        <w:t>Atin Fatimah</w:t>
      </w:r>
      <w:r>
        <w:rPr>
          <w:vertAlign w:val="superscript"/>
          <w:lang w:val="en-GB"/>
        </w:rPr>
        <w:t>4</w:t>
      </w:r>
    </w:p>
    <w:p w14:paraId="3D88040F" w14:textId="45C2F5BE"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r w:rsidR="00BE6BC7" w:rsidRPr="00BE6BC7">
        <w:rPr>
          <w:color w:val="auto"/>
          <w:lang w:val="en-GB"/>
        </w:rPr>
        <w:t xml:space="preserve">University Sultan </w:t>
      </w:r>
      <w:proofErr w:type="spellStart"/>
      <w:r w:rsidR="00BE6BC7" w:rsidRPr="00BE6BC7">
        <w:rPr>
          <w:color w:val="auto"/>
          <w:lang w:val="en-GB"/>
        </w:rPr>
        <w:t>Ageng</w:t>
      </w:r>
      <w:proofErr w:type="spellEnd"/>
      <w:r w:rsidR="00BE6BC7" w:rsidRPr="00BE6BC7">
        <w:rPr>
          <w:color w:val="auto"/>
          <w:lang w:val="en-GB"/>
        </w:rPr>
        <w:t xml:space="preserve"> </w:t>
      </w:r>
      <w:proofErr w:type="spellStart"/>
      <w:r w:rsidR="00BE6BC7" w:rsidRPr="00BE6BC7">
        <w:rPr>
          <w:color w:val="auto"/>
          <w:lang w:val="en-GB"/>
        </w:rPr>
        <w:t>Tirtayasa</w:t>
      </w:r>
      <w:proofErr w:type="spellEnd"/>
      <w:r w:rsidR="00BE6BC7" w:rsidRPr="00BE6BC7">
        <w:rPr>
          <w:color w:val="auto"/>
          <w:lang w:val="en-GB"/>
        </w:rPr>
        <w:t xml:space="preserve">, </w:t>
      </w:r>
      <w:proofErr w:type="spellStart"/>
      <w:r w:rsidR="00BE6BC7" w:rsidRPr="00BE6BC7">
        <w:rPr>
          <w:color w:val="auto"/>
          <w:lang w:val="en-GB"/>
        </w:rPr>
        <w:t>Serang</w:t>
      </w:r>
      <w:proofErr w:type="spellEnd"/>
      <w:r w:rsidR="00BE6BC7">
        <w:rPr>
          <w:color w:val="auto"/>
          <w:lang w:val="en-GB"/>
        </w:rPr>
        <w:t>, Indonesia,</w:t>
      </w:r>
      <w:r w:rsidR="002B31FD" w:rsidRPr="002B31FD">
        <w:rPr>
          <w:color w:val="auto"/>
          <w:lang w:val="en-GB"/>
        </w:rPr>
        <w:t xml:space="preserve"> </w:t>
      </w:r>
      <w:hyperlink r:id="rId8" w:history="1">
        <w:r w:rsidR="00BE6BC7" w:rsidRPr="00510E81">
          <w:rPr>
            <w:rStyle w:val="Hyperlink"/>
            <w:lang w:val="en-GB"/>
          </w:rPr>
          <w:t>sellaoktaniania@gmail.com</w:t>
        </w:r>
      </w:hyperlink>
      <w:r w:rsidR="00BE6BC7">
        <w:rPr>
          <w:color w:val="auto"/>
          <w:lang w:val="en-GB"/>
        </w:rPr>
        <w:t xml:space="preserve"> </w:t>
      </w:r>
    </w:p>
    <w:p w14:paraId="26109768" w14:textId="4ED16351"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r w:rsidR="00BE6BC7" w:rsidRPr="00BE6BC7">
        <w:rPr>
          <w:color w:val="auto"/>
          <w:lang w:val="en-GB"/>
        </w:rPr>
        <w:t xml:space="preserve">University Sultan </w:t>
      </w:r>
      <w:proofErr w:type="spellStart"/>
      <w:r w:rsidR="00BE6BC7" w:rsidRPr="00BE6BC7">
        <w:rPr>
          <w:color w:val="auto"/>
          <w:lang w:val="en-GB"/>
        </w:rPr>
        <w:t>Ageng</w:t>
      </w:r>
      <w:proofErr w:type="spellEnd"/>
      <w:r w:rsidR="00BE6BC7" w:rsidRPr="00BE6BC7">
        <w:rPr>
          <w:color w:val="auto"/>
          <w:lang w:val="en-GB"/>
        </w:rPr>
        <w:t xml:space="preserve"> </w:t>
      </w:r>
      <w:proofErr w:type="spellStart"/>
      <w:r w:rsidR="00BE6BC7" w:rsidRPr="00BE6BC7">
        <w:rPr>
          <w:color w:val="auto"/>
          <w:lang w:val="en-GB"/>
        </w:rPr>
        <w:t>Tirtayasa</w:t>
      </w:r>
      <w:proofErr w:type="spellEnd"/>
      <w:r w:rsidR="00BE6BC7" w:rsidRPr="00BE6BC7">
        <w:rPr>
          <w:color w:val="auto"/>
          <w:lang w:val="en-GB"/>
        </w:rPr>
        <w:t xml:space="preserve">, </w:t>
      </w:r>
      <w:proofErr w:type="spellStart"/>
      <w:r w:rsidR="00BE6BC7" w:rsidRPr="00BE6BC7">
        <w:rPr>
          <w:color w:val="auto"/>
          <w:lang w:val="en-GB"/>
        </w:rPr>
        <w:t>Serang</w:t>
      </w:r>
      <w:proofErr w:type="spellEnd"/>
      <w:r w:rsidR="00BE6BC7" w:rsidRPr="00BE6BC7">
        <w:rPr>
          <w:color w:val="auto"/>
          <w:lang w:val="en-GB"/>
        </w:rPr>
        <w:t>, Indonesia</w:t>
      </w:r>
      <w:r w:rsidR="00BE6BC7">
        <w:rPr>
          <w:color w:val="auto"/>
          <w:lang w:val="en-GB"/>
        </w:rPr>
        <w:t>,</w:t>
      </w:r>
      <w:r w:rsidR="00BE6BC7" w:rsidRPr="00BE6BC7">
        <w:rPr>
          <w:color w:val="auto"/>
          <w:lang w:val="en-GB"/>
        </w:rPr>
        <w:t xml:space="preserve"> </w:t>
      </w:r>
      <w:hyperlink r:id="rId9" w:history="1">
        <w:r w:rsidR="006A2A23" w:rsidRPr="00510E81">
          <w:rPr>
            <w:rStyle w:val="Hyperlink"/>
            <w:lang w:val="en-GB"/>
          </w:rPr>
          <w:t>Windatulhasanah04@gmail.com</w:t>
        </w:r>
      </w:hyperlink>
      <w:r w:rsidR="006A2A23">
        <w:rPr>
          <w:color w:val="auto"/>
          <w:lang w:val="en-GB"/>
        </w:rPr>
        <w:t xml:space="preserve"> </w:t>
      </w:r>
    </w:p>
    <w:p w14:paraId="3D5530A3" w14:textId="266E04D9" w:rsidR="006A2A23" w:rsidRDefault="006A2A23" w:rsidP="006A2A23">
      <w:pPr>
        <w:pStyle w:val="Alishlah16affiliation"/>
        <w:rPr>
          <w:color w:val="auto"/>
          <w:lang w:val="en-GB"/>
        </w:rPr>
      </w:pPr>
      <w:r>
        <w:rPr>
          <w:color w:val="auto"/>
          <w:vertAlign w:val="superscript"/>
          <w:lang w:val="en-GB"/>
        </w:rPr>
        <w:t>3</w:t>
      </w:r>
      <w:r w:rsidRPr="00A75CB1">
        <w:rPr>
          <w:color w:val="auto"/>
          <w:lang w:val="en-GB"/>
        </w:rPr>
        <w:tab/>
      </w:r>
      <w:r w:rsidRPr="00BE6BC7">
        <w:rPr>
          <w:color w:val="auto"/>
          <w:lang w:val="en-GB"/>
        </w:rPr>
        <w:t xml:space="preserve">University Sultan </w:t>
      </w:r>
      <w:proofErr w:type="spellStart"/>
      <w:r w:rsidRPr="00BE6BC7">
        <w:rPr>
          <w:color w:val="auto"/>
          <w:lang w:val="en-GB"/>
        </w:rPr>
        <w:t>Ageng</w:t>
      </w:r>
      <w:proofErr w:type="spellEnd"/>
      <w:r w:rsidRPr="00BE6BC7">
        <w:rPr>
          <w:color w:val="auto"/>
          <w:lang w:val="en-GB"/>
        </w:rPr>
        <w:t xml:space="preserve"> </w:t>
      </w:r>
      <w:proofErr w:type="spellStart"/>
      <w:r w:rsidRPr="00BE6BC7">
        <w:rPr>
          <w:color w:val="auto"/>
          <w:lang w:val="en-GB"/>
        </w:rPr>
        <w:t>Tirtayasa</w:t>
      </w:r>
      <w:proofErr w:type="spellEnd"/>
      <w:r w:rsidRPr="00BE6BC7">
        <w:rPr>
          <w:color w:val="auto"/>
          <w:lang w:val="en-GB"/>
        </w:rPr>
        <w:t xml:space="preserve">, </w:t>
      </w:r>
      <w:proofErr w:type="spellStart"/>
      <w:r w:rsidRPr="00BE6BC7">
        <w:rPr>
          <w:color w:val="auto"/>
          <w:lang w:val="en-GB"/>
        </w:rPr>
        <w:t>Serang</w:t>
      </w:r>
      <w:proofErr w:type="spellEnd"/>
      <w:r>
        <w:rPr>
          <w:color w:val="auto"/>
          <w:lang w:val="en-GB"/>
        </w:rPr>
        <w:t>, Indonesia,</w:t>
      </w:r>
      <w:r w:rsidRPr="002B31FD">
        <w:rPr>
          <w:color w:val="auto"/>
          <w:lang w:val="en-GB"/>
        </w:rPr>
        <w:t xml:space="preserve"> </w:t>
      </w:r>
      <w:hyperlink r:id="rId10" w:history="1">
        <w:r w:rsidRPr="00510E81">
          <w:rPr>
            <w:rStyle w:val="Hyperlink"/>
            <w:lang w:val="en-GB"/>
          </w:rPr>
          <w:t>lukman.nulhakim@untirta.ac.id</w:t>
        </w:r>
      </w:hyperlink>
      <w:r>
        <w:rPr>
          <w:color w:val="auto"/>
          <w:lang w:val="en-GB"/>
        </w:rPr>
        <w:t xml:space="preserve"> </w:t>
      </w:r>
    </w:p>
    <w:p w14:paraId="7EE31E9D" w14:textId="03177FAE" w:rsidR="006A2A23" w:rsidRPr="006A2A23" w:rsidRDefault="006A2A23" w:rsidP="006A2A23">
      <w:pPr>
        <w:pStyle w:val="Alishlah16affiliation"/>
        <w:rPr>
          <w:color w:val="auto"/>
          <w:lang w:val="en-GB"/>
        </w:rPr>
      </w:pPr>
      <w:r>
        <w:rPr>
          <w:color w:val="auto"/>
          <w:vertAlign w:val="superscript"/>
          <w:lang w:val="en-GB"/>
        </w:rPr>
        <w:t>4</w:t>
      </w:r>
      <w:r w:rsidRPr="00A75CB1">
        <w:rPr>
          <w:color w:val="auto"/>
          <w:lang w:val="en-GB"/>
        </w:rPr>
        <w:tab/>
      </w:r>
      <w:r w:rsidRPr="00BE6BC7">
        <w:rPr>
          <w:color w:val="auto"/>
          <w:lang w:val="en-GB"/>
        </w:rPr>
        <w:t xml:space="preserve">University Sultan </w:t>
      </w:r>
      <w:proofErr w:type="spellStart"/>
      <w:r w:rsidRPr="00BE6BC7">
        <w:rPr>
          <w:color w:val="auto"/>
          <w:lang w:val="en-GB"/>
        </w:rPr>
        <w:t>Ageng</w:t>
      </w:r>
      <w:proofErr w:type="spellEnd"/>
      <w:r w:rsidRPr="00BE6BC7">
        <w:rPr>
          <w:color w:val="auto"/>
          <w:lang w:val="en-GB"/>
        </w:rPr>
        <w:t xml:space="preserve"> </w:t>
      </w:r>
      <w:proofErr w:type="spellStart"/>
      <w:r w:rsidRPr="00BE6BC7">
        <w:rPr>
          <w:color w:val="auto"/>
          <w:lang w:val="en-GB"/>
        </w:rPr>
        <w:t>Tirtayasa</w:t>
      </w:r>
      <w:proofErr w:type="spellEnd"/>
      <w:r w:rsidRPr="00BE6BC7">
        <w:rPr>
          <w:color w:val="auto"/>
          <w:lang w:val="en-GB"/>
        </w:rPr>
        <w:t xml:space="preserve">, </w:t>
      </w:r>
      <w:proofErr w:type="spellStart"/>
      <w:r w:rsidRPr="00BE6BC7">
        <w:rPr>
          <w:color w:val="auto"/>
          <w:lang w:val="en-GB"/>
        </w:rPr>
        <w:t>Serang</w:t>
      </w:r>
      <w:proofErr w:type="spellEnd"/>
      <w:r w:rsidRPr="00BE6BC7">
        <w:rPr>
          <w:color w:val="auto"/>
          <w:lang w:val="en-GB"/>
        </w:rPr>
        <w:t>, Indonesia</w:t>
      </w:r>
      <w:r>
        <w:rPr>
          <w:color w:val="auto"/>
          <w:lang w:val="en-GB"/>
        </w:rPr>
        <w:t>,</w:t>
      </w:r>
      <w:r w:rsidRPr="00BE6BC7">
        <w:rPr>
          <w:color w:val="auto"/>
          <w:lang w:val="en-GB"/>
        </w:rPr>
        <w:t xml:space="preserve"> </w:t>
      </w:r>
      <w:hyperlink r:id="rId11" w:history="1">
        <w:r w:rsidRPr="00510E81">
          <w:rPr>
            <w:rStyle w:val="Hyperlink"/>
            <w:lang w:val="en-GB"/>
          </w:rPr>
          <w:t>Fatimah.79@untirta.ac.id</w:t>
        </w:r>
      </w:hyperlink>
      <w:r>
        <w:rPr>
          <w:color w:val="auto"/>
          <w:lang w:val="en-GB"/>
        </w:rPr>
        <w:t xml:space="preserve"> </w:t>
      </w:r>
    </w:p>
    <w:p w14:paraId="658D3018"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42AD42C1" w14:textId="77777777" w:rsidTr="0048254D">
        <w:trPr>
          <w:jc w:val="center"/>
        </w:trPr>
        <w:tc>
          <w:tcPr>
            <w:tcW w:w="2787" w:type="dxa"/>
            <w:tcBorders>
              <w:top w:val="double" w:sz="4" w:space="0" w:color="auto"/>
              <w:left w:val="nil"/>
              <w:bottom w:val="single" w:sz="4" w:space="0" w:color="auto"/>
              <w:right w:val="nil"/>
            </w:tcBorders>
          </w:tcPr>
          <w:p w14:paraId="747AF536"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2C1E196C"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19C20101"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3A4925FF" w14:textId="77777777" w:rsidTr="0048254D">
        <w:trPr>
          <w:trHeight w:val="1268"/>
          <w:jc w:val="center"/>
        </w:trPr>
        <w:tc>
          <w:tcPr>
            <w:tcW w:w="2787" w:type="dxa"/>
            <w:tcBorders>
              <w:top w:val="single" w:sz="4" w:space="0" w:color="auto"/>
              <w:left w:val="nil"/>
              <w:bottom w:val="single" w:sz="4" w:space="0" w:color="auto"/>
              <w:right w:val="nil"/>
            </w:tcBorders>
          </w:tcPr>
          <w:p w14:paraId="0BE6B338"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2EE26BCD" w14:textId="13801B9A" w:rsidR="0048254D" w:rsidRPr="0048254D" w:rsidRDefault="006A2A23" w:rsidP="00290481">
            <w:pPr>
              <w:pStyle w:val="Alishlah18keywords"/>
            </w:pPr>
            <w:r w:rsidRPr="006A2A23">
              <w:t>Educational games, Interactive Learning Multimedia, Learning Motivation, Learning Results</w:t>
            </w:r>
            <w:r w:rsidR="00290481">
              <w:t>.</w:t>
            </w:r>
          </w:p>
          <w:p w14:paraId="3F4E6CD1"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3EB1637F"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3642C33F" w14:textId="4F0E729E" w:rsidR="0048254D" w:rsidRPr="00E45249" w:rsidRDefault="006A2A23" w:rsidP="00E45249">
            <w:pPr>
              <w:pStyle w:val="Alishlah17abstract"/>
            </w:pPr>
            <w:r w:rsidRPr="006A2A23">
              <w:t xml:space="preserve">The use of technology in education is growing, but its use has not been maximized in the learning process, especially in science and science learning in elementary schools. Learning still uses simple learning media in the form of teaching aids and does not use technology that is developing rapidly at this time. The use of learning media that is still simple does not optimally encourage students to be active and have a high desire to learn. This also has an impact on learning outcomes which are still low. For this reason, it is necessary to develop digital learning media that utilize technological developments that can overcome the low motivation and learning outcomes of these students. The development of interactive learning multimedia based on educational games is the right solution to overcome these problems. The aim of this research is to develop interactive learning multimedia based on education games that are valid, practical and effective for increasing elementary school students' motivation and science learning outcomes. The type of research used is Research and Development (R&amp;D) with the ADDIE (Analysis, Design, Development, Implementation, Evaluation) development model. The research subjects were grade 2 students at an elementary school in the city of </w:t>
            </w:r>
            <w:proofErr w:type="spellStart"/>
            <w:r w:rsidRPr="006A2A23">
              <w:t>Serang</w:t>
            </w:r>
            <w:proofErr w:type="spellEnd"/>
            <w:r w:rsidRPr="006A2A23">
              <w:t>. Data was collected through validity sheets, practicality sheets, learning outcomes tests, motivation questionnaires, and observations of student involvement to see effectiveness. The research results show that interactive multimedia learning based on education games based on validator assessments is valid for use and based on the results of student responses the products developed are practical for use. Interactive learning multimedia based on education games is effective for increasing student motivation and learning outcomes. It can be concluded that interactive multimedia learning based on education games is valid, practical and effective in increasing student motivation and learning outcomes</w:t>
            </w:r>
            <w:r w:rsidR="002B31FD" w:rsidRPr="002B31FD">
              <w:t>.</w:t>
            </w:r>
          </w:p>
        </w:tc>
      </w:tr>
      <w:tr w:rsidR="0048254D" w:rsidRPr="0048254D" w14:paraId="1422287C"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234386DF"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7099EDAE" w14:textId="77777777" w:rsidR="0048254D" w:rsidRPr="006A6719" w:rsidRDefault="0048254D" w:rsidP="00E45249">
            <w:pPr>
              <w:pStyle w:val="Alishlah14history"/>
            </w:pPr>
            <w:r w:rsidRPr="006A6719">
              <w:t xml:space="preserve">Received </w:t>
            </w:r>
            <w:r w:rsidR="00FA43FF" w:rsidRPr="00FA43FF">
              <w:t>2021-08-14</w:t>
            </w:r>
          </w:p>
          <w:p w14:paraId="5C400FCA"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20AAA1A9"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4D088BBD"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5BE5A61A"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3C459C7F" w14:textId="77777777" w:rsidTr="0048254D">
        <w:trPr>
          <w:trHeight w:val="70"/>
          <w:jc w:val="center"/>
        </w:trPr>
        <w:tc>
          <w:tcPr>
            <w:tcW w:w="2787" w:type="dxa"/>
            <w:vMerge/>
            <w:tcBorders>
              <w:top w:val="single" w:sz="4" w:space="0" w:color="auto"/>
              <w:left w:val="nil"/>
              <w:bottom w:val="single" w:sz="4" w:space="0" w:color="auto"/>
              <w:right w:val="nil"/>
            </w:tcBorders>
          </w:tcPr>
          <w:p w14:paraId="7D77EC3E"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7CAF067F"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61993FA1"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2"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4F2AE951"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lastRenderedPageBreak/>
              <w:drawing>
                <wp:inline distT="0" distB="0" distL="0" distR="0" wp14:anchorId="60CB3465" wp14:editId="6EA5E014">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25965CCD" w14:textId="77777777" w:rsidTr="0048254D">
        <w:trPr>
          <w:jc w:val="center"/>
        </w:trPr>
        <w:tc>
          <w:tcPr>
            <w:tcW w:w="8845" w:type="dxa"/>
            <w:gridSpan w:val="3"/>
            <w:tcBorders>
              <w:top w:val="nil"/>
              <w:left w:val="nil"/>
              <w:bottom w:val="double" w:sz="4" w:space="0" w:color="auto"/>
              <w:right w:val="nil"/>
            </w:tcBorders>
          </w:tcPr>
          <w:p w14:paraId="55918655" w14:textId="77777777" w:rsidR="0048254D" w:rsidRPr="00E45249" w:rsidRDefault="0048254D" w:rsidP="00E45249">
            <w:pPr>
              <w:pStyle w:val="Alishlah16affiliation"/>
              <w:ind w:left="0" w:firstLine="10"/>
              <w:rPr>
                <w:b/>
                <w:bCs/>
              </w:rPr>
            </w:pPr>
            <w:bookmarkStart w:id="0" w:name="_Hlk97159440"/>
            <w:r w:rsidRPr="00E45249">
              <w:rPr>
                <w:b/>
                <w:bCs/>
              </w:rPr>
              <w:lastRenderedPageBreak/>
              <w:t>Corresponding Author</w:t>
            </w:r>
            <w:bookmarkEnd w:id="0"/>
            <w:r w:rsidRPr="00E45249">
              <w:rPr>
                <w:b/>
                <w:bCs/>
              </w:rPr>
              <w:t>:</w:t>
            </w:r>
          </w:p>
          <w:p w14:paraId="3EAC30C5" w14:textId="77777777" w:rsidR="006A2A23" w:rsidRDefault="006A2A23" w:rsidP="00E45249">
            <w:pPr>
              <w:pStyle w:val="Alishlah2authorcorrespondence"/>
            </w:pPr>
            <w:r w:rsidRPr="006A2A23">
              <w:t xml:space="preserve">Sella </w:t>
            </w:r>
            <w:proofErr w:type="spellStart"/>
            <w:r w:rsidRPr="006A2A23">
              <w:t>Oktania</w:t>
            </w:r>
            <w:proofErr w:type="spellEnd"/>
            <w:r w:rsidRPr="006A2A23">
              <w:t xml:space="preserve"> </w:t>
            </w:r>
          </w:p>
          <w:p w14:paraId="5A666750" w14:textId="4033C865" w:rsidR="0048254D" w:rsidRPr="0048254D" w:rsidRDefault="006A2A23" w:rsidP="00E45249">
            <w:pPr>
              <w:pStyle w:val="Alishlah2authorcorrespondence"/>
            </w:pPr>
            <w:r w:rsidRPr="006A2A23">
              <w:rPr>
                <w:color w:val="auto"/>
                <w:lang w:val="en-GB"/>
              </w:rPr>
              <w:t xml:space="preserve">University Sultan </w:t>
            </w:r>
            <w:proofErr w:type="spellStart"/>
            <w:r w:rsidRPr="006A2A23">
              <w:rPr>
                <w:color w:val="auto"/>
                <w:lang w:val="en-GB"/>
              </w:rPr>
              <w:t>Ageng</w:t>
            </w:r>
            <w:proofErr w:type="spellEnd"/>
            <w:r w:rsidRPr="006A2A23">
              <w:rPr>
                <w:color w:val="auto"/>
                <w:lang w:val="en-GB"/>
              </w:rPr>
              <w:t xml:space="preserve"> </w:t>
            </w:r>
            <w:proofErr w:type="spellStart"/>
            <w:r w:rsidRPr="006A2A23">
              <w:rPr>
                <w:color w:val="auto"/>
                <w:lang w:val="en-GB"/>
              </w:rPr>
              <w:t>Tirtayasa</w:t>
            </w:r>
            <w:proofErr w:type="spellEnd"/>
            <w:r w:rsidRPr="006A2A23">
              <w:rPr>
                <w:color w:val="auto"/>
                <w:lang w:val="en-GB"/>
              </w:rPr>
              <w:t xml:space="preserve">, </w:t>
            </w:r>
            <w:proofErr w:type="spellStart"/>
            <w:r w:rsidRPr="006A2A23">
              <w:rPr>
                <w:color w:val="auto"/>
                <w:lang w:val="en-GB"/>
              </w:rPr>
              <w:t>Serang</w:t>
            </w:r>
            <w:proofErr w:type="spellEnd"/>
            <w:r w:rsidRPr="006A2A23">
              <w:rPr>
                <w:color w:val="auto"/>
                <w:lang w:val="en-GB"/>
              </w:rPr>
              <w:t xml:space="preserve">, Indonesia, </w:t>
            </w:r>
            <w:hyperlink r:id="rId14" w:history="1">
              <w:r w:rsidRPr="00510E81">
                <w:rPr>
                  <w:rStyle w:val="Hyperlink"/>
                  <w:lang w:val="en-GB"/>
                </w:rPr>
                <w:t>sellaoktaniania@gmail.com</w:t>
              </w:r>
            </w:hyperlink>
            <w:r>
              <w:rPr>
                <w:color w:val="auto"/>
                <w:lang w:val="en-GB"/>
              </w:rPr>
              <w:t xml:space="preserve"> </w:t>
            </w:r>
          </w:p>
        </w:tc>
      </w:tr>
    </w:tbl>
    <w:p w14:paraId="1472FE2A" w14:textId="77777777" w:rsidR="008E64A2" w:rsidRPr="00A75CB1" w:rsidRDefault="0048254D" w:rsidP="00A10E86">
      <w:pPr>
        <w:pStyle w:val="Alishlah21heading1"/>
        <w:rPr>
          <w:lang w:val="en-GB"/>
        </w:rPr>
      </w:pPr>
      <w:r w:rsidRPr="00A75CB1">
        <w:rPr>
          <w:lang w:val="en-GB"/>
        </w:rPr>
        <w:t>INTRODUCTION</w:t>
      </w:r>
    </w:p>
    <w:p w14:paraId="53D71629" w14:textId="77777777" w:rsidR="006A2A23" w:rsidRPr="006A2A23" w:rsidRDefault="006A2A23" w:rsidP="006A2A23">
      <w:pPr>
        <w:pStyle w:val="Alishlah31text"/>
        <w:rPr>
          <w:spacing w:val="-2"/>
        </w:rPr>
      </w:pPr>
      <w:r w:rsidRPr="006A2A23">
        <w:rPr>
          <w:spacing w:val="-2"/>
        </w:rPr>
        <w:t xml:space="preserve">The development of digital technology has influenced various aspects of life, including the world of education. One of the innovations that has emerged in the field of education is the use of interactive digital </w:t>
      </w:r>
      <w:proofErr w:type="spellStart"/>
      <w:r w:rsidRPr="006A2A23">
        <w:rPr>
          <w:spacing w:val="-2"/>
        </w:rPr>
        <w:t>edugames</w:t>
      </w:r>
      <w:proofErr w:type="spellEnd"/>
      <w:r w:rsidRPr="006A2A23">
        <w:rPr>
          <w:spacing w:val="-2"/>
        </w:rPr>
        <w:t xml:space="preserve"> (Kale et al., 2021). </w:t>
      </w:r>
      <w:proofErr w:type="spellStart"/>
      <w:r w:rsidRPr="006A2A23">
        <w:rPr>
          <w:spacing w:val="-2"/>
        </w:rPr>
        <w:t>Edugame</w:t>
      </w:r>
      <w:proofErr w:type="spellEnd"/>
      <w:r w:rsidRPr="006A2A23">
        <w:rPr>
          <w:spacing w:val="-2"/>
        </w:rPr>
        <w:t xml:space="preserve"> is a game specifically designed for educational purposes, combining elements of learning with games so that students can learn in a more fun and interactive way (</w:t>
      </w:r>
      <w:proofErr w:type="spellStart"/>
      <w:r w:rsidRPr="006A2A23">
        <w:rPr>
          <w:spacing w:val="-2"/>
        </w:rPr>
        <w:t>Widjayatri</w:t>
      </w:r>
      <w:proofErr w:type="spellEnd"/>
      <w:r w:rsidRPr="006A2A23">
        <w:rPr>
          <w:spacing w:val="-2"/>
        </w:rPr>
        <w:t xml:space="preserve"> et al., 2022), (</w:t>
      </w:r>
      <w:proofErr w:type="spellStart"/>
      <w:r w:rsidRPr="006A2A23">
        <w:rPr>
          <w:spacing w:val="-2"/>
        </w:rPr>
        <w:t>Safitri</w:t>
      </w:r>
      <w:proofErr w:type="spellEnd"/>
      <w:r w:rsidRPr="006A2A23">
        <w:rPr>
          <w:spacing w:val="-2"/>
        </w:rPr>
        <w:t xml:space="preserve"> et al., 2022). Constructivist theory, proposed by Piaget and Vygotsky, emphasizes that learning is an active process in which students build their own knowledge through experience and interaction with the environment (Mcleod, 2023). In the context of </w:t>
      </w:r>
      <w:proofErr w:type="spellStart"/>
      <w:r w:rsidRPr="006A2A23">
        <w:rPr>
          <w:spacing w:val="-2"/>
        </w:rPr>
        <w:t>edugames</w:t>
      </w:r>
      <w:proofErr w:type="spellEnd"/>
      <w:r w:rsidRPr="006A2A23">
        <w:rPr>
          <w:spacing w:val="-2"/>
        </w:rPr>
        <w:t>, students can build understanding through exploration, decision making, and feedback provided in the game (Hidayat &amp; Nur, 2022).</w:t>
      </w:r>
    </w:p>
    <w:p w14:paraId="7D7A1754" w14:textId="77777777" w:rsidR="006A2A23" w:rsidRPr="006A2A23" w:rsidRDefault="006A2A23" w:rsidP="006A2A23">
      <w:pPr>
        <w:pStyle w:val="Alishlah31text"/>
        <w:rPr>
          <w:spacing w:val="-2"/>
        </w:rPr>
      </w:pPr>
      <w:r w:rsidRPr="006A2A23">
        <w:rPr>
          <w:spacing w:val="-2"/>
        </w:rPr>
        <w:t xml:space="preserve">Education in the digital era demands the use of technology as a tool in the learning process (Gupta, 2023). Interactive digital education is one of the media that can be used to support more dynamic and interesting learning (Efe &amp; </w:t>
      </w:r>
      <w:proofErr w:type="spellStart"/>
      <w:r w:rsidRPr="006A2A23">
        <w:rPr>
          <w:spacing w:val="-2"/>
        </w:rPr>
        <w:t>Umdu</w:t>
      </w:r>
      <w:proofErr w:type="spellEnd"/>
      <w:r w:rsidRPr="006A2A23">
        <w:rPr>
          <w:spacing w:val="-2"/>
        </w:rPr>
        <w:t xml:space="preserve"> </w:t>
      </w:r>
      <w:proofErr w:type="spellStart"/>
      <w:r w:rsidRPr="006A2A23">
        <w:rPr>
          <w:spacing w:val="-2"/>
        </w:rPr>
        <w:t>Topsakal</w:t>
      </w:r>
      <w:proofErr w:type="spellEnd"/>
      <w:r w:rsidRPr="006A2A23">
        <w:rPr>
          <w:spacing w:val="-2"/>
        </w:rPr>
        <w:t xml:space="preserve">, 2024), (Yeni Widiawati et al., 2022). Several previous studies have shown that the use of </w:t>
      </w:r>
      <w:proofErr w:type="spellStart"/>
      <w:r w:rsidRPr="006A2A23">
        <w:rPr>
          <w:spacing w:val="-2"/>
        </w:rPr>
        <w:t>edugames</w:t>
      </w:r>
      <w:proofErr w:type="spellEnd"/>
      <w:r w:rsidRPr="006A2A23">
        <w:rPr>
          <w:spacing w:val="-2"/>
        </w:rPr>
        <w:t xml:space="preserve"> can increase learning motivation, conceptual understanding and student learning outcomes (Ruiz et al., 2021). Motivation in Learning According to the ARCS (Attention, Relevance, Confidence, Satisfaction) motivation theory, student attention, material relevance, self-confidence and satisfaction are very important in maintaining learning motivation (Chang, 2021). Interactive digital education can fulfill these four aspects by presenting material that is interesting, relevant to everyday life, providing challenges that are appropriate to students' abilities, and providing awards in the form of points or levels (Hong et al., 2021).</w:t>
      </w:r>
    </w:p>
    <w:p w14:paraId="4FDDFC0F" w14:textId="77777777" w:rsidR="006A2A23" w:rsidRPr="006A2A23" w:rsidRDefault="006A2A23" w:rsidP="006A2A23">
      <w:pPr>
        <w:pStyle w:val="Alishlah31text"/>
        <w:rPr>
          <w:spacing w:val="-2"/>
        </w:rPr>
      </w:pPr>
      <w:r w:rsidRPr="006A2A23">
        <w:rPr>
          <w:spacing w:val="-2"/>
        </w:rPr>
        <w:t xml:space="preserve">One of the main challenges in education in elementary schools is maintaining student motivation and involvement in the learning process (Justitia et al., 2021). Elementary school students tend to have short attention spans and prefer activities that are visual and interactive (Bernard et al., 2018). Therefore, innovative and interesting learning approaches are needed, such as digital </w:t>
      </w:r>
      <w:proofErr w:type="spellStart"/>
      <w:r w:rsidRPr="006A2A23">
        <w:rPr>
          <w:spacing w:val="-2"/>
        </w:rPr>
        <w:t>edugames</w:t>
      </w:r>
      <w:proofErr w:type="spellEnd"/>
      <w:r w:rsidRPr="006A2A23">
        <w:rPr>
          <w:spacing w:val="-2"/>
        </w:rPr>
        <w:t>, to increase learning effectiveness (</w:t>
      </w:r>
      <w:proofErr w:type="spellStart"/>
      <w:r w:rsidRPr="006A2A23">
        <w:rPr>
          <w:spacing w:val="-2"/>
        </w:rPr>
        <w:t>Tresnawati</w:t>
      </w:r>
      <w:proofErr w:type="spellEnd"/>
      <w:r w:rsidRPr="006A2A23">
        <w:rPr>
          <w:spacing w:val="-2"/>
        </w:rPr>
        <w:t xml:space="preserve"> et al., 2020). Interactive digital educational games are games designed with educational purposes, which allow direct interaction between players (students) and learning content (Wang et al., 2023). </w:t>
      </w:r>
      <w:proofErr w:type="spellStart"/>
      <w:r w:rsidRPr="006A2A23">
        <w:rPr>
          <w:spacing w:val="-2"/>
        </w:rPr>
        <w:t>Edugame</w:t>
      </w:r>
      <w:proofErr w:type="spellEnd"/>
      <w:r w:rsidRPr="006A2A23">
        <w:rPr>
          <w:spacing w:val="-2"/>
        </w:rPr>
        <w:t xml:space="preserve"> offers a learning environment that can stimulate the mind, facilitate knowledge discovery, and strengthen student involvement in learning (</w:t>
      </w:r>
      <w:proofErr w:type="spellStart"/>
      <w:r w:rsidRPr="006A2A23">
        <w:rPr>
          <w:spacing w:val="-2"/>
        </w:rPr>
        <w:t>Imanulhaq</w:t>
      </w:r>
      <w:proofErr w:type="spellEnd"/>
      <w:r w:rsidRPr="006A2A23">
        <w:rPr>
          <w:spacing w:val="-2"/>
        </w:rPr>
        <w:t xml:space="preserve"> &amp; </w:t>
      </w:r>
      <w:proofErr w:type="spellStart"/>
      <w:r w:rsidRPr="006A2A23">
        <w:rPr>
          <w:spacing w:val="-2"/>
        </w:rPr>
        <w:t>Pratowo</w:t>
      </w:r>
      <w:proofErr w:type="spellEnd"/>
      <w:r w:rsidRPr="006A2A23">
        <w:rPr>
          <w:spacing w:val="-2"/>
        </w:rPr>
        <w:t>, 2022)</w:t>
      </w:r>
    </w:p>
    <w:p w14:paraId="1A8D54FF" w14:textId="48CC2320" w:rsidR="005B5AEC" w:rsidRDefault="006A2A23" w:rsidP="006A2A23">
      <w:pPr>
        <w:pStyle w:val="Alishlah31text"/>
        <w:rPr>
          <w:rFonts w:eastAsia="SimSun"/>
          <w:spacing w:val="-2"/>
          <w:lang w:val="en-ID" w:eastAsia="zh-CN"/>
        </w:rPr>
      </w:pPr>
      <w:r w:rsidRPr="006A2A23">
        <w:rPr>
          <w:spacing w:val="-2"/>
        </w:rPr>
        <w:t xml:space="preserve">However, despite its great potential, the use of digital </w:t>
      </w:r>
      <w:proofErr w:type="spellStart"/>
      <w:r w:rsidRPr="006A2A23">
        <w:rPr>
          <w:spacing w:val="-2"/>
        </w:rPr>
        <w:t>edugames</w:t>
      </w:r>
      <w:proofErr w:type="spellEnd"/>
      <w:r w:rsidRPr="006A2A23">
        <w:rPr>
          <w:spacing w:val="-2"/>
        </w:rPr>
        <w:t xml:space="preserve"> in the context of formal education in elementary schools is still limited. Teachers in elementary schools often face difficulties in designing learning that utilizes technology, especially in effectively integrating game elements into learning materials. Therefore, research is needed that develops and tests the effectiveness of interactive digital </w:t>
      </w:r>
      <w:proofErr w:type="spellStart"/>
      <w:r w:rsidRPr="006A2A23">
        <w:rPr>
          <w:spacing w:val="-2"/>
        </w:rPr>
        <w:t>edugame</w:t>
      </w:r>
      <w:proofErr w:type="spellEnd"/>
      <w:r w:rsidRPr="006A2A23">
        <w:rPr>
          <w:spacing w:val="-2"/>
        </w:rPr>
        <w:t xml:space="preserve">-based learning models that suit the characteristics of elementary school students. This research aims to develop an interactive digital </w:t>
      </w:r>
      <w:proofErr w:type="spellStart"/>
      <w:r w:rsidRPr="006A2A23">
        <w:rPr>
          <w:spacing w:val="-2"/>
        </w:rPr>
        <w:t>edugame</w:t>
      </w:r>
      <w:proofErr w:type="spellEnd"/>
      <w:r w:rsidRPr="006A2A23">
        <w:rPr>
          <w:spacing w:val="-2"/>
        </w:rPr>
        <w:t>-based learning model in elementary schools and analyze its impact on student motivation and learning outcomes</w:t>
      </w:r>
      <w:r w:rsidR="002B31FD" w:rsidRPr="00FF03FB">
        <w:rPr>
          <w:rFonts w:eastAsia="SimSun"/>
          <w:spacing w:val="-2"/>
          <w:lang w:val="en-ID" w:eastAsia="zh-CN"/>
        </w:rPr>
        <w:t>.</w:t>
      </w:r>
    </w:p>
    <w:p w14:paraId="3B0275E8" w14:textId="77777777" w:rsidR="00727D5A" w:rsidRDefault="00727D5A" w:rsidP="005B5AEC">
      <w:pPr>
        <w:pStyle w:val="Alishlah31text"/>
        <w:rPr>
          <w:rFonts w:eastAsia="SimSun"/>
          <w:spacing w:val="-2"/>
          <w:lang w:val="en-ID" w:eastAsia="zh-CN"/>
        </w:rPr>
      </w:pPr>
    </w:p>
    <w:p w14:paraId="687212C1" w14:textId="77777777" w:rsidR="005B5AEC" w:rsidRPr="00723B12" w:rsidRDefault="005B5AEC" w:rsidP="005B5AEC">
      <w:pPr>
        <w:pStyle w:val="Alishlah21heading1"/>
        <w:rPr>
          <w:rFonts w:eastAsia="Arial"/>
        </w:rPr>
      </w:pPr>
      <w:r w:rsidRPr="00723B12">
        <w:rPr>
          <w:rFonts w:eastAsia="Arial"/>
        </w:rPr>
        <w:t xml:space="preserve">METHODS </w:t>
      </w:r>
    </w:p>
    <w:p w14:paraId="7B466F45" w14:textId="4A0831D2" w:rsidR="005B5AEC" w:rsidRDefault="006A2A23" w:rsidP="002B31FD">
      <w:pPr>
        <w:pStyle w:val="Alishlah31text"/>
      </w:pPr>
      <w:r w:rsidRPr="006A2A23">
        <w:rPr>
          <w:rFonts w:eastAsia="SimSun"/>
          <w:spacing w:val="-2"/>
          <w:lang w:val="en-ID" w:eastAsia="zh-CN"/>
        </w:rPr>
        <w:t>This research uses the Research and Development (R&amp;D) method (</w:t>
      </w:r>
      <w:proofErr w:type="spellStart"/>
      <w:r w:rsidRPr="006A2A23">
        <w:rPr>
          <w:rFonts w:eastAsia="SimSun"/>
          <w:spacing w:val="-2"/>
          <w:lang w:val="en-ID" w:eastAsia="zh-CN"/>
        </w:rPr>
        <w:t>Mahmudin</w:t>
      </w:r>
      <w:proofErr w:type="spellEnd"/>
      <w:r w:rsidRPr="006A2A23">
        <w:rPr>
          <w:rFonts w:eastAsia="SimSun"/>
          <w:spacing w:val="-2"/>
          <w:lang w:val="en-ID" w:eastAsia="zh-CN"/>
        </w:rPr>
        <w:t xml:space="preserve"> &amp; </w:t>
      </w:r>
      <w:proofErr w:type="spellStart"/>
      <w:r w:rsidRPr="006A2A23">
        <w:rPr>
          <w:rFonts w:eastAsia="SimSun"/>
          <w:spacing w:val="-2"/>
          <w:lang w:val="en-ID" w:eastAsia="zh-CN"/>
        </w:rPr>
        <w:t>Saprudin</w:t>
      </w:r>
      <w:proofErr w:type="spellEnd"/>
      <w:r w:rsidRPr="006A2A23">
        <w:rPr>
          <w:rFonts w:eastAsia="SimSun"/>
          <w:spacing w:val="-2"/>
          <w:lang w:val="en-ID" w:eastAsia="zh-CN"/>
        </w:rPr>
        <w:t xml:space="preserve">, 2023) with the ADDIE development model which includes five stages: 1) Analysis: </w:t>
      </w:r>
      <w:proofErr w:type="spellStart"/>
      <w:r w:rsidRPr="006A2A23">
        <w:rPr>
          <w:rFonts w:eastAsia="SimSun"/>
          <w:spacing w:val="-2"/>
          <w:lang w:val="en-ID" w:eastAsia="zh-CN"/>
        </w:rPr>
        <w:t>Analyzing</w:t>
      </w:r>
      <w:proofErr w:type="spellEnd"/>
      <w:r w:rsidRPr="006A2A23">
        <w:rPr>
          <w:rFonts w:eastAsia="SimSun"/>
          <w:spacing w:val="-2"/>
          <w:lang w:val="en-ID" w:eastAsia="zh-CN"/>
        </w:rPr>
        <w:t xml:space="preserve"> learning needs, student characteristics, and the applicable curriculum. 2) Design: Designing a digital </w:t>
      </w:r>
      <w:proofErr w:type="spellStart"/>
      <w:r w:rsidRPr="006A2A23">
        <w:rPr>
          <w:rFonts w:eastAsia="SimSun"/>
          <w:spacing w:val="-2"/>
          <w:lang w:val="en-ID" w:eastAsia="zh-CN"/>
        </w:rPr>
        <w:t>edugame</w:t>
      </w:r>
      <w:proofErr w:type="spellEnd"/>
      <w:r w:rsidRPr="006A2A23">
        <w:rPr>
          <w:rFonts w:eastAsia="SimSun"/>
          <w:spacing w:val="-2"/>
          <w:lang w:val="en-ID" w:eastAsia="zh-CN"/>
        </w:rPr>
        <w:t xml:space="preserve"> that suits the subject matter and student needs. 3) Development: Developing a digital </w:t>
      </w:r>
      <w:proofErr w:type="spellStart"/>
      <w:r w:rsidRPr="006A2A23">
        <w:rPr>
          <w:rFonts w:eastAsia="SimSun"/>
          <w:spacing w:val="-2"/>
          <w:lang w:val="en-ID" w:eastAsia="zh-CN"/>
        </w:rPr>
        <w:t>edugame</w:t>
      </w:r>
      <w:proofErr w:type="spellEnd"/>
      <w:r w:rsidRPr="006A2A23">
        <w:rPr>
          <w:rFonts w:eastAsia="SimSun"/>
          <w:spacing w:val="-2"/>
          <w:lang w:val="en-ID" w:eastAsia="zh-CN"/>
        </w:rPr>
        <w:t xml:space="preserve"> based on the design that has been created. 4) Implementation: Implementing </w:t>
      </w:r>
      <w:proofErr w:type="spellStart"/>
      <w:r w:rsidRPr="006A2A23">
        <w:rPr>
          <w:rFonts w:eastAsia="SimSun"/>
          <w:spacing w:val="-2"/>
          <w:lang w:val="en-ID" w:eastAsia="zh-CN"/>
        </w:rPr>
        <w:t>edugames</w:t>
      </w:r>
      <w:proofErr w:type="spellEnd"/>
      <w:r w:rsidRPr="006A2A23">
        <w:rPr>
          <w:rFonts w:eastAsia="SimSun"/>
          <w:spacing w:val="-2"/>
          <w:lang w:val="en-ID" w:eastAsia="zh-CN"/>
        </w:rPr>
        <w:t xml:space="preserve"> in classroom learning. 5) Evaluation: </w:t>
      </w:r>
      <w:r w:rsidRPr="006A2A23">
        <w:rPr>
          <w:rFonts w:eastAsia="SimSun"/>
          <w:spacing w:val="-2"/>
          <w:lang w:val="en-ID" w:eastAsia="zh-CN"/>
        </w:rPr>
        <w:lastRenderedPageBreak/>
        <w:t xml:space="preserve">Evaluate the effectiveness of </w:t>
      </w:r>
      <w:proofErr w:type="spellStart"/>
      <w:r w:rsidRPr="006A2A23">
        <w:rPr>
          <w:rFonts w:eastAsia="SimSun"/>
          <w:spacing w:val="-2"/>
          <w:lang w:val="en-ID" w:eastAsia="zh-CN"/>
        </w:rPr>
        <w:t>edugames</w:t>
      </w:r>
      <w:proofErr w:type="spellEnd"/>
      <w:r w:rsidRPr="006A2A23">
        <w:rPr>
          <w:rFonts w:eastAsia="SimSun"/>
          <w:spacing w:val="-2"/>
          <w:lang w:val="en-ID" w:eastAsia="zh-CN"/>
        </w:rPr>
        <w:t xml:space="preserve"> through learning outcomes and student motivation questionnaires. The development procedure is shown in the following image. (</w:t>
      </w:r>
      <w:proofErr w:type="spellStart"/>
      <w:r w:rsidRPr="006A2A23">
        <w:rPr>
          <w:rFonts w:eastAsia="SimSun"/>
          <w:spacing w:val="-2"/>
          <w:lang w:val="en-ID" w:eastAsia="zh-CN"/>
        </w:rPr>
        <w:t>Ranuharja</w:t>
      </w:r>
      <w:proofErr w:type="spellEnd"/>
      <w:r w:rsidRPr="006A2A23">
        <w:rPr>
          <w:rFonts w:eastAsia="SimSun"/>
          <w:spacing w:val="-2"/>
          <w:lang w:val="en-ID" w:eastAsia="zh-CN"/>
        </w:rPr>
        <w:t xml:space="preserve"> et al., 2021), (Dilaines et al., 2024)</w:t>
      </w:r>
      <w:r w:rsidR="002B31FD" w:rsidRPr="008E64A2">
        <w:t>.</w:t>
      </w:r>
    </w:p>
    <w:p w14:paraId="3E650AD8" w14:textId="20DB804A" w:rsidR="00211ECF" w:rsidRDefault="00211ECF" w:rsidP="00A77E49">
      <w:pPr>
        <w:pStyle w:val="Alishlah31text"/>
        <w:ind w:firstLine="0"/>
        <w:jc w:val="center"/>
      </w:pPr>
      <w:r>
        <w:rPr>
          <w:noProof/>
        </w:rPr>
        <w:drawing>
          <wp:inline distT="0" distB="0" distL="0" distR="0" wp14:anchorId="5CD89140" wp14:editId="2D5494C1">
            <wp:extent cx="5761355" cy="658495"/>
            <wp:effectExtent l="0" t="0" r="0" b="8255"/>
            <wp:docPr id="1742950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1355" cy="658495"/>
                    </a:xfrm>
                    <a:prstGeom prst="rect">
                      <a:avLst/>
                    </a:prstGeom>
                    <a:noFill/>
                  </pic:spPr>
                </pic:pic>
              </a:graphicData>
            </a:graphic>
          </wp:inline>
        </w:drawing>
      </w:r>
    </w:p>
    <w:p w14:paraId="3E3A251D" w14:textId="328341DB" w:rsidR="00211ECF" w:rsidRDefault="00211ECF" w:rsidP="00211ECF">
      <w:pPr>
        <w:pStyle w:val="Alishlah31text"/>
        <w:jc w:val="center"/>
      </w:pPr>
      <w:r w:rsidRPr="00211ECF">
        <w:t>Figure 1 ADDIE Development Model</w:t>
      </w:r>
    </w:p>
    <w:p w14:paraId="632B7B1F" w14:textId="47B9E23D" w:rsidR="00211ECF" w:rsidRDefault="00211ECF" w:rsidP="002B31FD">
      <w:pPr>
        <w:pStyle w:val="Alishlah31text"/>
      </w:pPr>
      <w:r w:rsidRPr="00211ECF">
        <w:t xml:space="preserve">The research subjects were 30 2nd grade elementary school students in </w:t>
      </w:r>
      <w:proofErr w:type="spellStart"/>
      <w:r w:rsidRPr="00211ECF">
        <w:t>Serang</w:t>
      </w:r>
      <w:proofErr w:type="spellEnd"/>
      <w:r w:rsidRPr="00211ECF">
        <w:t xml:space="preserve"> City. Data collection techniques include validation sheets, tests and questionnaires (</w:t>
      </w:r>
      <w:proofErr w:type="spellStart"/>
      <w:r w:rsidRPr="00211ECF">
        <w:t>Komarudin</w:t>
      </w:r>
      <w:proofErr w:type="spellEnd"/>
      <w:r w:rsidRPr="00211ECF">
        <w:t xml:space="preserve"> et al., 2022). Data collection instruments include learning outcomes tests consisting of </w:t>
      </w:r>
      <w:proofErr w:type="spellStart"/>
      <w:r w:rsidRPr="00211ECF">
        <w:t>multiplechoice</w:t>
      </w:r>
      <w:proofErr w:type="spellEnd"/>
      <w:r w:rsidRPr="00211ECF">
        <w:t xml:space="preserve"> questions and essays, learning motivation questionnaires consisting of intrinsic and extrinsic motivation, and observation sheets of student involvement in using interactive digital </w:t>
      </w:r>
      <w:proofErr w:type="spellStart"/>
      <w:r w:rsidRPr="00211ECF">
        <w:t>edugame</w:t>
      </w:r>
      <w:proofErr w:type="spellEnd"/>
      <w:r w:rsidRPr="00211ECF">
        <w:t xml:space="preserve">-based learning media. Data analysis techniques using analysis of validity results from experts, the practicality of using learning media by looking at the active role of student involvement, and the effectiveness of developing interactive digital </w:t>
      </w:r>
      <w:proofErr w:type="spellStart"/>
      <w:r w:rsidRPr="00211ECF">
        <w:t>edugame</w:t>
      </w:r>
      <w:proofErr w:type="spellEnd"/>
      <w:r w:rsidRPr="00211ECF">
        <w:t>-based learning in elementary schools in the form of analysis of improving student learning outcomes. The data analysis technique used refers to the following percentage formula.</w:t>
      </w:r>
    </w:p>
    <w:p w14:paraId="464FF62B" w14:textId="6F3A0851" w:rsidR="00211ECF" w:rsidRPr="00E81EB5" w:rsidRDefault="00211ECF" w:rsidP="00E81EB5">
      <w:pPr>
        <w:pStyle w:val="Alishlah31text"/>
        <w:ind w:firstLine="0"/>
      </w:pPr>
      <m:oMathPara>
        <m:oMathParaPr>
          <m:jc m:val="center"/>
        </m:oMathParaPr>
        <m:oMath>
          <m:r>
            <m:rPr>
              <m:sty m:val="p"/>
            </m:rPr>
            <w:rPr>
              <w:rFonts w:ascii="Cambria Math" w:hAnsi="Cambria Math"/>
              <w:snapToGrid/>
              <w:color w:val="auto"/>
              <w:szCs w:val="20"/>
              <w:lang w:val="en-AU" w:eastAsia="tr-TR" w:bidi="ar-SA"/>
            </w:rPr>
            <m:t>% score interpretation=</m:t>
          </m:r>
          <m:f>
            <m:fPr>
              <m:ctrlPr>
                <w:rPr>
                  <w:rFonts w:ascii="Cambria Math" w:hAnsi="Cambria Math"/>
                  <w:iCs/>
                  <w:snapToGrid/>
                  <w:color w:val="auto"/>
                  <w:szCs w:val="20"/>
                  <w:lang w:val="en-AU" w:eastAsia="tr-TR" w:bidi="ar-SA"/>
                </w:rPr>
              </m:ctrlPr>
            </m:fPr>
            <m:num>
              <m:nary>
                <m:naryPr>
                  <m:chr m:val="∑"/>
                  <m:limLoc m:val="undOvr"/>
                  <m:subHide m:val="1"/>
                  <m:supHide m:val="1"/>
                  <m:ctrlPr>
                    <w:rPr>
                      <w:rFonts w:ascii="Cambria Math" w:hAnsi="Cambria Math"/>
                      <w:iCs/>
                      <w:snapToGrid/>
                      <w:color w:val="auto"/>
                      <w:szCs w:val="20"/>
                      <w:lang w:val="en-AU" w:eastAsia="tr-TR" w:bidi="ar-SA"/>
                    </w:rPr>
                  </m:ctrlPr>
                </m:naryPr>
                <m:sub/>
                <m:sup/>
                <m:e>
                  <m:r>
                    <m:rPr>
                      <m:sty m:val="p"/>
                    </m:rPr>
                    <w:rPr>
                      <w:rFonts w:ascii="Cambria Math" w:hAnsi="Cambria Math"/>
                      <w:snapToGrid/>
                      <w:color w:val="auto"/>
                      <w:szCs w:val="20"/>
                      <w:lang w:val="en-AU" w:eastAsia="tr-TR" w:bidi="ar-SA"/>
                    </w:rPr>
                    <m:t>acquisition score</m:t>
                  </m:r>
                </m:e>
              </m:nary>
            </m:num>
            <m:den>
              <m:nary>
                <m:naryPr>
                  <m:chr m:val="∑"/>
                  <m:limLoc m:val="undOvr"/>
                  <m:subHide m:val="1"/>
                  <m:supHide m:val="1"/>
                  <m:ctrlPr>
                    <w:rPr>
                      <w:rFonts w:ascii="Cambria Math" w:hAnsi="Cambria Math"/>
                      <w:iCs/>
                      <w:snapToGrid/>
                      <w:color w:val="auto"/>
                      <w:szCs w:val="20"/>
                      <w:lang w:val="en-AU" w:eastAsia="tr-TR" w:bidi="ar-SA"/>
                    </w:rPr>
                  </m:ctrlPr>
                </m:naryPr>
                <m:sub/>
                <m:sup/>
                <m:e>
                  <m:r>
                    <m:rPr>
                      <m:sty m:val="p"/>
                    </m:rPr>
                    <w:rPr>
                      <w:rFonts w:ascii="Cambria Math" w:hAnsi="Cambria Math"/>
                      <w:snapToGrid/>
                      <w:color w:val="auto"/>
                      <w:szCs w:val="20"/>
                      <w:lang w:val="en-AU" w:eastAsia="tr-TR" w:bidi="ar-SA"/>
                    </w:rPr>
                    <m:t>maximum score</m:t>
                  </m:r>
                </m:e>
              </m:nary>
            </m:den>
          </m:f>
          <m:r>
            <m:rPr>
              <m:sty m:val="p"/>
            </m:rPr>
            <w:rPr>
              <w:rFonts w:ascii="Cambria Math" w:hAnsi="Cambria Math"/>
              <w:snapToGrid/>
              <w:color w:val="auto"/>
              <w:szCs w:val="20"/>
              <w:lang w:val="en-AU" w:eastAsia="tr-TR" w:bidi="ar-SA"/>
            </w:rPr>
            <m:t xml:space="preserve"> x 100 </m:t>
          </m:r>
          <m:r>
            <m:rPr>
              <m:sty m:val="p"/>
            </m:rPr>
            <w:rPr>
              <w:rFonts w:ascii="Cambria Math" w:hAnsi="Cambria Math"/>
              <w:snapToGrid/>
              <w:color w:val="auto"/>
              <w:szCs w:val="20"/>
              <w:lang w:val="en-AU" w:eastAsia="tr-TR" w:bidi="ar-SA"/>
            </w:rPr>
            <m:t>%</m:t>
          </m:r>
        </m:oMath>
      </m:oMathPara>
    </w:p>
    <w:p w14:paraId="161620A1" w14:textId="77777777" w:rsidR="00211ECF" w:rsidRDefault="00211ECF" w:rsidP="002B31FD">
      <w:pPr>
        <w:pStyle w:val="Alishlah31text"/>
      </w:pPr>
    </w:p>
    <w:p w14:paraId="7B59A29B" w14:textId="60D1D194" w:rsidR="00211ECF" w:rsidRDefault="00211ECF" w:rsidP="002B31FD">
      <w:pPr>
        <w:pStyle w:val="Alishlah31text"/>
      </w:pPr>
      <w:r w:rsidRPr="00211ECF">
        <w:t>The results of the validity sheet questionnaire analysis are interpreted using the following criteria.</w:t>
      </w:r>
    </w:p>
    <w:p w14:paraId="04C3B20E" w14:textId="18305589" w:rsidR="00211ECF" w:rsidRDefault="00211ECF" w:rsidP="00E81EB5">
      <w:pPr>
        <w:pStyle w:val="Alishlah31text"/>
        <w:jc w:val="center"/>
      </w:pPr>
      <w:r w:rsidRPr="00211ECF">
        <w:t>Table 1. Interpretation of Validity percentage</w:t>
      </w:r>
    </w:p>
    <w:tbl>
      <w:tblPr>
        <w:tblStyle w:val="PlainTable23"/>
        <w:tblW w:w="5665" w:type="dxa"/>
        <w:jc w:val="center"/>
        <w:tblLayout w:type="fixed"/>
        <w:tblLook w:val="04A0" w:firstRow="1" w:lastRow="0" w:firstColumn="1" w:lastColumn="0" w:noHBand="0" w:noVBand="1"/>
      </w:tblPr>
      <w:tblGrid>
        <w:gridCol w:w="497"/>
        <w:gridCol w:w="2900"/>
        <w:gridCol w:w="2268"/>
      </w:tblGrid>
      <w:tr w:rsidR="00211ECF" w:rsidRPr="00211ECF" w14:paraId="0FBCB103" w14:textId="77777777" w:rsidTr="004E07C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 w:type="dxa"/>
          </w:tcPr>
          <w:p w14:paraId="4E9F2DFD" w14:textId="77777777" w:rsidR="00211ECF" w:rsidRPr="00211ECF" w:rsidRDefault="00211ECF" w:rsidP="004E07C9">
            <w:pPr>
              <w:spacing w:before="0"/>
              <w:jc w:val="center"/>
              <w:rPr>
                <w:rFonts w:ascii="Palatino Linotype" w:hAnsi="Palatino Linotype"/>
                <w:b w:val="0"/>
                <w:sz w:val="20"/>
                <w:szCs w:val="20"/>
              </w:rPr>
            </w:pPr>
            <w:r w:rsidRPr="00211ECF">
              <w:rPr>
                <w:rFonts w:ascii="Palatino Linotype" w:hAnsi="Palatino Linotype"/>
                <w:b w:val="0"/>
                <w:sz w:val="20"/>
                <w:szCs w:val="20"/>
              </w:rPr>
              <w:t xml:space="preserve">No </w:t>
            </w:r>
          </w:p>
        </w:tc>
        <w:tc>
          <w:tcPr>
            <w:tcW w:w="2900" w:type="dxa"/>
          </w:tcPr>
          <w:p w14:paraId="4BB431BB" w14:textId="77777777" w:rsidR="00211ECF" w:rsidRPr="00211ECF" w:rsidRDefault="00211ECF" w:rsidP="004E07C9">
            <w:pPr>
              <w:spacing w:before="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0"/>
                <w:szCs w:val="20"/>
              </w:rPr>
            </w:pPr>
            <w:r w:rsidRPr="00211ECF">
              <w:rPr>
                <w:rFonts w:ascii="Palatino Linotype" w:hAnsi="Palatino Linotype"/>
                <w:sz w:val="20"/>
                <w:szCs w:val="20"/>
              </w:rPr>
              <w:t>Interpretation</w:t>
            </w:r>
          </w:p>
        </w:tc>
        <w:tc>
          <w:tcPr>
            <w:tcW w:w="2268" w:type="dxa"/>
          </w:tcPr>
          <w:p w14:paraId="5AE49F36" w14:textId="77777777" w:rsidR="00211ECF" w:rsidRPr="00211ECF" w:rsidRDefault="00211ECF" w:rsidP="004E07C9">
            <w:pPr>
              <w:spacing w:before="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0"/>
                <w:szCs w:val="20"/>
              </w:rPr>
            </w:pPr>
            <w:r w:rsidRPr="00211ECF">
              <w:rPr>
                <w:rFonts w:ascii="Palatino Linotype" w:hAnsi="Palatino Linotype"/>
                <w:sz w:val="20"/>
                <w:szCs w:val="20"/>
              </w:rPr>
              <w:t>Percentage</w:t>
            </w:r>
          </w:p>
        </w:tc>
      </w:tr>
      <w:tr w:rsidR="00211ECF" w:rsidRPr="00211ECF" w14:paraId="7638023E" w14:textId="77777777" w:rsidTr="004E07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 w:type="dxa"/>
          </w:tcPr>
          <w:p w14:paraId="54DF8420" w14:textId="77777777" w:rsidR="00211ECF" w:rsidRPr="00211ECF" w:rsidRDefault="00211ECF" w:rsidP="004E07C9">
            <w:pPr>
              <w:spacing w:before="0"/>
              <w:jc w:val="center"/>
              <w:rPr>
                <w:rFonts w:ascii="Palatino Linotype" w:hAnsi="Palatino Linotype"/>
                <w:b w:val="0"/>
                <w:sz w:val="20"/>
                <w:szCs w:val="20"/>
              </w:rPr>
            </w:pPr>
            <w:r w:rsidRPr="00211ECF">
              <w:rPr>
                <w:rFonts w:ascii="Palatino Linotype" w:hAnsi="Palatino Linotype"/>
                <w:b w:val="0"/>
                <w:sz w:val="20"/>
                <w:szCs w:val="20"/>
              </w:rPr>
              <w:t>1</w:t>
            </w:r>
          </w:p>
        </w:tc>
        <w:tc>
          <w:tcPr>
            <w:tcW w:w="2900" w:type="dxa"/>
          </w:tcPr>
          <w:p w14:paraId="1DDC96C5" w14:textId="77777777" w:rsidR="00211ECF" w:rsidRPr="00211ECF" w:rsidRDefault="00211ECF" w:rsidP="004E07C9">
            <w:pPr>
              <w:spacing w:before="0"/>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211ECF">
              <w:rPr>
                <w:rFonts w:ascii="Palatino Linotype" w:hAnsi="Palatino Linotype"/>
                <w:b/>
                <w:sz w:val="20"/>
                <w:szCs w:val="20"/>
              </w:rPr>
              <w:t>Very Inadequate</w:t>
            </w:r>
          </w:p>
        </w:tc>
        <w:tc>
          <w:tcPr>
            <w:tcW w:w="2268" w:type="dxa"/>
          </w:tcPr>
          <w:p w14:paraId="3290C08F" w14:textId="77777777" w:rsidR="00211ECF" w:rsidRPr="00211ECF" w:rsidRDefault="00211ECF" w:rsidP="004E07C9">
            <w:pPr>
              <w:spacing w:before="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211ECF">
              <w:rPr>
                <w:rFonts w:ascii="Palatino Linotype" w:hAnsi="Palatino Linotype"/>
                <w:b/>
                <w:sz w:val="20"/>
                <w:szCs w:val="20"/>
              </w:rPr>
              <w:t>0%-20%</w:t>
            </w:r>
          </w:p>
        </w:tc>
      </w:tr>
      <w:tr w:rsidR="00211ECF" w:rsidRPr="00211ECF" w14:paraId="12F6AF4F" w14:textId="77777777" w:rsidTr="004E07C9">
        <w:trPr>
          <w:jc w:val="center"/>
        </w:trPr>
        <w:tc>
          <w:tcPr>
            <w:cnfStyle w:val="001000000000" w:firstRow="0" w:lastRow="0" w:firstColumn="1" w:lastColumn="0" w:oddVBand="0" w:evenVBand="0" w:oddHBand="0" w:evenHBand="0" w:firstRowFirstColumn="0" w:firstRowLastColumn="0" w:lastRowFirstColumn="0" w:lastRowLastColumn="0"/>
            <w:tcW w:w="497" w:type="dxa"/>
          </w:tcPr>
          <w:p w14:paraId="5DBAEBA0" w14:textId="77777777" w:rsidR="00211ECF" w:rsidRPr="00211ECF" w:rsidRDefault="00211ECF" w:rsidP="004E07C9">
            <w:pPr>
              <w:spacing w:before="0"/>
              <w:jc w:val="center"/>
              <w:rPr>
                <w:rFonts w:ascii="Palatino Linotype" w:hAnsi="Palatino Linotype"/>
                <w:b w:val="0"/>
                <w:sz w:val="20"/>
                <w:szCs w:val="20"/>
              </w:rPr>
            </w:pPr>
            <w:r w:rsidRPr="00211ECF">
              <w:rPr>
                <w:rFonts w:ascii="Palatino Linotype" w:hAnsi="Palatino Linotype"/>
                <w:b w:val="0"/>
                <w:sz w:val="20"/>
                <w:szCs w:val="20"/>
              </w:rPr>
              <w:t>2</w:t>
            </w:r>
          </w:p>
        </w:tc>
        <w:tc>
          <w:tcPr>
            <w:tcW w:w="2900" w:type="dxa"/>
          </w:tcPr>
          <w:p w14:paraId="66EE3090" w14:textId="77777777" w:rsidR="00211ECF" w:rsidRPr="00211ECF" w:rsidRDefault="00211ECF" w:rsidP="004E07C9">
            <w:pPr>
              <w:spacing w:before="0"/>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211ECF">
              <w:rPr>
                <w:rFonts w:ascii="Palatino Linotype" w:hAnsi="Palatino Linotype"/>
                <w:b/>
                <w:sz w:val="20"/>
                <w:szCs w:val="20"/>
              </w:rPr>
              <w:t>Not Worth It</w:t>
            </w:r>
          </w:p>
        </w:tc>
        <w:tc>
          <w:tcPr>
            <w:tcW w:w="2268" w:type="dxa"/>
          </w:tcPr>
          <w:p w14:paraId="5ACA038A" w14:textId="77777777" w:rsidR="00211ECF" w:rsidRPr="00211ECF" w:rsidRDefault="00211ECF" w:rsidP="004E07C9">
            <w:pPr>
              <w:spacing w:befor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211ECF">
              <w:rPr>
                <w:rFonts w:ascii="Palatino Linotype" w:hAnsi="Palatino Linotype"/>
                <w:b/>
                <w:sz w:val="20"/>
                <w:szCs w:val="20"/>
              </w:rPr>
              <w:t>21%-40%</w:t>
            </w:r>
          </w:p>
        </w:tc>
      </w:tr>
      <w:tr w:rsidR="00211ECF" w:rsidRPr="00211ECF" w14:paraId="2E39AD6D" w14:textId="77777777" w:rsidTr="004E07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 w:type="dxa"/>
          </w:tcPr>
          <w:p w14:paraId="1CB02BF0" w14:textId="77777777" w:rsidR="00211ECF" w:rsidRPr="00211ECF" w:rsidRDefault="00211ECF" w:rsidP="004E07C9">
            <w:pPr>
              <w:spacing w:before="0"/>
              <w:jc w:val="center"/>
              <w:rPr>
                <w:rFonts w:ascii="Palatino Linotype" w:hAnsi="Palatino Linotype"/>
                <w:b w:val="0"/>
                <w:sz w:val="20"/>
                <w:szCs w:val="20"/>
              </w:rPr>
            </w:pPr>
            <w:r w:rsidRPr="00211ECF">
              <w:rPr>
                <w:rFonts w:ascii="Palatino Linotype" w:hAnsi="Palatino Linotype"/>
                <w:b w:val="0"/>
                <w:sz w:val="20"/>
                <w:szCs w:val="20"/>
              </w:rPr>
              <w:t>3</w:t>
            </w:r>
          </w:p>
        </w:tc>
        <w:tc>
          <w:tcPr>
            <w:tcW w:w="2900" w:type="dxa"/>
          </w:tcPr>
          <w:p w14:paraId="2D925F8B" w14:textId="77777777" w:rsidR="00211ECF" w:rsidRPr="00211ECF" w:rsidRDefault="00211ECF" w:rsidP="004E07C9">
            <w:pPr>
              <w:spacing w:before="0"/>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211ECF">
              <w:rPr>
                <w:rFonts w:ascii="Palatino Linotype" w:hAnsi="Palatino Linotype"/>
                <w:b/>
                <w:sz w:val="20"/>
                <w:szCs w:val="20"/>
              </w:rPr>
              <w:t>Decent Enough</w:t>
            </w:r>
          </w:p>
        </w:tc>
        <w:tc>
          <w:tcPr>
            <w:tcW w:w="2268" w:type="dxa"/>
          </w:tcPr>
          <w:p w14:paraId="63682AAA" w14:textId="77777777" w:rsidR="00211ECF" w:rsidRPr="00211ECF" w:rsidRDefault="00211ECF" w:rsidP="004E07C9">
            <w:pPr>
              <w:spacing w:before="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211ECF">
              <w:rPr>
                <w:rFonts w:ascii="Palatino Linotype" w:hAnsi="Palatino Linotype"/>
                <w:b/>
                <w:sz w:val="20"/>
                <w:szCs w:val="20"/>
              </w:rPr>
              <w:t>41%-60%</w:t>
            </w:r>
          </w:p>
        </w:tc>
      </w:tr>
      <w:tr w:rsidR="00211ECF" w:rsidRPr="00211ECF" w14:paraId="1BF666D2" w14:textId="77777777" w:rsidTr="004E07C9">
        <w:trPr>
          <w:jc w:val="center"/>
        </w:trPr>
        <w:tc>
          <w:tcPr>
            <w:cnfStyle w:val="001000000000" w:firstRow="0" w:lastRow="0" w:firstColumn="1" w:lastColumn="0" w:oddVBand="0" w:evenVBand="0" w:oddHBand="0" w:evenHBand="0" w:firstRowFirstColumn="0" w:firstRowLastColumn="0" w:lastRowFirstColumn="0" w:lastRowLastColumn="0"/>
            <w:tcW w:w="497" w:type="dxa"/>
          </w:tcPr>
          <w:p w14:paraId="75BEF720" w14:textId="77777777" w:rsidR="00211ECF" w:rsidRPr="00211ECF" w:rsidRDefault="00211ECF" w:rsidP="004E07C9">
            <w:pPr>
              <w:spacing w:before="0"/>
              <w:jc w:val="center"/>
              <w:rPr>
                <w:rFonts w:ascii="Palatino Linotype" w:hAnsi="Palatino Linotype"/>
                <w:b w:val="0"/>
                <w:sz w:val="20"/>
                <w:szCs w:val="20"/>
              </w:rPr>
            </w:pPr>
            <w:r w:rsidRPr="00211ECF">
              <w:rPr>
                <w:rFonts w:ascii="Palatino Linotype" w:hAnsi="Palatino Linotype"/>
                <w:b w:val="0"/>
                <w:sz w:val="20"/>
                <w:szCs w:val="20"/>
              </w:rPr>
              <w:t>4</w:t>
            </w:r>
          </w:p>
        </w:tc>
        <w:tc>
          <w:tcPr>
            <w:tcW w:w="2900" w:type="dxa"/>
          </w:tcPr>
          <w:p w14:paraId="3A1B803C" w14:textId="77777777" w:rsidR="00211ECF" w:rsidRPr="00211ECF" w:rsidRDefault="00211ECF" w:rsidP="004E07C9">
            <w:pPr>
              <w:spacing w:before="0"/>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211ECF">
              <w:rPr>
                <w:rFonts w:ascii="Palatino Linotype" w:hAnsi="Palatino Linotype"/>
                <w:b/>
                <w:sz w:val="20"/>
                <w:szCs w:val="20"/>
              </w:rPr>
              <w:t>Worthy</w:t>
            </w:r>
          </w:p>
        </w:tc>
        <w:tc>
          <w:tcPr>
            <w:tcW w:w="2268" w:type="dxa"/>
          </w:tcPr>
          <w:p w14:paraId="4C135025" w14:textId="77777777" w:rsidR="00211ECF" w:rsidRPr="00211ECF" w:rsidRDefault="00211ECF" w:rsidP="004E07C9">
            <w:pPr>
              <w:spacing w:befor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211ECF">
              <w:rPr>
                <w:rFonts w:ascii="Palatino Linotype" w:hAnsi="Palatino Linotype"/>
                <w:b/>
                <w:sz w:val="20"/>
                <w:szCs w:val="20"/>
              </w:rPr>
              <w:t>61%-80%</w:t>
            </w:r>
          </w:p>
        </w:tc>
      </w:tr>
      <w:tr w:rsidR="00211ECF" w:rsidRPr="00211ECF" w14:paraId="2B77A844" w14:textId="77777777" w:rsidTr="004E07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 w:type="dxa"/>
          </w:tcPr>
          <w:p w14:paraId="56D355C9" w14:textId="77777777" w:rsidR="00211ECF" w:rsidRPr="00211ECF" w:rsidRDefault="00211ECF" w:rsidP="004E07C9">
            <w:pPr>
              <w:spacing w:before="0"/>
              <w:jc w:val="center"/>
              <w:rPr>
                <w:rFonts w:ascii="Palatino Linotype" w:hAnsi="Palatino Linotype"/>
                <w:b w:val="0"/>
                <w:sz w:val="20"/>
                <w:szCs w:val="20"/>
              </w:rPr>
            </w:pPr>
            <w:r w:rsidRPr="00211ECF">
              <w:rPr>
                <w:rFonts w:ascii="Palatino Linotype" w:hAnsi="Palatino Linotype"/>
                <w:b w:val="0"/>
                <w:sz w:val="20"/>
                <w:szCs w:val="20"/>
              </w:rPr>
              <w:t>5</w:t>
            </w:r>
          </w:p>
        </w:tc>
        <w:tc>
          <w:tcPr>
            <w:tcW w:w="2900" w:type="dxa"/>
          </w:tcPr>
          <w:p w14:paraId="048EF583" w14:textId="77777777" w:rsidR="00211ECF" w:rsidRPr="00211ECF" w:rsidRDefault="00211ECF" w:rsidP="004E07C9">
            <w:pPr>
              <w:spacing w:before="0"/>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211ECF">
              <w:rPr>
                <w:rFonts w:ascii="Palatino Linotype" w:hAnsi="Palatino Linotype"/>
                <w:b/>
                <w:sz w:val="20"/>
                <w:szCs w:val="20"/>
              </w:rPr>
              <w:t>Very Worth It</w:t>
            </w:r>
          </w:p>
        </w:tc>
        <w:tc>
          <w:tcPr>
            <w:tcW w:w="2268" w:type="dxa"/>
          </w:tcPr>
          <w:p w14:paraId="7B6D4EDF" w14:textId="77777777" w:rsidR="00211ECF" w:rsidRPr="00211ECF" w:rsidRDefault="00211ECF" w:rsidP="004E07C9">
            <w:pPr>
              <w:spacing w:before="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211ECF">
              <w:rPr>
                <w:rFonts w:ascii="Palatino Linotype" w:hAnsi="Palatino Linotype"/>
                <w:b/>
                <w:sz w:val="20"/>
                <w:szCs w:val="20"/>
              </w:rPr>
              <w:t>81%-100%</w:t>
            </w:r>
          </w:p>
        </w:tc>
      </w:tr>
    </w:tbl>
    <w:p w14:paraId="7CF4AAAD" w14:textId="35FD1175" w:rsidR="00211ECF" w:rsidRDefault="00A77E49" w:rsidP="002B31FD">
      <w:pPr>
        <w:pStyle w:val="Alishlah31text"/>
      </w:pPr>
      <w:r w:rsidRPr="00A77E49">
        <w:t>The results of the analysis of the practicality sheet questionnaire are interpreted using the following criteria.</w:t>
      </w:r>
    </w:p>
    <w:p w14:paraId="60CC4AAE" w14:textId="42E4BD27" w:rsidR="00A77E49" w:rsidRDefault="00A77E49" w:rsidP="00E81EB5">
      <w:pPr>
        <w:pStyle w:val="Alishlah31text"/>
        <w:jc w:val="center"/>
      </w:pPr>
      <w:r w:rsidRPr="00A77E49">
        <w:t>Table 2. Interpretation of Practicality percentage</w:t>
      </w:r>
    </w:p>
    <w:tbl>
      <w:tblPr>
        <w:tblStyle w:val="PlainTable23"/>
        <w:tblW w:w="5665" w:type="dxa"/>
        <w:jc w:val="center"/>
        <w:tblLayout w:type="fixed"/>
        <w:tblLook w:val="04A0" w:firstRow="1" w:lastRow="0" w:firstColumn="1" w:lastColumn="0" w:noHBand="0" w:noVBand="1"/>
      </w:tblPr>
      <w:tblGrid>
        <w:gridCol w:w="497"/>
        <w:gridCol w:w="2900"/>
        <w:gridCol w:w="2268"/>
      </w:tblGrid>
      <w:tr w:rsidR="00A77E49" w:rsidRPr="00A77E49" w14:paraId="24DC7B8C" w14:textId="77777777" w:rsidTr="004E07C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 w:type="dxa"/>
          </w:tcPr>
          <w:p w14:paraId="7178DC27" w14:textId="77777777" w:rsidR="00A77E49" w:rsidRPr="00A77E49" w:rsidRDefault="00A77E49" w:rsidP="004E07C9">
            <w:pPr>
              <w:spacing w:before="0"/>
              <w:jc w:val="center"/>
              <w:rPr>
                <w:rFonts w:ascii="Palatino Linotype" w:hAnsi="Palatino Linotype"/>
                <w:b w:val="0"/>
                <w:sz w:val="20"/>
                <w:szCs w:val="20"/>
              </w:rPr>
            </w:pPr>
            <w:r w:rsidRPr="00A77E49">
              <w:rPr>
                <w:rFonts w:ascii="Palatino Linotype" w:hAnsi="Palatino Linotype"/>
                <w:b w:val="0"/>
                <w:sz w:val="20"/>
                <w:szCs w:val="20"/>
              </w:rPr>
              <w:t xml:space="preserve">No </w:t>
            </w:r>
          </w:p>
        </w:tc>
        <w:tc>
          <w:tcPr>
            <w:tcW w:w="2900" w:type="dxa"/>
          </w:tcPr>
          <w:p w14:paraId="44A2C7BE" w14:textId="77777777" w:rsidR="00A77E49" w:rsidRPr="00A77E49" w:rsidRDefault="00A77E49" w:rsidP="004E07C9">
            <w:pPr>
              <w:spacing w:before="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0"/>
                <w:szCs w:val="20"/>
              </w:rPr>
            </w:pPr>
            <w:r w:rsidRPr="00A77E49">
              <w:rPr>
                <w:rFonts w:ascii="Palatino Linotype" w:hAnsi="Palatino Linotype"/>
                <w:sz w:val="20"/>
                <w:szCs w:val="20"/>
              </w:rPr>
              <w:t>Interpretation</w:t>
            </w:r>
          </w:p>
        </w:tc>
        <w:tc>
          <w:tcPr>
            <w:tcW w:w="2268" w:type="dxa"/>
          </w:tcPr>
          <w:p w14:paraId="33D59C5D" w14:textId="77777777" w:rsidR="00A77E49" w:rsidRPr="00A77E49" w:rsidRDefault="00A77E49" w:rsidP="004E07C9">
            <w:pPr>
              <w:spacing w:before="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0"/>
                <w:szCs w:val="20"/>
              </w:rPr>
            </w:pPr>
            <w:r w:rsidRPr="00A77E49">
              <w:rPr>
                <w:rFonts w:ascii="Palatino Linotype" w:hAnsi="Palatino Linotype"/>
                <w:sz w:val="20"/>
                <w:szCs w:val="20"/>
              </w:rPr>
              <w:t>Percentage</w:t>
            </w:r>
          </w:p>
        </w:tc>
      </w:tr>
      <w:tr w:rsidR="00A77E49" w:rsidRPr="00A77E49" w14:paraId="7B462C8C" w14:textId="77777777" w:rsidTr="004E07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 w:type="dxa"/>
          </w:tcPr>
          <w:p w14:paraId="397C6295" w14:textId="77777777" w:rsidR="00A77E49" w:rsidRPr="00A77E49" w:rsidRDefault="00A77E49" w:rsidP="004E07C9">
            <w:pPr>
              <w:spacing w:before="0"/>
              <w:jc w:val="center"/>
              <w:rPr>
                <w:rFonts w:ascii="Palatino Linotype" w:hAnsi="Palatino Linotype"/>
                <w:b w:val="0"/>
                <w:sz w:val="20"/>
                <w:szCs w:val="20"/>
              </w:rPr>
            </w:pPr>
            <w:r w:rsidRPr="00A77E49">
              <w:rPr>
                <w:rFonts w:ascii="Palatino Linotype" w:hAnsi="Palatino Linotype"/>
                <w:b w:val="0"/>
                <w:sz w:val="20"/>
                <w:szCs w:val="20"/>
              </w:rPr>
              <w:t>1</w:t>
            </w:r>
          </w:p>
        </w:tc>
        <w:tc>
          <w:tcPr>
            <w:tcW w:w="2900" w:type="dxa"/>
          </w:tcPr>
          <w:p w14:paraId="73DEB4DC" w14:textId="77777777" w:rsidR="00A77E49" w:rsidRPr="00A77E49" w:rsidRDefault="00A77E49" w:rsidP="004E07C9">
            <w:pPr>
              <w:spacing w:before="0"/>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A77E49">
              <w:rPr>
                <w:rFonts w:ascii="Palatino Linotype" w:hAnsi="Palatino Linotype"/>
                <w:b/>
                <w:sz w:val="20"/>
                <w:szCs w:val="20"/>
              </w:rPr>
              <w:t>Impractical</w:t>
            </w:r>
          </w:p>
        </w:tc>
        <w:tc>
          <w:tcPr>
            <w:tcW w:w="2268" w:type="dxa"/>
          </w:tcPr>
          <w:p w14:paraId="41CD47BE" w14:textId="77777777" w:rsidR="00A77E49" w:rsidRPr="00A77E49" w:rsidRDefault="00A77E49" w:rsidP="004E07C9">
            <w:pPr>
              <w:spacing w:before="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A77E49">
              <w:rPr>
                <w:rFonts w:ascii="Palatino Linotype" w:hAnsi="Palatino Linotype"/>
                <w:b/>
                <w:sz w:val="20"/>
                <w:szCs w:val="20"/>
              </w:rPr>
              <w:t>0%-54%</w:t>
            </w:r>
          </w:p>
        </w:tc>
      </w:tr>
      <w:tr w:rsidR="00A77E49" w:rsidRPr="00A77E49" w14:paraId="4C68533A" w14:textId="77777777" w:rsidTr="004E07C9">
        <w:trPr>
          <w:jc w:val="center"/>
        </w:trPr>
        <w:tc>
          <w:tcPr>
            <w:cnfStyle w:val="001000000000" w:firstRow="0" w:lastRow="0" w:firstColumn="1" w:lastColumn="0" w:oddVBand="0" w:evenVBand="0" w:oddHBand="0" w:evenHBand="0" w:firstRowFirstColumn="0" w:firstRowLastColumn="0" w:lastRowFirstColumn="0" w:lastRowLastColumn="0"/>
            <w:tcW w:w="497" w:type="dxa"/>
          </w:tcPr>
          <w:p w14:paraId="4E27DF9C" w14:textId="77777777" w:rsidR="00A77E49" w:rsidRPr="00A77E49" w:rsidRDefault="00A77E49" w:rsidP="004E07C9">
            <w:pPr>
              <w:spacing w:before="0"/>
              <w:jc w:val="center"/>
              <w:rPr>
                <w:rFonts w:ascii="Palatino Linotype" w:hAnsi="Palatino Linotype"/>
                <w:b w:val="0"/>
                <w:sz w:val="20"/>
                <w:szCs w:val="20"/>
              </w:rPr>
            </w:pPr>
            <w:r w:rsidRPr="00A77E49">
              <w:rPr>
                <w:rFonts w:ascii="Palatino Linotype" w:hAnsi="Palatino Linotype"/>
                <w:b w:val="0"/>
                <w:sz w:val="20"/>
                <w:szCs w:val="20"/>
              </w:rPr>
              <w:t>2</w:t>
            </w:r>
          </w:p>
        </w:tc>
        <w:tc>
          <w:tcPr>
            <w:tcW w:w="2900" w:type="dxa"/>
          </w:tcPr>
          <w:p w14:paraId="6ABA3B1C" w14:textId="77777777" w:rsidR="00A77E49" w:rsidRPr="00A77E49" w:rsidRDefault="00A77E49" w:rsidP="004E07C9">
            <w:pPr>
              <w:spacing w:before="0"/>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A77E49">
              <w:rPr>
                <w:rFonts w:ascii="Palatino Linotype" w:hAnsi="Palatino Linotype"/>
                <w:b/>
                <w:sz w:val="20"/>
                <w:szCs w:val="20"/>
              </w:rPr>
              <w:t>Less Practical</w:t>
            </w:r>
          </w:p>
        </w:tc>
        <w:tc>
          <w:tcPr>
            <w:tcW w:w="2268" w:type="dxa"/>
          </w:tcPr>
          <w:p w14:paraId="057AA067" w14:textId="77777777" w:rsidR="00A77E49" w:rsidRPr="00A77E49" w:rsidRDefault="00A77E49" w:rsidP="004E07C9">
            <w:pPr>
              <w:spacing w:befor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A77E49">
              <w:rPr>
                <w:rFonts w:ascii="Palatino Linotype" w:hAnsi="Palatino Linotype"/>
                <w:b/>
                <w:sz w:val="20"/>
                <w:szCs w:val="20"/>
              </w:rPr>
              <w:t>55%-59%</w:t>
            </w:r>
          </w:p>
        </w:tc>
      </w:tr>
      <w:tr w:rsidR="00A77E49" w:rsidRPr="00A77E49" w14:paraId="60747518" w14:textId="77777777" w:rsidTr="004E07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 w:type="dxa"/>
          </w:tcPr>
          <w:p w14:paraId="594DC0AB" w14:textId="77777777" w:rsidR="00A77E49" w:rsidRPr="00A77E49" w:rsidRDefault="00A77E49" w:rsidP="004E07C9">
            <w:pPr>
              <w:spacing w:before="0"/>
              <w:jc w:val="center"/>
              <w:rPr>
                <w:rFonts w:ascii="Palatino Linotype" w:hAnsi="Palatino Linotype"/>
                <w:b w:val="0"/>
                <w:sz w:val="20"/>
                <w:szCs w:val="20"/>
              </w:rPr>
            </w:pPr>
            <w:r w:rsidRPr="00A77E49">
              <w:rPr>
                <w:rFonts w:ascii="Palatino Linotype" w:hAnsi="Palatino Linotype"/>
                <w:b w:val="0"/>
                <w:sz w:val="20"/>
                <w:szCs w:val="20"/>
              </w:rPr>
              <w:t>3</w:t>
            </w:r>
          </w:p>
        </w:tc>
        <w:tc>
          <w:tcPr>
            <w:tcW w:w="2900" w:type="dxa"/>
          </w:tcPr>
          <w:p w14:paraId="16E54FD8" w14:textId="77777777" w:rsidR="00A77E49" w:rsidRPr="00A77E49" w:rsidRDefault="00A77E49" w:rsidP="004E07C9">
            <w:pPr>
              <w:spacing w:before="0"/>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A77E49">
              <w:rPr>
                <w:rFonts w:ascii="Palatino Linotype" w:hAnsi="Palatino Linotype"/>
                <w:b/>
                <w:sz w:val="20"/>
                <w:szCs w:val="20"/>
              </w:rPr>
              <w:t>Quite Practical</w:t>
            </w:r>
          </w:p>
        </w:tc>
        <w:tc>
          <w:tcPr>
            <w:tcW w:w="2268" w:type="dxa"/>
          </w:tcPr>
          <w:p w14:paraId="7634BE46" w14:textId="77777777" w:rsidR="00A77E49" w:rsidRPr="00A77E49" w:rsidRDefault="00A77E49" w:rsidP="004E07C9">
            <w:pPr>
              <w:spacing w:before="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A77E49">
              <w:rPr>
                <w:rFonts w:ascii="Palatino Linotype" w:hAnsi="Palatino Linotype"/>
                <w:b/>
                <w:sz w:val="20"/>
                <w:szCs w:val="20"/>
              </w:rPr>
              <w:t>60%-75%</w:t>
            </w:r>
          </w:p>
        </w:tc>
      </w:tr>
      <w:tr w:rsidR="00A77E49" w:rsidRPr="00A77E49" w14:paraId="33130E93" w14:textId="77777777" w:rsidTr="004E07C9">
        <w:trPr>
          <w:jc w:val="center"/>
        </w:trPr>
        <w:tc>
          <w:tcPr>
            <w:cnfStyle w:val="001000000000" w:firstRow="0" w:lastRow="0" w:firstColumn="1" w:lastColumn="0" w:oddVBand="0" w:evenVBand="0" w:oddHBand="0" w:evenHBand="0" w:firstRowFirstColumn="0" w:firstRowLastColumn="0" w:lastRowFirstColumn="0" w:lastRowLastColumn="0"/>
            <w:tcW w:w="497" w:type="dxa"/>
          </w:tcPr>
          <w:p w14:paraId="6EBD08AF" w14:textId="77777777" w:rsidR="00A77E49" w:rsidRPr="00A77E49" w:rsidRDefault="00A77E49" w:rsidP="004E07C9">
            <w:pPr>
              <w:spacing w:before="0"/>
              <w:jc w:val="center"/>
              <w:rPr>
                <w:rFonts w:ascii="Palatino Linotype" w:hAnsi="Palatino Linotype"/>
                <w:b w:val="0"/>
                <w:sz w:val="20"/>
                <w:szCs w:val="20"/>
              </w:rPr>
            </w:pPr>
            <w:r w:rsidRPr="00A77E49">
              <w:rPr>
                <w:rFonts w:ascii="Palatino Linotype" w:hAnsi="Palatino Linotype"/>
                <w:b w:val="0"/>
                <w:sz w:val="20"/>
                <w:szCs w:val="20"/>
              </w:rPr>
              <w:t>4</w:t>
            </w:r>
          </w:p>
        </w:tc>
        <w:tc>
          <w:tcPr>
            <w:tcW w:w="2900" w:type="dxa"/>
          </w:tcPr>
          <w:p w14:paraId="65032226" w14:textId="77777777" w:rsidR="00A77E49" w:rsidRPr="00A77E49" w:rsidRDefault="00A77E49" w:rsidP="004E07C9">
            <w:pPr>
              <w:spacing w:before="0"/>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A77E49">
              <w:rPr>
                <w:rFonts w:ascii="Palatino Linotype" w:hAnsi="Palatino Linotype"/>
                <w:b/>
                <w:sz w:val="20"/>
                <w:szCs w:val="20"/>
              </w:rPr>
              <w:t>Practical</w:t>
            </w:r>
          </w:p>
        </w:tc>
        <w:tc>
          <w:tcPr>
            <w:tcW w:w="2268" w:type="dxa"/>
          </w:tcPr>
          <w:p w14:paraId="44420051" w14:textId="77777777" w:rsidR="00A77E49" w:rsidRPr="00A77E49" w:rsidRDefault="00A77E49" w:rsidP="004E07C9">
            <w:pPr>
              <w:spacing w:befor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20"/>
              </w:rPr>
            </w:pPr>
            <w:r w:rsidRPr="00A77E49">
              <w:rPr>
                <w:rFonts w:ascii="Palatino Linotype" w:hAnsi="Palatino Linotype"/>
                <w:b/>
                <w:sz w:val="20"/>
                <w:szCs w:val="20"/>
              </w:rPr>
              <w:t>76%-85%</w:t>
            </w:r>
          </w:p>
        </w:tc>
      </w:tr>
      <w:tr w:rsidR="00A77E49" w:rsidRPr="00A77E49" w14:paraId="1C5DC574" w14:textId="77777777" w:rsidTr="004E07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 w:type="dxa"/>
          </w:tcPr>
          <w:p w14:paraId="7D22ED7F" w14:textId="77777777" w:rsidR="00A77E49" w:rsidRPr="00A77E49" w:rsidRDefault="00A77E49" w:rsidP="004E07C9">
            <w:pPr>
              <w:spacing w:before="0"/>
              <w:jc w:val="center"/>
              <w:rPr>
                <w:rFonts w:ascii="Palatino Linotype" w:hAnsi="Palatino Linotype"/>
                <w:b w:val="0"/>
                <w:sz w:val="20"/>
                <w:szCs w:val="20"/>
              </w:rPr>
            </w:pPr>
            <w:r w:rsidRPr="00A77E49">
              <w:rPr>
                <w:rFonts w:ascii="Palatino Linotype" w:hAnsi="Palatino Linotype"/>
                <w:b w:val="0"/>
                <w:sz w:val="20"/>
                <w:szCs w:val="20"/>
              </w:rPr>
              <w:t>5</w:t>
            </w:r>
          </w:p>
        </w:tc>
        <w:tc>
          <w:tcPr>
            <w:tcW w:w="2900" w:type="dxa"/>
          </w:tcPr>
          <w:p w14:paraId="3FFE2802" w14:textId="77777777" w:rsidR="00A77E49" w:rsidRPr="00A77E49" w:rsidRDefault="00A77E49" w:rsidP="004E07C9">
            <w:pPr>
              <w:spacing w:before="0"/>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A77E49">
              <w:rPr>
                <w:rFonts w:ascii="Palatino Linotype" w:hAnsi="Palatino Linotype"/>
                <w:b/>
                <w:sz w:val="20"/>
                <w:szCs w:val="20"/>
              </w:rPr>
              <w:t>Very Practical</w:t>
            </w:r>
          </w:p>
        </w:tc>
        <w:tc>
          <w:tcPr>
            <w:tcW w:w="2268" w:type="dxa"/>
          </w:tcPr>
          <w:p w14:paraId="1451ACC5" w14:textId="77777777" w:rsidR="00A77E49" w:rsidRPr="00A77E49" w:rsidRDefault="00A77E49" w:rsidP="004E07C9">
            <w:pPr>
              <w:spacing w:before="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rPr>
            </w:pPr>
            <w:r w:rsidRPr="00A77E49">
              <w:rPr>
                <w:rFonts w:ascii="Palatino Linotype" w:hAnsi="Palatino Linotype"/>
                <w:b/>
                <w:sz w:val="20"/>
                <w:szCs w:val="20"/>
              </w:rPr>
              <w:t>86%-100%</w:t>
            </w:r>
          </w:p>
        </w:tc>
      </w:tr>
    </w:tbl>
    <w:p w14:paraId="44A953BC" w14:textId="77777777" w:rsidR="00A77E49" w:rsidRDefault="00A77E49" w:rsidP="00A77E49">
      <w:pPr>
        <w:pStyle w:val="Alishlah31text"/>
        <w:ind w:firstLine="0"/>
      </w:pPr>
    </w:p>
    <w:p w14:paraId="58279F41"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03155DC1" w14:textId="38F4DB10" w:rsidR="002B31FD" w:rsidRPr="004841C5" w:rsidRDefault="00A77E49" w:rsidP="002B31FD">
      <w:pPr>
        <w:pStyle w:val="Alishlah31text"/>
      </w:pPr>
      <w:r w:rsidRPr="00A77E49">
        <w:t xml:space="preserve">This research uses the ADDIE method which includes the stages of Analysis, Design, Development, Implementation and Evaluation. The following are the results and discussion of each stage in the development of interactive digital </w:t>
      </w:r>
      <w:proofErr w:type="spellStart"/>
      <w:r w:rsidRPr="00A77E49">
        <w:t>edugames</w:t>
      </w:r>
      <w:proofErr w:type="spellEnd"/>
      <w:r w:rsidRPr="00A77E49">
        <w:t xml:space="preserve"> for learning science and technology on animal introduction material in elementary schools</w:t>
      </w:r>
      <w:r w:rsidR="002B31FD" w:rsidRPr="004841C5">
        <w:t>.</w:t>
      </w:r>
      <w:r w:rsidR="002B31FD">
        <w:t xml:space="preserve"> </w:t>
      </w:r>
    </w:p>
    <w:p w14:paraId="65BA601F" w14:textId="6C84C1F8" w:rsidR="002B31FD" w:rsidRDefault="003F77C9" w:rsidP="002B31FD">
      <w:pPr>
        <w:pStyle w:val="Alishlah22heading2"/>
      </w:pPr>
      <w:r>
        <w:t>3</w:t>
      </w:r>
      <w:r w:rsidR="002B31FD" w:rsidRPr="004841C5">
        <w:t xml:space="preserve">.1. </w:t>
      </w:r>
      <w:r w:rsidRPr="003F77C9">
        <w:t>Analysis</w:t>
      </w:r>
    </w:p>
    <w:p w14:paraId="0CB479FC" w14:textId="77777777" w:rsidR="00E81EB5" w:rsidRPr="00E81EB5" w:rsidRDefault="00E81EB5" w:rsidP="00E81EB5">
      <w:pPr>
        <w:spacing w:before="160" w:after="0" w:line="240" w:lineRule="auto"/>
        <w:ind w:firstLine="426"/>
        <w:jc w:val="both"/>
        <w:rPr>
          <w:rFonts w:ascii="Palatino Linotype" w:eastAsia="Times New Roman" w:hAnsi="Palatino Linotype" w:cs="Times New Roman"/>
          <w:sz w:val="20"/>
          <w:szCs w:val="20"/>
          <w:lang w:val="en-AU" w:eastAsia="tr-TR"/>
        </w:rPr>
      </w:pPr>
      <w:r w:rsidRPr="00E81EB5">
        <w:rPr>
          <w:rFonts w:ascii="Palatino Linotype" w:eastAsia="Times New Roman" w:hAnsi="Palatino Linotype" w:cs="Times New Roman"/>
          <w:sz w:val="20"/>
          <w:szCs w:val="20"/>
          <w:lang w:val="en-AU" w:eastAsia="tr-TR"/>
        </w:rPr>
        <w:t>At the analysis stage, researchers conducted an assessment of students' needs, the characteristics of the science material regarding animal recognition, and the suitability of the 2nd grade elementary school curriculum. Based on the results of the analysis, several important points were found:</w:t>
      </w:r>
    </w:p>
    <w:p w14:paraId="02B87A7D" w14:textId="77777777" w:rsidR="00E81EB5" w:rsidRPr="00E81EB5" w:rsidRDefault="00E81EB5" w:rsidP="00E81EB5">
      <w:pPr>
        <w:numPr>
          <w:ilvl w:val="0"/>
          <w:numId w:val="19"/>
        </w:numPr>
        <w:spacing w:before="160" w:after="200" w:line="240" w:lineRule="auto"/>
        <w:ind w:left="426"/>
        <w:contextualSpacing/>
        <w:jc w:val="both"/>
        <w:rPr>
          <w:rFonts w:ascii="Palatino Linotype" w:eastAsia="Calibri" w:hAnsi="Palatino Linotype" w:cs="Times New Roman"/>
          <w:sz w:val="20"/>
          <w:szCs w:val="20"/>
          <w:lang w:val="en-AU" w:eastAsia="tr-TR"/>
        </w:rPr>
      </w:pPr>
      <w:r w:rsidRPr="00E81EB5">
        <w:rPr>
          <w:rFonts w:ascii="Palatino Linotype" w:eastAsia="Calibri" w:hAnsi="Palatino Linotype" w:cs="Times New Roman"/>
          <w:sz w:val="20"/>
          <w:szCs w:val="20"/>
          <w:lang w:val="en-AU" w:eastAsia="tr-TR"/>
        </w:rPr>
        <w:lastRenderedPageBreak/>
        <w:t>Student Needs: Grade 2 elementary school students prefer learning that uses visualization and interactive activities. Conventional textual and verbal learning often does not attract their attention.</w:t>
      </w:r>
    </w:p>
    <w:p w14:paraId="7A3FBAE3" w14:textId="77777777" w:rsidR="00E81EB5" w:rsidRPr="00E81EB5" w:rsidRDefault="00E81EB5" w:rsidP="00E81EB5">
      <w:pPr>
        <w:numPr>
          <w:ilvl w:val="0"/>
          <w:numId w:val="19"/>
        </w:numPr>
        <w:spacing w:before="160" w:after="200" w:line="240" w:lineRule="auto"/>
        <w:ind w:left="426"/>
        <w:contextualSpacing/>
        <w:jc w:val="both"/>
        <w:rPr>
          <w:rFonts w:ascii="Palatino Linotype" w:eastAsia="Calibri" w:hAnsi="Palatino Linotype" w:cs="Times New Roman"/>
          <w:sz w:val="20"/>
          <w:szCs w:val="20"/>
          <w:lang w:val="en-AU" w:eastAsia="tr-TR"/>
        </w:rPr>
      </w:pPr>
      <w:r w:rsidRPr="00E81EB5">
        <w:rPr>
          <w:rFonts w:ascii="Palatino Linotype" w:eastAsia="Calibri" w:hAnsi="Palatino Linotype" w:cs="Times New Roman"/>
          <w:sz w:val="20"/>
          <w:szCs w:val="20"/>
          <w:lang w:val="en-AU" w:eastAsia="tr-TR"/>
        </w:rPr>
        <w:t>Material Characteristics: Animal introduction materials have a lot of visual information (images and characteristics of animals), which is ideal for visualizing in the form of interactive games. Students can learn about habitats, physical characteristics, and animal food in a more fun way.</w:t>
      </w:r>
    </w:p>
    <w:p w14:paraId="79F1A07B" w14:textId="77777777" w:rsidR="00E81EB5" w:rsidRPr="00E81EB5" w:rsidRDefault="00E81EB5" w:rsidP="00E81EB5">
      <w:pPr>
        <w:numPr>
          <w:ilvl w:val="0"/>
          <w:numId w:val="19"/>
        </w:numPr>
        <w:spacing w:before="160" w:after="200" w:line="240" w:lineRule="auto"/>
        <w:ind w:left="426"/>
        <w:contextualSpacing/>
        <w:jc w:val="both"/>
        <w:rPr>
          <w:rFonts w:ascii="Palatino Linotype" w:eastAsia="Calibri" w:hAnsi="Palatino Linotype" w:cs="Times New Roman"/>
          <w:sz w:val="20"/>
          <w:szCs w:val="20"/>
          <w:lang w:val="en-AU" w:eastAsia="tr-TR"/>
        </w:rPr>
      </w:pPr>
      <w:r w:rsidRPr="00E81EB5">
        <w:rPr>
          <w:rFonts w:ascii="Palatino Linotype" w:eastAsia="Calibri" w:hAnsi="Palatino Linotype" w:cs="Times New Roman"/>
          <w:sz w:val="20"/>
          <w:szCs w:val="20"/>
          <w:lang w:val="en-AU" w:eastAsia="tr-TR"/>
        </w:rPr>
        <w:t>Curriculum: The 2nd grade science curriculum covers the themes of animal recognition, including grouping animals based on habitat (land, water, air), type of food (herbivores, carnivores, omnivores), and distinctive physical characteristics.</w:t>
      </w:r>
    </w:p>
    <w:p w14:paraId="1FF2861F" w14:textId="45A695EE" w:rsidR="003F77C9" w:rsidRPr="00E81EB5" w:rsidRDefault="00E81EB5" w:rsidP="003C7ADF">
      <w:pPr>
        <w:pStyle w:val="Alishlah22heading2"/>
        <w:spacing w:after="0" w:line="240" w:lineRule="auto"/>
        <w:ind w:firstLine="426"/>
        <w:jc w:val="both"/>
      </w:pPr>
      <w:r w:rsidRPr="00E81EB5">
        <w:rPr>
          <w:rFonts w:eastAsia="Times New Roman"/>
          <w:b w:val="0"/>
          <w:bCs w:val="0"/>
          <w:i w:val="0"/>
          <w:noProof w:val="0"/>
          <w:snapToGrid/>
          <w:color w:val="auto"/>
          <w:szCs w:val="20"/>
          <w:lang w:val="en-AU" w:eastAsia="tr-TR" w:bidi="ar-SA"/>
        </w:rPr>
        <w:t xml:space="preserve">These results indicate that students need an interactive and visual-based approach to facilitate understanding of the concept of animal recognition. Based on the needs analysis, the need to develop interactive digital </w:t>
      </w:r>
      <w:proofErr w:type="spellStart"/>
      <w:r w:rsidRPr="00E81EB5">
        <w:rPr>
          <w:rFonts w:eastAsia="Times New Roman"/>
          <w:b w:val="0"/>
          <w:bCs w:val="0"/>
          <w:i w:val="0"/>
          <w:noProof w:val="0"/>
          <w:snapToGrid/>
          <w:color w:val="auto"/>
          <w:szCs w:val="20"/>
          <w:lang w:val="en-AU" w:eastAsia="tr-TR" w:bidi="ar-SA"/>
        </w:rPr>
        <w:t>edugame</w:t>
      </w:r>
      <w:proofErr w:type="spellEnd"/>
      <w:r w:rsidRPr="00E81EB5">
        <w:rPr>
          <w:rFonts w:eastAsia="Times New Roman"/>
          <w:b w:val="0"/>
          <w:bCs w:val="0"/>
          <w:i w:val="0"/>
          <w:noProof w:val="0"/>
          <w:snapToGrid/>
          <w:color w:val="auto"/>
          <w:szCs w:val="20"/>
          <w:lang w:val="en-AU" w:eastAsia="tr-TR" w:bidi="ar-SA"/>
        </w:rPr>
        <w:t xml:space="preserve"> media is based on the need for media that supports student understanding</w:t>
      </w:r>
    </w:p>
    <w:p w14:paraId="3A066925" w14:textId="5251B549" w:rsidR="002B31FD" w:rsidRDefault="00E81EB5" w:rsidP="003C7ADF">
      <w:pPr>
        <w:pStyle w:val="Alishlah22heading2"/>
        <w:spacing w:after="0" w:line="240" w:lineRule="auto"/>
      </w:pPr>
      <w:r>
        <w:t xml:space="preserve">3.2. </w:t>
      </w:r>
      <w:r w:rsidRPr="00E81EB5">
        <w:t>Design</w:t>
      </w:r>
    </w:p>
    <w:p w14:paraId="799AB1A0" w14:textId="77777777" w:rsidR="00E81EB5" w:rsidRPr="00E81EB5" w:rsidRDefault="00E81EB5" w:rsidP="003C7ADF">
      <w:pPr>
        <w:spacing w:before="160" w:after="0" w:line="240" w:lineRule="auto"/>
        <w:ind w:firstLine="426"/>
        <w:jc w:val="both"/>
        <w:rPr>
          <w:rFonts w:ascii="Palatino Linotype" w:eastAsia="Times New Roman" w:hAnsi="Palatino Linotype" w:cs="Times New Roman"/>
          <w:sz w:val="20"/>
          <w:szCs w:val="20"/>
          <w:lang w:val="en-AU" w:eastAsia="tr-TR"/>
        </w:rPr>
      </w:pPr>
      <w:r w:rsidRPr="00E81EB5">
        <w:rPr>
          <w:rFonts w:ascii="Palatino Linotype" w:eastAsia="Times New Roman" w:hAnsi="Palatino Linotype" w:cs="Times New Roman"/>
          <w:sz w:val="20"/>
          <w:szCs w:val="20"/>
          <w:lang w:val="en-AU" w:eastAsia="tr-TR"/>
        </w:rPr>
        <w:t xml:space="preserve">At the design stage, interactive digital </w:t>
      </w:r>
      <w:proofErr w:type="spellStart"/>
      <w:r w:rsidRPr="00E81EB5">
        <w:rPr>
          <w:rFonts w:ascii="Palatino Linotype" w:eastAsia="Times New Roman" w:hAnsi="Palatino Linotype" w:cs="Times New Roman"/>
          <w:sz w:val="20"/>
          <w:szCs w:val="20"/>
          <w:lang w:val="en-AU" w:eastAsia="tr-TR"/>
        </w:rPr>
        <w:t>edugames</w:t>
      </w:r>
      <w:proofErr w:type="spellEnd"/>
      <w:r w:rsidRPr="00E81EB5">
        <w:rPr>
          <w:rFonts w:ascii="Palatino Linotype" w:eastAsia="Times New Roman" w:hAnsi="Palatino Linotype" w:cs="Times New Roman"/>
          <w:sz w:val="20"/>
          <w:szCs w:val="20"/>
          <w:lang w:val="en-AU" w:eastAsia="tr-TR"/>
        </w:rPr>
        <w:t xml:space="preserve"> are designed based on the analysis results. This stage includes designing the interface, game flow, and the types of activities integrated into the game. Some of the design elements created include: </w:t>
      </w:r>
    </w:p>
    <w:p w14:paraId="3E9D40CF" w14:textId="77777777" w:rsidR="00E81EB5" w:rsidRPr="00E81EB5" w:rsidRDefault="00E81EB5" w:rsidP="003C7ADF">
      <w:pPr>
        <w:numPr>
          <w:ilvl w:val="0"/>
          <w:numId w:val="20"/>
        </w:numPr>
        <w:spacing w:before="160" w:after="0" w:line="240" w:lineRule="auto"/>
        <w:ind w:left="426"/>
        <w:contextualSpacing/>
        <w:jc w:val="both"/>
        <w:rPr>
          <w:rFonts w:ascii="Palatino Linotype" w:eastAsia="Calibri" w:hAnsi="Palatino Linotype" w:cs="Times New Roman"/>
          <w:sz w:val="20"/>
          <w:szCs w:val="20"/>
          <w:lang w:val="en-AU" w:eastAsia="tr-TR"/>
        </w:rPr>
      </w:pPr>
      <w:r w:rsidRPr="00E81EB5">
        <w:rPr>
          <w:rFonts w:ascii="Palatino Linotype" w:eastAsia="Calibri" w:hAnsi="Palatino Linotype" w:cs="Times New Roman"/>
          <w:sz w:val="20"/>
          <w:szCs w:val="20"/>
          <w:lang w:val="en-AU" w:eastAsia="tr-TR"/>
        </w:rPr>
        <w:t xml:space="preserve">Visual Interface: </w:t>
      </w:r>
      <w:proofErr w:type="spellStart"/>
      <w:r w:rsidRPr="00E81EB5">
        <w:rPr>
          <w:rFonts w:ascii="Palatino Linotype" w:eastAsia="Calibri" w:hAnsi="Palatino Linotype" w:cs="Times New Roman"/>
          <w:sz w:val="20"/>
          <w:szCs w:val="20"/>
          <w:lang w:val="en-AU" w:eastAsia="tr-TR"/>
        </w:rPr>
        <w:t>Edugame</w:t>
      </w:r>
      <w:proofErr w:type="spellEnd"/>
      <w:r w:rsidRPr="00E81EB5">
        <w:rPr>
          <w:rFonts w:ascii="Palatino Linotype" w:eastAsia="Calibri" w:hAnsi="Palatino Linotype" w:cs="Times New Roman"/>
          <w:sz w:val="20"/>
          <w:szCs w:val="20"/>
          <w:lang w:val="en-AU" w:eastAsia="tr-TR"/>
        </w:rPr>
        <w:t xml:space="preserve"> is designed with a nature theme, using attractive and </w:t>
      </w:r>
      <w:proofErr w:type="spellStart"/>
      <w:r w:rsidRPr="00E81EB5">
        <w:rPr>
          <w:rFonts w:ascii="Palatino Linotype" w:eastAsia="Calibri" w:hAnsi="Palatino Linotype" w:cs="Times New Roman"/>
          <w:sz w:val="20"/>
          <w:szCs w:val="20"/>
          <w:lang w:val="en-AU" w:eastAsia="tr-TR"/>
        </w:rPr>
        <w:t>colorful</w:t>
      </w:r>
      <w:proofErr w:type="spellEnd"/>
      <w:r w:rsidRPr="00E81EB5">
        <w:rPr>
          <w:rFonts w:ascii="Palatino Linotype" w:eastAsia="Calibri" w:hAnsi="Palatino Linotype" w:cs="Times New Roman"/>
          <w:sz w:val="20"/>
          <w:szCs w:val="20"/>
          <w:lang w:val="en-AU" w:eastAsia="tr-TR"/>
        </w:rPr>
        <w:t xml:space="preserve"> animal images. Each animal is accompanied by an animation showing its habitat and living habits.</w:t>
      </w:r>
    </w:p>
    <w:p w14:paraId="31CC1E71" w14:textId="77777777" w:rsidR="00E81EB5" w:rsidRPr="00E81EB5" w:rsidRDefault="00E81EB5" w:rsidP="003C7ADF">
      <w:pPr>
        <w:numPr>
          <w:ilvl w:val="0"/>
          <w:numId w:val="20"/>
        </w:numPr>
        <w:spacing w:before="160" w:after="0" w:line="240" w:lineRule="auto"/>
        <w:ind w:left="426"/>
        <w:contextualSpacing/>
        <w:jc w:val="both"/>
        <w:rPr>
          <w:rFonts w:ascii="Palatino Linotype" w:eastAsia="Calibri" w:hAnsi="Palatino Linotype" w:cs="Times New Roman"/>
          <w:sz w:val="20"/>
          <w:szCs w:val="20"/>
          <w:lang w:val="en-AU" w:eastAsia="tr-TR"/>
        </w:rPr>
      </w:pPr>
      <w:r w:rsidRPr="00E81EB5">
        <w:rPr>
          <w:rFonts w:ascii="Palatino Linotype" w:eastAsia="Calibri" w:hAnsi="Palatino Linotype" w:cs="Times New Roman"/>
          <w:sz w:val="20"/>
          <w:szCs w:val="20"/>
          <w:lang w:val="en-AU" w:eastAsia="tr-TR"/>
        </w:rPr>
        <w:t xml:space="preserve">Game Flow: </w:t>
      </w:r>
      <w:proofErr w:type="spellStart"/>
      <w:r w:rsidRPr="00E81EB5">
        <w:rPr>
          <w:rFonts w:ascii="Palatino Linotype" w:eastAsia="Calibri" w:hAnsi="Palatino Linotype" w:cs="Times New Roman"/>
          <w:sz w:val="20"/>
          <w:szCs w:val="20"/>
          <w:lang w:val="en-AU" w:eastAsia="tr-TR"/>
        </w:rPr>
        <w:t>Edugame</w:t>
      </w:r>
      <w:proofErr w:type="spellEnd"/>
      <w:r w:rsidRPr="00E81EB5">
        <w:rPr>
          <w:rFonts w:ascii="Palatino Linotype" w:eastAsia="Calibri" w:hAnsi="Palatino Linotype" w:cs="Times New Roman"/>
          <w:sz w:val="20"/>
          <w:szCs w:val="20"/>
          <w:lang w:val="en-AU" w:eastAsia="tr-TR"/>
        </w:rPr>
        <w:t xml:space="preserve"> is designed in the form of missions, where students have to complete several challenges to help the animals return to their suitable habitat. For example, students must group animals based on where they live or choose the right food for each animal.</w:t>
      </w:r>
    </w:p>
    <w:p w14:paraId="7EB89556" w14:textId="77777777" w:rsidR="00E81EB5" w:rsidRPr="00E81EB5" w:rsidRDefault="00E81EB5" w:rsidP="003C7ADF">
      <w:pPr>
        <w:numPr>
          <w:ilvl w:val="0"/>
          <w:numId w:val="20"/>
        </w:numPr>
        <w:spacing w:before="160" w:after="0" w:line="240" w:lineRule="auto"/>
        <w:ind w:left="426"/>
        <w:contextualSpacing/>
        <w:jc w:val="both"/>
        <w:rPr>
          <w:rFonts w:ascii="Palatino Linotype" w:eastAsia="Calibri" w:hAnsi="Palatino Linotype" w:cs="Times New Roman"/>
          <w:sz w:val="20"/>
          <w:szCs w:val="20"/>
          <w:lang w:val="en-AU" w:eastAsia="tr-TR"/>
        </w:rPr>
      </w:pPr>
      <w:r w:rsidRPr="00E81EB5">
        <w:rPr>
          <w:rFonts w:ascii="Palatino Linotype" w:eastAsia="Calibri" w:hAnsi="Palatino Linotype" w:cs="Times New Roman"/>
          <w:sz w:val="20"/>
          <w:szCs w:val="20"/>
          <w:lang w:val="en-AU" w:eastAsia="tr-TR"/>
        </w:rPr>
        <w:t>Interactive Features: Each game level provides interactive challenges related to animal recognition material. There are quizzes that provide immediate feedback, as well as a “star collection” feature that motivates students to complete levels correctly.</w:t>
      </w:r>
    </w:p>
    <w:p w14:paraId="0A45FE9B" w14:textId="77777777" w:rsidR="00E81EB5" w:rsidRPr="00E81EB5" w:rsidRDefault="00E81EB5" w:rsidP="003C7ADF">
      <w:pPr>
        <w:numPr>
          <w:ilvl w:val="0"/>
          <w:numId w:val="20"/>
        </w:numPr>
        <w:spacing w:before="160" w:after="0" w:line="240" w:lineRule="auto"/>
        <w:ind w:left="426"/>
        <w:contextualSpacing/>
        <w:jc w:val="both"/>
        <w:rPr>
          <w:rFonts w:ascii="Palatino Linotype" w:eastAsia="Calibri" w:hAnsi="Palatino Linotype" w:cs="Times New Roman"/>
          <w:sz w:val="20"/>
          <w:szCs w:val="20"/>
          <w:lang w:val="en-AU" w:eastAsia="tr-TR"/>
        </w:rPr>
      </w:pPr>
      <w:r w:rsidRPr="00E81EB5">
        <w:rPr>
          <w:rFonts w:ascii="Palatino Linotype" w:eastAsia="Calibri" w:hAnsi="Palatino Linotype" w:cs="Times New Roman"/>
          <w:sz w:val="20"/>
          <w:szCs w:val="20"/>
          <w:lang w:val="en-AU" w:eastAsia="tr-TR"/>
        </w:rPr>
        <w:t>Reinforcement: At the end of each level, students get additional information in the form of interesting facts about the animals being studied, so that learning does not only focus on gameplay but also on enriching knowledge.</w:t>
      </w:r>
    </w:p>
    <w:p w14:paraId="3A452540" w14:textId="77777777" w:rsidR="00E81EB5" w:rsidRDefault="00E81EB5" w:rsidP="003C7ADF">
      <w:pPr>
        <w:spacing w:before="160" w:after="0" w:line="240" w:lineRule="auto"/>
        <w:ind w:firstLine="426"/>
        <w:jc w:val="both"/>
        <w:rPr>
          <w:rFonts w:ascii="Palatino Linotype" w:eastAsia="Times New Roman" w:hAnsi="Palatino Linotype" w:cs="Times New Roman"/>
          <w:sz w:val="20"/>
          <w:szCs w:val="20"/>
          <w:lang w:val="en-AU" w:eastAsia="tr-TR"/>
        </w:rPr>
      </w:pPr>
      <w:r w:rsidRPr="00E81EB5">
        <w:rPr>
          <w:rFonts w:ascii="Palatino Linotype" w:eastAsia="Times New Roman" w:hAnsi="Palatino Linotype" w:cs="Times New Roman"/>
          <w:sz w:val="20"/>
          <w:szCs w:val="20"/>
          <w:lang w:val="en-AU" w:eastAsia="tr-TR"/>
        </w:rPr>
        <w:t xml:space="preserve">After the analysis results, an </w:t>
      </w:r>
      <w:proofErr w:type="spellStart"/>
      <w:r w:rsidRPr="00E81EB5">
        <w:rPr>
          <w:rFonts w:ascii="Palatino Linotype" w:eastAsia="Times New Roman" w:hAnsi="Palatino Linotype" w:cs="Times New Roman"/>
          <w:sz w:val="20"/>
          <w:szCs w:val="20"/>
          <w:lang w:val="en-AU" w:eastAsia="tr-TR"/>
        </w:rPr>
        <w:t>edugame</w:t>
      </w:r>
      <w:proofErr w:type="spellEnd"/>
      <w:r w:rsidRPr="00E81EB5">
        <w:rPr>
          <w:rFonts w:ascii="Palatino Linotype" w:eastAsia="Times New Roman" w:hAnsi="Palatino Linotype" w:cs="Times New Roman"/>
          <w:sz w:val="20"/>
          <w:szCs w:val="20"/>
          <w:lang w:val="en-AU" w:eastAsia="tr-TR"/>
        </w:rPr>
        <w:t xml:space="preserve"> design was formulated involving: A visual interface that attracts students who like pictures and animations, a game level with the theme of grouping animals based on habitat, type of food and physical characteristics, and reward features (for example, stars or points).</w:t>
      </w:r>
    </w:p>
    <w:p w14:paraId="45354CF7" w14:textId="77777777" w:rsidR="00E81EB5" w:rsidRDefault="00E81EB5" w:rsidP="003C7ADF">
      <w:pPr>
        <w:spacing w:after="0" w:line="240" w:lineRule="auto"/>
        <w:ind w:firstLine="720"/>
        <w:jc w:val="center"/>
        <w:rPr>
          <w:noProof/>
          <w:color w:val="000000" w:themeColor="text1"/>
        </w:rPr>
      </w:pPr>
      <w:r>
        <w:rPr>
          <w:noProof/>
          <w:sz w:val="20"/>
          <w:szCs w:val="20"/>
        </w:rPr>
        <w:drawing>
          <wp:inline distT="0" distB="0" distL="0" distR="0" wp14:anchorId="28D68110" wp14:editId="48221AC7">
            <wp:extent cx="1810385" cy="1859280"/>
            <wp:effectExtent l="0" t="0" r="0" b="7620"/>
            <wp:docPr id="8268788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0385" cy="1859280"/>
                    </a:xfrm>
                    <a:prstGeom prst="rect">
                      <a:avLst/>
                    </a:prstGeom>
                    <a:noFill/>
                  </pic:spPr>
                </pic:pic>
              </a:graphicData>
            </a:graphic>
          </wp:inline>
        </w:drawing>
      </w:r>
      <w:r w:rsidRPr="0044467D">
        <w:rPr>
          <w:noProof/>
          <w:color w:val="000000" w:themeColor="text1"/>
        </w:rPr>
        <w:drawing>
          <wp:inline distT="0" distB="0" distL="0" distR="0" wp14:anchorId="5F6A2792" wp14:editId="067CFFBB">
            <wp:extent cx="1695450" cy="1865630"/>
            <wp:effectExtent l="0" t="0" r="0" b="1270"/>
            <wp:docPr id="2" name="Picture 2" descr="C:\Users\user\Downloa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3463" cy="1929466"/>
                    </a:xfrm>
                    <a:prstGeom prst="rect">
                      <a:avLst/>
                    </a:prstGeom>
                    <a:noFill/>
                    <a:ln>
                      <a:noFill/>
                    </a:ln>
                  </pic:spPr>
                </pic:pic>
              </a:graphicData>
            </a:graphic>
          </wp:inline>
        </w:drawing>
      </w:r>
      <w:r w:rsidRPr="00B05135">
        <w:rPr>
          <w:noProof/>
          <w:color w:val="000000" w:themeColor="text1"/>
        </w:rPr>
        <w:drawing>
          <wp:inline distT="0" distB="0" distL="0" distR="0" wp14:anchorId="046B6DCC" wp14:editId="285FDBD1">
            <wp:extent cx="1522095" cy="1834150"/>
            <wp:effectExtent l="0" t="0" r="1905" b="0"/>
            <wp:docPr id="1002968237" name="Picture 1002968237" descr="C:\Users\user\Downloads\c9cb5ff1-b91b-4953-89a1-63ac597b76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c9cb5ff1-b91b-4953-89a1-63ac597b7694.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8291" b="9795"/>
                    <a:stretch/>
                  </pic:blipFill>
                  <pic:spPr bwMode="auto">
                    <a:xfrm>
                      <a:off x="0" y="0"/>
                      <a:ext cx="1542594" cy="1858852"/>
                    </a:xfrm>
                    <a:prstGeom prst="rect">
                      <a:avLst/>
                    </a:prstGeom>
                    <a:noFill/>
                    <a:ln>
                      <a:noFill/>
                    </a:ln>
                    <a:extLst>
                      <a:ext uri="{53640926-AAD7-44D8-BBD7-CCE9431645EC}">
                        <a14:shadowObscured xmlns:a14="http://schemas.microsoft.com/office/drawing/2010/main"/>
                      </a:ext>
                    </a:extLst>
                  </pic:spPr>
                </pic:pic>
              </a:graphicData>
            </a:graphic>
          </wp:inline>
        </w:drawing>
      </w:r>
    </w:p>
    <w:p w14:paraId="6442682F" w14:textId="3CEF9E58" w:rsidR="00E81EB5" w:rsidRDefault="00E81EB5" w:rsidP="003C7ADF">
      <w:pPr>
        <w:spacing w:before="160" w:after="0" w:line="240" w:lineRule="auto"/>
        <w:ind w:firstLine="720"/>
        <w:jc w:val="center"/>
        <w:rPr>
          <w:rFonts w:ascii="Palatino Linotype" w:eastAsia="Times New Roman" w:hAnsi="Palatino Linotype" w:cs="Times New Roman"/>
          <w:sz w:val="20"/>
          <w:szCs w:val="20"/>
          <w:lang w:val="en-AU" w:eastAsia="tr-TR"/>
        </w:rPr>
      </w:pPr>
      <w:r w:rsidRPr="00E81EB5">
        <w:rPr>
          <w:rFonts w:ascii="Palatino Linotype" w:eastAsia="Times New Roman" w:hAnsi="Palatino Linotype" w:cs="Times New Roman"/>
          <w:sz w:val="20"/>
          <w:szCs w:val="20"/>
          <w:lang w:val="en-AU" w:eastAsia="tr-TR"/>
        </w:rPr>
        <w:t xml:space="preserve">Figure 2 Interactive Digital </w:t>
      </w:r>
      <w:proofErr w:type="spellStart"/>
      <w:r w:rsidRPr="00E81EB5">
        <w:rPr>
          <w:rFonts w:ascii="Palatino Linotype" w:eastAsia="Times New Roman" w:hAnsi="Palatino Linotype" w:cs="Times New Roman"/>
          <w:sz w:val="20"/>
          <w:szCs w:val="20"/>
          <w:lang w:val="en-AU" w:eastAsia="tr-TR"/>
        </w:rPr>
        <w:t>Edugame</w:t>
      </w:r>
      <w:proofErr w:type="spellEnd"/>
      <w:r w:rsidRPr="00E81EB5">
        <w:rPr>
          <w:rFonts w:ascii="Palatino Linotype" w:eastAsia="Times New Roman" w:hAnsi="Palatino Linotype" w:cs="Times New Roman"/>
          <w:sz w:val="20"/>
          <w:szCs w:val="20"/>
          <w:lang w:val="en-AU" w:eastAsia="tr-TR"/>
        </w:rPr>
        <w:t xml:space="preserve"> Based Learning Design</w:t>
      </w:r>
    </w:p>
    <w:p w14:paraId="1DE02A33" w14:textId="77777777" w:rsidR="003C7ADF" w:rsidRDefault="003C7ADF" w:rsidP="003C7ADF">
      <w:pPr>
        <w:spacing w:before="160" w:after="0" w:line="240" w:lineRule="auto"/>
        <w:ind w:firstLine="720"/>
        <w:jc w:val="center"/>
        <w:rPr>
          <w:rFonts w:ascii="Palatino Linotype" w:eastAsia="Times New Roman" w:hAnsi="Palatino Linotype" w:cs="Times New Roman"/>
          <w:sz w:val="20"/>
          <w:szCs w:val="20"/>
          <w:lang w:val="en-AU" w:eastAsia="tr-TR"/>
        </w:rPr>
      </w:pPr>
    </w:p>
    <w:p w14:paraId="42C2D02C" w14:textId="77777777" w:rsidR="003C7ADF" w:rsidRPr="00E81EB5" w:rsidRDefault="003C7ADF" w:rsidP="003C7ADF">
      <w:pPr>
        <w:spacing w:before="160" w:after="0" w:line="240" w:lineRule="auto"/>
        <w:ind w:firstLine="720"/>
        <w:jc w:val="center"/>
        <w:rPr>
          <w:rFonts w:ascii="Palatino Linotype" w:eastAsia="Times New Roman" w:hAnsi="Palatino Linotype" w:cs="Times New Roman"/>
          <w:sz w:val="20"/>
          <w:szCs w:val="20"/>
          <w:lang w:val="en-AU" w:eastAsia="tr-TR"/>
        </w:rPr>
      </w:pPr>
    </w:p>
    <w:p w14:paraId="590BFA0F" w14:textId="735166F2" w:rsidR="00E81EB5" w:rsidRPr="003C7ADF" w:rsidRDefault="00E81EB5" w:rsidP="003C7ADF">
      <w:pPr>
        <w:pStyle w:val="Alishlah22heading2"/>
        <w:spacing w:after="0" w:line="240" w:lineRule="auto"/>
      </w:pPr>
      <w:r w:rsidRPr="003C7ADF">
        <w:lastRenderedPageBreak/>
        <w:t xml:space="preserve">3.3. </w:t>
      </w:r>
      <w:r w:rsidRPr="003C7ADF">
        <w:t>Development</w:t>
      </w:r>
    </w:p>
    <w:p w14:paraId="6A17FA7D" w14:textId="77777777" w:rsidR="00B136F6" w:rsidRPr="00B136F6" w:rsidRDefault="00B136F6" w:rsidP="003C7ADF">
      <w:pPr>
        <w:spacing w:after="0" w:line="240" w:lineRule="auto"/>
        <w:ind w:firstLine="426"/>
        <w:jc w:val="both"/>
        <w:rPr>
          <w:rFonts w:ascii="Palatino Linotype" w:hAnsi="Palatino Linotype"/>
          <w:sz w:val="20"/>
          <w:szCs w:val="20"/>
        </w:rPr>
      </w:pPr>
      <w:r w:rsidRPr="00B136F6">
        <w:rPr>
          <w:rFonts w:ascii="Palatino Linotype" w:hAnsi="Palatino Linotype"/>
          <w:sz w:val="20"/>
          <w:szCs w:val="20"/>
        </w:rPr>
        <w:t xml:space="preserve">At the development stage, the planned design is realized in the form of a digital </w:t>
      </w:r>
      <w:proofErr w:type="spellStart"/>
      <w:r w:rsidRPr="00B136F6">
        <w:rPr>
          <w:rFonts w:ascii="Palatino Linotype" w:hAnsi="Palatino Linotype"/>
          <w:sz w:val="20"/>
          <w:szCs w:val="20"/>
        </w:rPr>
        <w:t>edugame</w:t>
      </w:r>
      <w:proofErr w:type="spellEnd"/>
      <w:r w:rsidRPr="00B136F6">
        <w:rPr>
          <w:rFonts w:ascii="Palatino Linotype" w:hAnsi="Palatino Linotype"/>
          <w:sz w:val="20"/>
          <w:szCs w:val="20"/>
        </w:rPr>
        <w:t xml:space="preserve"> application. This game was built using game development software that supports high interactivity. The development stage includes:</w:t>
      </w:r>
    </w:p>
    <w:p w14:paraId="34F188BE" w14:textId="77777777" w:rsidR="00B136F6" w:rsidRPr="00B136F6" w:rsidRDefault="00B136F6" w:rsidP="003C7ADF">
      <w:pPr>
        <w:pStyle w:val="ListParagraph"/>
        <w:numPr>
          <w:ilvl w:val="0"/>
          <w:numId w:val="22"/>
        </w:numPr>
        <w:spacing w:after="0" w:line="240" w:lineRule="auto"/>
        <w:ind w:left="426"/>
        <w:jc w:val="both"/>
        <w:rPr>
          <w:rFonts w:ascii="Palatino Linotype" w:hAnsi="Palatino Linotype"/>
          <w:sz w:val="20"/>
          <w:szCs w:val="20"/>
        </w:rPr>
      </w:pPr>
      <w:r w:rsidRPr="00B136F6">
        <w:rPr>
          <w:rFonts w:ascii="Palatino Linotype" w:hAnsi="Palatino Linotype"/>
          <w:sz w:val="20"/>
          <w:szCs w:val="20"/>
        </w:rPr>
        <w:t>Visual and Animation Content Creation: All animal images and animations are adapted to the real characteristics of these animals, so that students can learn with accurate visual representations.</w:t>
      </w:r>
    </w:p>
    <w:p w14:paraId="3117BA1D" w14:textId="77777777" w:rsidR="00B136F6" w:rsidRPr="00B136F6" w:rsidRDefault="00B136F6" w:rsidP="003C7ADF">
      <w:pPr>
        <w:pStyle w:val="ListParagraph"/>
        <w:numPr>
          <w:ilvl w:val="0"/>
          <w:numId w:val="22"/>
        </w:numPr>
        <w:spacing w:after="0" w:line="240" w:lineRule="auto"/>
        <w:ind w:left="426"/>
        <w:jc w:val="both"/>
        <w:rPr>
          <w:rFonts w:ascii="Palatino Linotype" w:hAnsi="Palatino Linotype"/>
          <w:sz w:val="20"/>
          <w:szCs w:val="20"/>
        </w:rPr>
      </w:pPr>
      <w:r w:rsidRPr="00B136F6">
        <w:rPr>
          <w:rFonts w:ascii="Palatino Linotype" w:hAnsi="Palatino Linotype"/>
          <w:sz w:val="20"/>
          <w:szCs w:val="20"/>
        </w:rPr>
        <w:t>Game Coding: Edugame is developed with a programming language that allows the integration of interactive features, such as automatic scoring, animal grouping, as well as play in several levels of difficulty.</w:t>
      </w:r>
    </w:p>
    <w:p w14:paraId="764BC33F" w14:textId="77777777" w:rsidR="00B136F6" w:rsidRPr="00B136F6" w:rsidRDefault="00B136F6" w:rsidP="003C7ADF">
      <w:pPr>
        <w:pStyle w:val="ListParagraph"/>
        <w:numPr>
          <w:ilvl w:val="0"/>
          <w:numId w:val="22"/>
        </w:numPr>
        <w:spacing w:after="0" w:line="240" w:lineRule="auto"/>
        <w:ind w:left="426"/>
        <w:jc w:val="both"/>
        <w:rPr>
          <w:rFonts w:ascii="Palatino Linotype" w:hAnsi="Palatino Linotype"/>
          <w:sz w:val="20"/>
          <w:szCs w:val="20"/>
        </w:rPr>
      </w:pPr>
      <w:r w:rsidRPr="00B136F6">
        <w:rPr>
          <w:rFonts w:ascii="Palatino Linotype" w:hAnsi="Palatino Linotype"/>
          <w:sz w:val="20"/>
          <w:szCs w:val="20"/>
        </w:rPr>
        <w:t>Alpha Trial: Edugame is tested on a limited basis to ensure that all features work properly and there are no technical bugs. The development team also made adjustments based on feedback from initial testing.</w:t>
      </w:r>
    </w:p>
    <w:p w14:paraId="538E4A7C" w14:textId="77777777" w:rsidR="00B136F6" w:rsidRPr="00B136F6" w:rsidRDefault="00B136F6" w:rsidP="003C7ADF">
      <w:pPr>
        <w:spacing w:after="0" w:line="240" w:lineRule="auto"/>
        <w:ind w:firstLine="426"/>
        <w:jc w:val="both"/>
        <w:rPr>
          <w:rFonts w:ascii="Palatino Linotype" w:hAnsi="Palatino Linotype"/>
          <w:sz w:val="20"/>
          <w:szCs w:val="20"/>
        </w:rPr>
      </w:pPr>
      <w:r w:rsidRPr="00B136F6">
        <w:rPr>
          <w:rFonts w:ascii="Palatino Linotype" w:hAnsi="Palatino Linotype"/>
          <w:sz w:val="20"/>
          <w:szCs w:val="20"/>
        </w:rPr>
        <w:t>Based on the results of the validation sheet, practicality results and student learning outcomes tests, the following data were obtained.</w:t>
      </w:r>
    </w:p>
    <w:p w14:paraId="14CC67F7" w14:textId="77777777" w:rsidR="00B136F6" w:rsidRPr="00B136F6" w:rsidRDefault="00B136F6" w:rsidP="003C7ADF">
      <w:pPr>
        <w:pStyle w:val="ListParagraph"/>
        <w:numPr>
          <w:ilvl w:val="1"/>
          <w:numId w:val="21"/>
        </w:numPr>
        <w:spacing w:after="0" w:line="240" w:lineRule="auto"/>
        <w:ind w:left="284" w:hanging="284"/>
        <w:jc w:val="both"/>
        <w:rPr>
          <w:rFonts w:ascii="Palatino Linotype" w:hAnsi="Palatino Linotype"/>
          <w:sz w:val="20"/>
          <w:szCs w:val="20"/>
        </w:rPr>
      </w:pPr>
      <w:r w:rsidRPr="00B136F6">
        <w:rPr>
          <w:rFonts w:ascii="Palatino Linotype" w:hAnsi="Palatino Linotype"/>
          <w:sz w:val="20"/>
          <w:szCs w:val="20"/>
        </w:rPr>
        <w:t>Validation Results</w:t>
      </w:r>
    </w:p>
    <w:p w14:paraId="00BD3E4F" w14:textId="77777777" w:rsidR="00B136F6" w:rsidRPr="00B136F6" w:rsidRDefault="00B136F6" w:rsidP="003C7ADF">
      <w:pPr>
        <w:spacing w:after="0" w:line="240" w:lineRule="auto"/>
        <w:ind w:firstLine="426"/>
        <w:jc w:val="both"/>
        <w:rPr>
          <w:rFonts w:ascii="Palatino Linotype" w:hAnsi="Palatino Linotype"/>
          <w:sz w:val="20"/>
          <w:szCs w:val="20"/>
        </w:rPr>
      </w:pPr>
      <w:r w:rsidRPr="00B136F6">
        <w:rPr>
          <w:rFonts w:ascii="Palatino Linotype" w:hAnsi="Palatino Linotype"/>
          <w:sz w:val="20"/>
          <w:szCs w:val="20"/>
        </w:rPr>
        <w:t>The design feasibility test was carried out through a questionnaire to 3 experts consisting of material, media and language experts. The results of the expert validation questionnaire sheet are as follows.</w:t>
      </w:r>
    </w:p>
    <w:p w14:paraId="770C0C6D" w14:textId="77777777" w:rsidR="00B136F6" w:rsidRDefault="00B136F6" w:rsidP="00B136F6">
      <w:pPr>
        <w:spacing w:line="240" w:lineRule="auto"/>
        <w:ind w:firstLine="720"/>
        <w:jc w:val="center"/>
        <w:rPr>
          <w:sz w:val="20"/>
          <w:szCs w:val="20"/>
        </w:rPr>
      </w:pPr>
      <w:r w:rsidRPr="00B136F6">
        <w:rPr>
          <w:rFonts w:ascii="Palatino Linotype" w:hAnsi="Palatino Linotype"/>
          <w:sz w:val="20"/>
          <w:szCs w:val="20"/>
        </w:rPr>
        <w:t>Table 3. Expert validation results</w:t>
      </w:r>
    </w:p>
    <w:tbl>
      <w:tblPr>
        <w:tblStyle w:val="PlainTable23"/>
        <w:tblW w:w="6869" w:type="dxa"/>
        <w:jc w:val="center"/>
        <w:tblLayout w:type="fixed"/>
        <w:tblLook w:val="04A0" w:firstRow="1" w:lastRow="0" w:firstColumn="1" w:lastColumn="0" w:noHBand="0" w:noVBand="1"/>
      </w:tblPr>
      <w:tblGrid>
        <w:gridCol w:w="1701"/>
        <w:gridCol w:w="2900"/>
        <w:gridCol w:w="2268"/>
      </w:tblGrid>
      <w:tr w:rsidR="00B136F6" w:rsidRPr="00B136F6" w14:paraId="0AC14127" w14:textId="77777777" w:rsidTr="004E07C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2445A67D" w14:textId="77777777" w:rsidR="00B136F6" w:rsidRPr="00B136F6" w:rsidRDefault="00B136F6" w:rsidP="004E07C9">
            <w:pPr>
              <w:spacing w:before="0"/>
              <w:jc w:val="center"/>
              <w:rPr>
                <w:rFonts w:ascii="Palatino Linotype" w:hAnsi="Palatino Linotype"/>
                <w:b w:val="0"/>
                <w:sz w:val="20"/>
                <w:szCs w:val="20"/>
              </w:rPr>
            </w:pPr>
            <w:r w:rsidRPr="00B136F6">
              <w:rPr>
                <w:rFonts w:ascii="Palatino Linotype" w:hAnsi="Palatino Linotype"/>
                <w:b w:val="0"/>
                <w:sz w:val="20"/>
                <w:szCs w:val="20"/>
              </w:rPr>
              <w:t>Expert validation</w:t>
            </w:r>
          </w:p>
        </w:tc>
        <w:tc>
          <w:tcPr>
            <w:tcW w:w="2900" w:type="dxa"/>
          </w:tcPr>
          <w:p w14:paraId="1F10D637" w14:textId="77777777" w:rsidR="00B136F6" w:rsidRPr="00B136F6" w:rsidRDefault="00B136F6" w:rsidP="004E07C9">
            <w:pPr>
              <w:spacing w:before="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0"/>
                <w:szCs w:val="20"/>
              </w:rPr>
            </w:pPr>
            <w:r w:rsidRPr="00B136F6">
              <w:rPr>
                <w:rFonts w:ascii="Palatino Linotype" w:hAnsi="Palatino Linotype"/>
                <w:sz w:val="20"/>
                <w:szCs w:val="20"/>
              </w:rPr>
              <w:t>Validation Results</w:t>
            </w:r>
          </w:p>
        </w:tc>
        <w:tc>
          <w:tcPr>
            <w:tcW w:w="2268" w:type="dxa"/>
          </w:tcPr>
          <w:p w14:paraId="63F6B66C" w14:textId="77777777" w:rsidR="00B136F6" w:rsidRPr="00B136F6" w:rsidRDefault="00B136F6" w:rsidP="004E07C9">
            <w:pPr>
              <w:spacing w:before="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0"/>
                <w:szCs w:val="20"/>
              </w:rPr>
            </w:pPr>
            <w:r w:rsidRPr="00B136F6">
              <w:rPr>
                <w:rFonts w:ascii="Palatino Linotype" w:hAnsi="Palatino Linotype"/>
                <w:sz w:val="20"/>
                <w:szCs w:val="20"/>
              </w:rPr>
              <w:t>Category</w:t>
            </w:r>
          </w:p>
        </w:tc>
      </w:tr>
      <w:tr w:rsidR="00B136F6" w:rsidRPr="00B136F6" w14:paraId="55429E9E" w14:textId="77777777" w:rsidTr="004E07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32ED2892" w14:textId="77777777" w:rsidR="00B136F6" w:rsidRPr="00B136F6" w:rsidRDefault="00B136F6" w:rsidP="004E07C9">
            <w:pPr>
              <w:spacing w:before="0"/>
              <w:jc w:val="center"/>
              <w:rPr>
                <w:rFonts w:ascii="Palatino Linotype" w:hAnsi="Palatino Linotype"/>
                <w:b w:val="0"/>
                <w:sz w:val="20"/>
                <w:szCs w:val="20"/>
              </w:rPr>
            </w:pPr>
            <w:r w:rsidRPr="00B136F6">
              <w:rPr>
                <w:rFonts w:ascii="Palatino Linotype" w:hAnsi="Palatino Linotype"/>
                <w:b w:val="0"/>
                <w:sz w:val="20"/>
                <w:szCs w:val="20"/>
              </w:rPr>
              <w:t>Materials Expert</w:t>
            </w:r>
          </w:p>
        </w:tc>
        <w:tc>
          <w:tcPr>
            <w:tcW w:w="2900" w:type="dxa"/>
          </w:tcPr>
          <w:p w14:paraId="4F3A33BE" w14:textId="77777777" w:rsidR="00B136F6" w:rsidRPr="00B136F6" w:rsidRDefault="00B136F6" w:rsidP="004E07C9">
            <w:pPr>
              <w:spacing w:before="0"/>
              <w:cnfStyle w:val="000000100000" w:firstRow="0" w:lastRow="0" w:firstColumn="0" w:lastColumn="0" w:oddVBand="0" w:evenVBand="0" w:oddHBand="1" w:evenHBand="0" w:firstRowFirstColumn="0" w:firstRowLastColumn="0" w:lastRowFirstColumn="0" w:lastRowLastColumn="0"/>
              <w:rPr>
                <w:rFonts w:ascii="Palatino Linotype" w:hAnsi="Palatino Linotype"/>
                <w:bCs/>
                <w:sz w:val="20"/>
                <w:szCs w:val="20"/>
              </w:rPr>
            </w:pPr>
            <w:r w:rsidRPr="00B136F6">
              <w:rPr>
                <w:rFonts w:ascii="Palatino Linotype" w:hAnsi="Palatino Linotype"/>
                <w:bCs/>
                <w:sz w:val="20"/>
                <w:szCs w:val="20"/>
              </w:rPr>
              <w:t>93%</w:t>
            </w:r>
          </w:p>
        </w:tc>
        <w:tc>
          <w:tcPr>
            <w:tcW w:w="2268" w:type="dxa"/>
          </w:tcPr>
          <w:p w14:paraId="06DFDD8A" w14:textId="77777777" w:rsidR="00B136F6" w:rsidRPr="00B136F6" w:rsidRDefault="00B136F6" w:rsidP="004E07C9">
            <w:pPr>
              <w:spacing w:before="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Cs/>
                <w:sz w:val="20"/>
                <w:szCs w:val="20"/>
              </w:rPr>
            </w:pPr>
            <w:r w:rsidRPr="00B136F6">
              <w:rPr>
                <w:rFonts w:ascii="Palatino Linotype" w:hAnsi="Palatino Linotype"/>
                <w:bCs/>
                <w:sz w:val="20"/>
                <w:szCs w:val="20"/>
              </w:rPr>
              <w:t>Very Worth It</w:t>
            </w:r>
          </w:p>
        </w:tc>
      </w:tr>
      <w:tr w:rsidR="00B136F6" w:rsidRPr="00B136F6" w14:paraId="2B62A0E4" w14:textId="77777777" w:rsidTr="004E07C9">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77CC0908" w14:textId="77777777" w:rsidR="00B136F6" w:rsidRPr="00B136F6" w:rsidRDefault="00B136F6" w:rsidP="004E07C9">
            <w:pPr>
              <w:spacing w:before="0"/>
              <w:jc w:val="center"/>
              <w:rPr>
                <w:rFonts w:ascii="Palatino Linotype" w:hAnsi="Palatino Linotype"/>
                <w:b w:val="0"/>
                <w:sz w:val="20"/>
                <w:szCs w:val="20"/>
              </w:rPr>
            </w:pPr>
            <w:r w:rsidRPr="00B136F6">
              <w:rPr>
                <w:rFonts w:ascii="Palatino Linotype" w:hAnsi="Palatino Linotype"/>
                <w:b w:val="0"/>
                <w:sz w:val="20"/>
                <w:szCs w:val="20"/>
              </w:rPr>
              <w:t>Media Expert</w:t>
            </w:r>
          </w:p>
        </w:tc>
        <w:tc>
          <w:tcPr>
            <w:tcW w:w="2900" w:type="dxa"/>
          </w:tcPr>
          <w:p w14:paraId="69837EDA" w14:textId="77777777" w:rsidR="00B136F6" w:rsidRPr="00B136F6" w:rsidRDefault="00B136F6" w:rsidP="004E07C9">
            <w:pPr>
              <w:spacing w:before="0"/>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B136F6">
              <w:rPr>
                <w:rFonts w:ascii="Palatino Linotype" w:hAnsi="Palatino Linotype"/>
                <w:bCs/>
                <w:sz w:val="20"/>
                <w:szCs w:val="20"/>
              </w:rPr>
              <w:t>89%</w:t>
            </w:r>
          </w:p>
        </w:tc>
        <w:tc>
          <w:tcPr>
            <w:tcW w:w="2268" w:type="dxa"/>
          </w:tcPr>
          <w:p w14:paraId="74A65047" w14:textId="77777777" w:rsidR="00B136F6" w:rsidRPr="00B136F6" w:rsidRDefault="00B136F6" w:rsidP="004E07C9">
            <w:pPr>
              <w:spacing w:befor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B136F6">
              <w:rPr>
                <w:rFonts w:ascii="Palatino Linotype" w:hAnsi="Palatino Linotype"/>
                <w:bCs/>
                <w:sz w:val="20"/>
                <w:szCs w:val="20"/>
              </w:rPr>
              <w:t>Very Worth It</w:t>
            </w:r>
          </w:p>
        </w:tc>
      </w:tr>
      <w:tr w:rsidR="00B136F6" w:rsidRPr="00B136F6" w14:paraId="0F7E6ACB" w14:textId="77777777" w:rsidTr="004E07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01C3104A" w14:textId="77777777" w:rsidR="00B136F6" w:rsidRPr="00B136F6" w:rsidRDefault="00B136F6" w:rsidP="00B136F6">
            <w:pPr>
              <w:spacing w:before="0"/>
              <w:rPr>
                <w:rFonts w:ascii="Palatino Linotype" w:hAnsi="Palatino Linotype"/>
                <w:b w:val="0"/>
                <w:sz w:val="20"/>
                <w:szCs w:val="20"/>
              </w:rPr>
            </w:pPr>
            <w:r w:rsidRPr="00B136F6">
              <w:rPr>
                <w:rFonts w:ascii="Palatino Linotype" w:hAnsi="Palatino Linotype"/>
                <w:b w:val="0"/>
                <w:sz w:val="20"/>
                <w:szCs w:val="20"/>
              </w:rPr>
              <w:t>Linguist</w:t>
            </w:r>
          </w:p>
        </w:tc>
        <w:tc>
          <w:tcPr>
            <w:tcW w:w="2900" w:type="dxa"/>
          </w:tcPr>
          <w:p w14:paraId="3354A8F8" w14:textId="77777777" w:rsidR="00B136F6" w:rsidRPr="00B136F6" w:rsidRDefault="00B136F6" w:rsidP="00B136F6">
            <w:pPr>
              <w:spacing w:before="0"/>
              <w:cnfStyle w:val="000000100000" w:firstRow="0" w:lastRow="0" w:firstColumn="0" w:lastColumn="0" w:oddVBand="0" w:evenVBand="0" w:oddHBand="1" w:evenHBand="0" w:firstRowFirstColumn="0" w:firstRowLastColumn="0" w:lastRowFirstColumn="0" w:lastRowLastColumn="0"/>
              <w:rPr>
                <w:rFonts w:ascii="Palatino Linotype" w:hAnsi="Palatino Linotype"/>
                <w:bCs/>
                <w:sz w:val="20"/>
                <w:szCs w:val="20"/>
              </w:rPr>
            </w:pPr>
            <w:r w:rsidRPr="00B136F6">
              <w:rPr>
                <w:rFonts w:ascii="Palatino Linotype" w:hAnsi="Palatino Linotype"/>
                <w:bCs/>
                <w:sz w:val="20"/>
                <w:szCs w:val="20"/>
              </w:rPr>
              <w:t>88%</w:t>
            </w:r>
          </w:p>
        </w:tc>
        <w:tc>
          <w:tcPr>
            <w:tcW w:w="2268" w:type="dxa"/>
          </w:tcPr>
          <w:p w14:paraId="51E313E0" w14:textId="77777777" w:rsidR="00B136F6" w:rsidRPr="00B136F6" w:rsidRDefault="00B136F6" w:rsidP="00B136F6">
            <w:pPr>
              <w:spacing w:before="0"/>
              <w:cnfStyle w:val="000000100000" w:firstRow="0" w:lastRow="0" w:firstColumn="0" w:lastColumn="0" w:oddVBand="0" w:evenVBand="0" w:oddHBand="1" w:evenHBand="0" w:firstRowFirstColumn="0" w:firstRowLastColumn="0" w:lastRowFirstColumn="0" w:lastRowLastColumn="0"/>
              <w:rPr>
                <w:rFonts w:ascii="Palatino Linotype" w:hAnsi="Palatino Linotype"/>
                <w:bCs/>
                <w:sz w:val="20"/>
                <w:szCs w:val="20"/>
              </w:rPr>
            </w:pPr>
            <w:r w:rsidRPr="00B136F6">
              <w:rPr>
                <w:rFonts w:ascii="Palatino Linotype" w:hAnsi="Palatino Linotype"/>
                <w:bCs/>
                <w:sz w:val="20"/>
                <w:szCs w:val="20"/>
              </w:rPr>
              <w:t>Very Worth It</w:t>
            </w:r>
          </w:p>
        </w:tc>
      </w:tr>
    </w:tbl>
    <w:p w14:paraId="7FD3AF3B" w14:textId="77777777" w:rsidR="00B136F6" w:rsidRPr="00B136F6" w:rsidRDefault="00B136F6" w:rsidP="00B136F6">
      <w:pPr>
        <w:spacing w:line="240" w:lineRule="auto"/>
        <w:ind w:firstLine="426"/>
        <w:jc w:val="both"/>
        <w:rPr>
          <w:rFonts w:ascii="Palatino Linotype" w:hAnsi="Palatino Linotype"/>
          <w:sz w:val="20"/>
          <w:szCs w:val="20"/>
        </w:rPr>
      </w:pPr>
      <w:r w:rsidRPr="00B136F6">
        <w:rPr>
          <w:rFonts w:ascii="Palatino Linotype" w:hAnsi="Palatino Linotype"/>
          <w:sz w:val="20"/>
          <w:szCs w:val="20"/>
        </w:rPr>
        <w:t>Based on the table above, it can be concluded that interactive multimedia learning based on education games is very suitable for use with several suggestions for revision. This multimedia can be used in learning because it can help students use the material contextually.</w:t>
      </w:r>
    </w:p>
    <w:p w14:paraId="76F66131" w14:textId="77777777" w:rsidR="00B136F6" w:rsidRPr="00B136F6" w:rsidRDefault="00B136F6" w:rsidP="00B136F6">
      <w:pPr>
        <w:pStyle w:val="ListParagraph"/>
        <w:numPr>
          <w:ilvl w:val="1"/>
          <w:numId w:val="21"/>
        </w:numPr>
        <w:spacing w:line="240" w:lineRule="auto"/>
        <w:ind w:left="284" w:hanging="284"/>
        <w:jc w:val="both"/>
        <w:rPr>
          <w:rFonts w:ascii="Palatino Linotype" w:hAnsi="Palatino Linotype"/>
          <w:sz w:val="20"/>
          <w:szCs w:val="20"/>
        </w:rPr>
      </w:pPr>
      <w:r w:rsidRPr="00B136F6">
        <w:rPr>
          <w:rFonts w:ascii="Palatino Linotype" w:hAnsi="Palatino Linotype"/>
          <w:sz w:val="20"/>
          <w:szCs w:val="20"/>
        </w:rPr>
        <w:t>Practicality Results</w:t>
      </w:r>
    </w:p>
    <w:p w14:paraId="64FB9141" w14:textId="77777777" w:rsidR="00B136F6" w:rsidRPr="00B136F6" w:rsidRDefault="00B136F6" w:rsidP="00B136F6">
      <w:pPr>
        <w:spacing w:line="240" w:lineRule="auto"/>
        <w:ind w:firstLine="426"/>
        <w:jc w:val="both"/>
        <w:rPr>
          <w:rFonts w:ascii="Palatino Linotype" w:hAnsi="Palatino Linotype"/>
          <w:sz w:val="20"/>
          <w:szCs w:val="20"/>
        </w:rPr>
      </w:pPr>
      <w:r w:rsidRPr="00B136F6">
        <w:rPr>
          <w:rFonts w:ascii="Palatino Linotype" w:hAnsi="Palatino Linotype"/>
          <w:sz w:val="20"/>
          <w:szCs w:val="20"/>
        </w:rPr>
        <w:t xml:space="preserve">This stage involves creating an </w:t>
      </w:r>
      <w:proofErr w:type="spellStart"/>
      <w:r w:rsidRPr="00B136F6">
        <w:rPr>
          <w:rFonts w:ascii="Palatino Linotype" w:hAnsi="Palatino Linotype"/>
          <w:sz w:val="20"/>
          <w:szCs w:val="20"/>
        </w:rPr>
        <w:t>edugame</w:t>
      </w:r>
      <w:proofErr w:type="spellEnd"/>
      <w:r w:rsidRPr="00B136F6">
        <w:rPr>
          <w:rFonts w:ascii="Palatino Linotype" w:hAnsi="Palatino Linotype"/>
          <w:sz w:val="20"/>
          <w:szCs w:val="20"/>
        </w:rPr>
        <w:t xml:space="preserve"> based on the design results, followed by an alpha trial on 10 students to see technical fluency and functionality. From the trial, it was found that 93% of students responded that the use of interactive learning multimedia based on educational games was very practical to use</w:t>
      </w:r>
    </w:p>
    <w:p w14:paraId="22005F94" w14:textId="77777777" w:rsidR="00B136F6" w:rsidRPr="00B136F6" w:rsidRDefault="00B136F6" w:rsidP="00B136F6">
      <w:pPr>
        <w:pStyle w:val="ListParagraph"/>
        <w:numPr>
          <w:ilvl w:val="1"/>
          <w:numId w:val="21"/>
        </w:numPr>
        <w:spacing w:line="240" w:lineRule="auto"/>
        <w:ind w:left="284" w:hanging="284"/>
        <w:jc w:val="both"/>
        <w:rPr>
          <w:rFonts w:ascii="Palatino Linotype" w:hAnsi="Palatino Linotype"/>
          <w:sz w:val="20"/>
          <w:szCs w:val="20"/>
        </w:rPr>
      </w:pPr>
      <w:r w:rsidRPr="00B136F6">
        <w:rPr>
          <w:rFonts w:ascii="Palatino Linotype" w:hAnsi="Palatino Linotype"/>
          <w:sz w:val="20"/>
          <w:szCs w:val="20"/>
        </w:rPr>
        <w:t>Effectiveness Results of Student Learning Results</w:t>
      </w:r>
    </w:p>
    <w:p w14:paraId="035F7900" w14:textId="77777777" w:rsidR="00B136F6" w:rsidRPr="00B136F6" w:rsidRDefault="00B136F6" w:rsidP="00B136F6">
      <w:pPr>
        <w:spacing w:after="0" w:line="240" w:lineRule="auto"/>
        <w:ind w:firstLine="426"/>
        <w:jc w:val="both"/>
        <w:rPr>
          <w:rFonts w:ascii="Palatino Linotype" w:hAnsi="Palatino Linotype"/>
          <w:sz w:val="20"/>
          <w:szCs w:val="20"/>
        </w:rPr>
      </w:pPr>
      <w:r w:rsidRPr="00B136F6">
        <w:rPr>
          <w:rFonts w:ascii="Palatino Linotype" w:hAnsi="Palatino Linotype"/>
          <w:sz w:val="20"/>
          <w:szCs w:val="20"/>
        </w:rPr>
        <w:t xml:space="preserve">In the implementation stage, </w:t>
      </w:r>
      <w:proofErr w:type="spellStart"/>
      <w:r w:rsidRPr="00B136F6">
        <w:rPr>
          <w:rFonts w:ascii="Palatino Linotype" w:hAnsi="Palatino Linotype"/>
          <w:sz w:val="20"/>
          <w:szCs w:val="20"/>
        </w:rPr>
        <w:t>edugame</w:t>
      </w:r>
      <w:proofErr w:type="spellEnd"/>
      <w:r w:rsidRPr="00B136F6">
        <w:rPr>
          <w:rFonts w:ascii="Palatino Linotype" w:hAnsi="Palatino Linotype"/>
          <w:sz w:val="20"/>
          <w:szCs w:val="20"/>
        </w:rPr>
        <w:t xml:space="preserve"> was applied to 30 grade 2 elementary school students. The following is the data from the implementation of </w:t>
      </w:r>
      <w:proofErr w:type="spellStart"/>
      <w:r w:rsidRPr="00B136F6">
        <w:rPr>
          <w:rFonts w:ascii="Palatino Linotype" w:hAnsi="Palatino Linotype"/>
          <w:sz w:val="20"/>
          <w:szCs w:val="20"/>
        </w:rPr>
        <w:t>edugame</w:t>
      </w:r>
      <w:proofErr w:type="spellEnd"/>
      <w:r w:rsidRPr="00B136F6">
        <w:rPr>
          <w:rFonts w:ascii="Palatino Linotype" w:hAnsi="Palatino Linotype"/>
          <w:sz w:val="20"/>
          <w:szCs w:val="20"/>
        </w:rPr>
        <w:t xml:space="preserve"> based on pre-test and post-test to measure students' understanding of animal introduction material: Average pre-test score: 60, Average post-test score: 80. The graph below shows the increase in results student learning after using </w:t>
      </w:r>
      <w:proofErr w:type="spellStart"/>
      <w:r w:rsidRPr="00B136F6">
        <w:rPr>
          <w:rFonts w:ascii="Palatino Linotype" w:hAnsi="Palatino Linotype"/>
          <w:sz w:val="20"/>
          <w:szCs w:val="20"/>
        </w:rPr>
        <w:t>edugame</w:t>
      </w:r>
      <w:proofErr w:type="spellEnd"/>
      <w:r w:rsidRPr="00B136F6">
        <w:rPr>
          <w:rFonts w:ascii="Palatino Linotype" w:hAnsi="Palatino Linotype"/>
          <w:sz w:val="20"/>
          <w:szCs w:val="20"/>
        </w:rPr>
        <w:t>.</w:t>
      </w:r>
    </w:p>
    <w:p w14:paraId="00B1AC60" w14:textId="77777777" w:rsidR="00B136F6" w:rsidRDefault="00B136F6" w:rsidP="00B136F6">
      <w:pPr>
        <w:spacing w:after="0" w:line="240" w:lineRule="auto"/>
        <w:ind w:firstLine="720"/>
        <w:jc w:val="center"/>
        <w:rPr>
          <w:sz w:val="20"/>
          <w:szCs w:val="20"/>
        </w:rPr>
      </w:pPr>
      <w:r w:rsidRPr="00B136F6">
        <w:rPr>
          <w:rFonts w:ascii="Palatino Linotype" w:hAnsi="Palatino Linotype"/>
          <w:sz w:val="20"/>
          <w:szCs w:val="20"/>
        </w:rPr>
        <w:t>Table 2. Student learning test results</w:t>
      </w:r>
    </w:p>
    <w:tbl>
      <w:tblPr>
        <w:tblStyle w:val="PlainTable2"/>
        <w:tblW w:w="8647" w:type="dxa"/>
        <w:jc w:val="center"/>
        <w:tblLook w:val="04A0" w:firstRow="1" w:lastRow="0" w:firstColumn="1" w:lastColumn="0" w:noHBand="0" w:noVBand="1"/>
      </w:tblPr>
      <w:tblGrid>
        <w:gridCol w:w="2201"/>
        <w:gridCol w:w="3145"/>
        <w:gridCol w:w="3301"/>
      </w:tblGrid>
      <w:tr w:rsidR="00B136F6" w:rsidRPr="00B136F6" w14:paraId="42CB7BB3" w14:textId="77777777" w:rsidTr="00B136F6">
        <w:trPr>
          <w:cnfStyle w:val="100000000000" w:firstRow="1" w:lastRow="0" w:firstColumn="0" w:lastColumn="0" w:oddVBand="0" w:evenVBand="0" w:oddHBand="0"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2E9B45" w14:textId="77777777" w:rsidR="00B136F6" w:rsidRPr="00B136F6" w:rsidRDefault="00B136F6" w:rsidP="00B136F6">
            <w:pPr>
              <w:ind w:firstLine="284"/>
              <w:jc w:val="center"/>
              <w:rPr>
                <w:rFonts w:ascii="Palatino Linotype" w:hAnsi="Palatino Linotype"/>
                <w:sz w:val="20"/>
                <w:szCs w:val="20"/>
              </w:rPr>
            </w:pPr>
            <w:bookmarkStart w:id="1" w:name="_Hlk183876900"/>
            <w:r w:rsidRPr="00B136F6">
              <w:rPr>
                <w:rFonts w:ascii="Palatino Linotype" w:hAnsi="Palatino Linotype"/>
                <w:sz w:val="20"/>
                <w:szCs w:val="20"/>
              </w:rPr>
              <w:t>Criteria</w:t>
            </w:r>
          </w:p>
        </w:tc>
        <w:tc>
          <w:tcPr>
            <w:tcW w:w="0" w:type="auto"/>
            <w:hideMark/>
          </w:tcPr>
          <w:p w14:paraId="060768FB" w14:textId="77777777" w:rsidR="00B136F6" w:rsidRPr="00B136F6" w:rsidRDefault="00B136F6" w:rsidP="00B136F6">
            <w:pPr>
              <w:ind w:firstLine="284"/>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szCs w:val="20"/>
              </w:rPr>
            </w:pPr>
            <w:r w:rsidRPr="00B136F6">
              <w:rPr>
                <w:rFonts w:ascii="Palatino Linotype" w:hAnsi="Palatino Linotype"/>
                <w:sz w:val="20"/>
                <w:szCs w:val="20"/>
              </w:rPr>
              <w:t>Pre-test scores</w:t>
            </w:r>
          </w:p>
        </w:tc>
        <w:tc>
          <w:tcPr>
            <w:tcW w:w="0" w:type="auto"/>
            <w:hideMark/>
          </w:tcPr>
          <w:p w14:paraId="65532BFD" w14:textId="77777777" w:rsidR="00B136F6" w:rsidRPr="00B136F6" w:rsidRDefault="00B136F6" w:rsidP="00B136F6">
            <w:pPr>
              <w:ind w:firstLine="284"/>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szCs w:val="20"/>
              </w:rPr>
            </w:pPr>
            <w:r w:rsidRPr="00B136F6">
              <w:rPr>
                <w:rFonts w:ascii="Palatino Linotype" w:hAnsi="Palatino Linotype"/>
                <w:sz w:val="20"/>
                <w:szCs w:val="20"/>
              </w:rPr>
              <w:t>Post-test scores</w:t>
            </w:r>
          </w:p>
        </w:tc>
      </w:tr>
      <w:tr w:rsidR="00B136F6" w:rsidRPr="00B136F6" w14:paraId="54535353" w14:textId="77777777" w:rsidTr="00B136F6">
        <w:trPr>
          <w:cnfStyle w:val="000000100000" w:firstRow="0" w:lastRow="0" w:firstColumn="0" w:lastColumn="0" w:oddVBand="0" w:evenVBand="0" w:oddHBand="1" w:evenHBand="0" w:firstRowFirstColumn="0" w:firstRowLastColumn="0" w:lastRowFirstColumn="0" w:lastRowLastColumn="0"/>
          <w:trHeight w:val="11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355665C" w14:textId="77777777" w:rsidR="00B136F6" w:rsidRPr="00B136F6" w:rsidRDefault="00B136F6" w:rsidP="00B136F6">
            <w:pPr>
              <w:ind w:firstLine="284"/>
              <w:rPr>
                <w:rFonts w:ascii="Palatino Linotype" w:hAnsi="Palatino Linotype"/>
                <w:sz w:val="20"/>
                <w:szCs w:val="20"/>
              </w:rPr>
            </w:pPr>
            <w:r w:rsidRPr="00B136F6">
              <w:rPr>
                <w:rFonts w:ascii="Palatino Linotype" w:hAnsi="Palatino Linotype"/>
                <w:sz w:val="20"/>
                <w:szCs w:val="20"/>
              </w:rPr>
              <w:t xml:space="preserve">Average </w:t>
            </w:r>
          </w:p>
        </w:tc>
        <w:tc>
          <w:tcPr>
            <w:tcW w:w="0" w:type="auto"/>
            <w:hideMark/>
          </w:tcPr>
          <w:p w14:paraId="4E449337" w14:textId="77777777" w:rsidR="00B136F6" w:rsidRPr="00B136F6" w:rsidRDefault="00B136F6" w:rsidP="00B136F6">
            <w:pPr>
              <w:ind w:firstLine="284"/>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136F6">
              <w:rPr>
                <w:rFonts w:ascii="Palatino Linotype" w:hAnsi="Palatino Linotype"/>
                <w:sz w:val="20"/>
                <w:szCs w:val="20"/>
              </w:rPr>
              <w:t>60</w:t>
            </w:r>
          </w:p>
        </w:tc>
        <w:tc>
          <w:tcPr>
            <w:tcW w:w="0" w:type="auto"/>
            <w:hideMark/>
          </w:tcPr>
          <w:p w14:paraId="37D07CDF" w14:textId="77777777" w:rsidR="00B136F6" w:rsidRPr="00B136F6" w:rsidRDefault="00B136F6" w:rsidP="00B136F6">
            <w:pPr>
              <w:ind w:firstLine="284"/>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136F6">
              <w:rPr>
                <w:rFonts w:ascii="Palatino Linotype" w:hAnsi="Palatino Linotype"/>
                <w:sz w:val="20"/>
                <w:szCs w:val="20"/>
              </w:rPr>
              <w:t>80</w:t>
            </w:r>
          </w:p>
        </w:tc>
      </w:tr>
      <w:tr w:rsidR="00B136F6" w:rsidRPr="00B136F6" w14:paraId="50DCC9DA" w14:textId="77777777" w:rsidTr="00B136F6">
        <w:trPr>
          <w:trHeight w:val="13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BB0689A" w14:textId="77777777" w:rsidR="00B136F6" w:rsidRPr="00B136F6" w:rsidRDefault="00B136F6" w:rsidP="00B136F6">
            <w:pPr>
              <w:ind w:firstLine="284"/>
              <w:rPr>
                <w:rFonts w:ascii="Palatino Linotype" w:hAnsi="Palatino Linotype"/>
                <w:sz w:val="20"/>
                <w:szCs w:val="20"/>
              </w:rPr>
            </w:pPr>
            <w:r w:rsidRPr="00B136F6">
              <w:rPr>
                <w:rFonts w:ascii="Palatino Linotype" w:hAnsi="Palatino Linotype"/>
                <w:sz w:val="20"/>
                <w:szCs w:val="20"/>
              </w:rPr>
              <w:t xml:space="preserve">Highest </w:t>
            </w:r>
          </w:p>
        </w:tc>
        <w:tc>
          <w:tcPr>
            <w:tcW w:w="0" w:type="auto"/>
            <w:hideMark/>
          </w:tcPr>
          <w:p w14:paraId="59A9A06E" w14:textId="77777777" w:rsidR="00B136F6" w:rsidRPr="00B136F6" w:rsidRDefault="00B136F6" w:rsidP="00B136F6">
            <w:pPr>
              <w:ind w:firstLine="284"/>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136F6">
              <w:rPr>
                <w:rFonts w:ascii="Palatino Linotype" w:hAnsi="Palatino Linotype"/>
                <w:sz w:val="20"/>
                <w:szCs w:val="20"/>
              </w:rPr>
              <w:t>75</w:t>
            </w:r>
          </w:p>
        </w:tc>
        <w:tc>
          <w:tcPr>
            <w:tcW w:w="0" w:type="auto"/>
            <w:hideMark/>
          </w:tcPr>
          <w:p w14:paraId="5B7C768C" w14:textId="77777777" w:rsidR="00B136F6" w:rsidRPr="00B136F6" w:rsidRDefault="00B136F6" w:rsidP="00B136F6">
            <w:pPr>
              <w:ind w:firstLine="284"/>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136F6">
              <w:rPr>
                <w:rFonts w:ascii="Palatino Linotype" w:hAnsi="Palatino Linotype"/>
                <w:sz w:val="20"/>
                <w:szCs w:val="20"/>
              </w:rPr>
              <w:t>90</w:t>
            </w:r>
          </w:p>
        </w:tc>
      </w:tr>
      <w:tr w:rsidR="00B136F6" w:rsidRPr="00B136F6" w14:paraId="686C2CDA" w14:textId="77777777" w:rsidTr="00B136F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3886BD" w14:textId="77777777" w:rsidR="00B136F6" w:rsidRPr="00B136F6" w:rsidRDefault="00B136F6" w:rsidP="00B136F6">
            <w:pPr>
              <w:ind w:firstLine="284"/>
              <w:rPr>
                <w:rFonts w:ascii="Palatino Linotype" w:hAnsi="Palatino Linotype"/>
                <w:sz w:val="20"/>
                <w:szCs w:val="20"/>
              </w:rPr>
            </w:pPr>
            <w:r w:rsidRPr="00B136F6">
              <w:rPr>
                <w:rFonts w:ascii="Palatino Linotype" w:hAnsi="Palatino Linotype"/>
                <w:sz w:val="20"/>
                <w:szCs w:val="20"/>
              </w:rPr>
              <w:t xml:space="preserve">Lowest </w:t>
            </w:r>
          </w:p>
        </w:tc>
        <w:tc>
          <w:tcPr>
            <w:tcW w:w="0" w:type="auto"/>
            <w:hideMark/>
          </w:tcPr>
          <w:p w14:paraId="3095D2A2" w14:textId="77777777" w:rsidR="00B136F6" w:rsidRPr="00B136F6" w:rsidRDefault="00B136F6" w:rsidP="00B136F6">
            <w:pPr>
              <w:ind w:firstLine="284"/>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136F6">
              <w:rPr>
                <w:rFonts w:ascii="Palatino Linotype" w:hAnsi="Palatino Linotype"/>
                <w:sz w:val="20"/>
                <w:szCs w:val="20"/>
              </w:rPr>
              <w:t>45</w:t>
            </w:r>
          </w:p>
        </w:tc>
        <w:tc>
          <w:tcPr>
            <w:tcW w:w="0" w:type="auto"/>
            <w:hideMark/>
          </w:tcPr>
          <w:p w14:paraId="7EBE5FBF" w14:textId="77777777" w:rsidR="00B136F6" w:rsidRPr="00B136F6" w:rsidRDefault="00B136F6" w:rsidP="00B136F6">
            <w:pPr>
              <w:ind w:firstLine="284"/>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136F6">
              <w:rPr>
                <w:rFonts w:ascii="Palatino Linotype" w:hAnsi="Palatino Linotype"/>
                <w:sz w:val="20"/>
                <w:szCs w:val="20"/>
              </w:rPr>
              <w:t>65</w:t>
            </w:r>
          </w:p>
        </w:tc>
      </w:tr>
      <w:bookmarkEnd w:id="1"/>
    </w:tbl>
    <w:p w14:paraId="0C95F421" w14:textId="77777777" w:rsidR="00B136F6" w:rsidRDefault="00B136F6" w:rsidP="00B136F6">
      <w:pPr>
        <w:spacing w:after="0" w:line="240" w:lineRule="auto"/>
        <w:ind w:firstLine="426"/>
        <w:jc w:val="both"/>
        <w:rPr>
          <w:rFonts w:ascii="Palatino Linotype" w:hAnsi="Palatino Linotype"/>
          <w:sz w:val="20"/>
          <w:szCs w:val="20"/>
        </w:rPr>
      </w:pPr>
    </w:p>
    <w:p w14:paraId="6D9CDB73" w14:textId="586DEFD0" w:rsidR="00B136F6" w:rsidRPr="00B136F6" w:rsidRDefault="00B136F6" w:rsidP="00B136F6">
      <w:pPr>
        <w:spacing w:after="0" w:line="240" w:lineRule="auto"/>
        <w:ind w:firstLine="426"/>
        <w:jc w:val="both"/>
        <w:rPr>
          <w:rFonts w:ascii="Palatino Linotype" w:hAnsi="Palatino Linotype"/>
          <w:sz w:val="20"/>
          <w:szCs w:val="20"/>
        </w:rPr>
      </w:pPr>
      <w:r w:rsidRPr="00B136F6">
        <w:rPr>
          <w:rFonts w:ascii="Palatino Linotype" w:hAnsi="Palatino Linotype"/>
          <w:sz w:val="20"/>
          <w:szCs w:val="20"/>
        </w:rPr>
        <w:t>Based on the results of an increase in the average value of 20 points, a 33.3% increase was obtained.</w:t>
      </w:r>
    </w:p>
    <w:p w14:paraId="359BCC54" w14:textId="77777777" w:rsidR="00B136F6" w:rsidRPr="00B136F6" w:rsidRDefault="00B136F6" w:rsidP="00B136F6">
      <w:pPr>
        <w:spacing w:after="0" w:line="240" w:lineRule="auto"/>
        <w:jc w:val="both"/>
        <w:rPr>
          <w:rFonts w:ascii="Palatino Linotype" w:hAnsi="Palatino Linotype"/>
          <w:sz w:val="20"/>
          <w:szCs w:val="20"/>
        </w:rPr>
      </w:pPr>
      <w:r w:rsidRPr="00B136F6">
        <w:rPr>
          <w:rFonts w:ascii="Palatino Linotype" w:hAnsi="Palatino Linotype"/>
          <w:sz w:val="20"/>
          <w:szCs w:val="20"/>
        </w:rPr>
        <w:t xml:space="preserve">The following graph shows the distribution of increases in student learning scores after using </w:t>
      </w:r>
      <w:proofErr w:type="spellStart"/>
      <w:r w:rsidRPr="00B136F6">
        <w:rPr>
          <w:rFonts w:ascii="Palatino Linotype" w:hAnsi="Palatino Linotype"/>
          <w:sz w:val="20"/>
          <w:szCs w:val="20"/>
        </w:rPr>
        <w:t>edugames</w:t>
      </w:r>
      <w:proofErr w:type="spellEnd"/>
      <w:r w:rsidRPr="00B136F6">
        <w:rPr>
          <w:rFonts w:ascii="Palatino Linotype" w:hAnsi="Palatino Linotype"/>
          <w:sz w:val="20"/>
          <w:szCs w:val="20"/>
        </w:rPr>
        <w:t>:</w:t>
      </w:r>
    </w:p>
    <w:p w14:paraId="34FA8E9A" w14:textId="77777777" w:rsidR="00B136F6" w:rsidRDefault="00B136F6" w:rsidP="00B136F6">
      <w:pPr>
        <w:spacing w:line="240" w:lineRule="auto"/>
        <w:ind w:firstLine="720"/>
        <w:jc w:val="center"/>
        <w:rPr>
          <w:sz w:val="20"/>
          <w:szCs w:val="20"/>
        </w:rPr>
      </w:pPr>
      <w:r>
        <w:rPr>
          <w:b/>
          <w:bCs/>
          <w:noProof/>
        </w:rPr>
        <w:lastRenderedPageBreak/>
        <w:drawing>
          <wp:inline distT="0" distB="0" distL="0" distR="0" wp14:anchorId="636D0C84" wp14:editId="2FBD6126">
            <wp:extent cx="4178300" cy="1987550"/>
            <wp:effectExtent l="0" t="0" r="12700" b="12700"/>
            <wp:docPr id="159170630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351580B" w14:textId="6E44D693" w:rsidR="00B136F6" w:rsidRPr="00B136F6" w:rsidRDefault="00B136F6" w:rsidP="00B136F6">
      <w:pPr>
        <w:spacing w:line="240" w:lineRule="auto"/>
        <w:ind w:firstLine="720"/>
        <w:jc w:val="center"/>
        <w:rPr>
          <w:rFonts w:ascii="Palatino Linotype" w:hAnsi="Palatino Linotype"/>
          <w:sz w:val="20"/>
          <w:szCs w:val="20"/>
          <w:highlight w:val="yellow"/>
        </w:rPr>
      </w:pPr>
      <w:r w:rsidRPr="00B136F6">
        <w:rPr>
          <w:rFonts w:ascii="Palatino Linotype" w:hAnsi="Palatino Linotype"/>
          <w:sz w:val="20"/>
          <w:szCs w:val="20"/>
        </w:rPr>
        <w:t>Figure 4 Graph of Student Learning Results Test</w:t>
      </w:r>
    </w:p>
    <w:p w14:paraId="72AB7775" w14:textId="77777777" w:rsidR="00B136F6" w:rsidRPr="00B136F6" w:rsidRDefault="00B136F6" w:rsidP="00B136F6">
      <w:pPr>
        <w:pStyle w:val="ListParagraph"/>
        <w:numPr>
          <w:ilvl w:val="1"/>
          <w:numId w:val="21"/>
        </w:numPr>
        <w:spacing w:after="0" w:line="240" w:lineRule="auto"/>
        <w:ind w:left="284" w:hanging="284"/>
        <w:rPr>
          <w:rFonts w:ascii="Palatino Linotype" w:hAnsi="Palatino Linotype"/>
          <w:sz w:val="20"/>
          <w:szCs w:val="20"/>
        </w:rPr>
      </w:pPr>
      <w:r w:rsidRPr="00B136F6">
        <w:rPr>
          <w:rFonts w:ascii="Palatino Linotype" w:hAnsi="Palatino Linotype"/>
          <w:sz w:val="20"/>
          <w:szCs w:val="20"/>
        </w:rPr>
        <w:t>Results of the Effectiveness of Student Learning Motivation</w:t>
      </w:r>
    </w:p>
    <w:p w14:paraId="3712BF10" w14:textId="77777777" w:rsidR="00B136F6" w:rsidRPr="00B136F6" w:rsidRDefault="00B136F6" w:rsidP="00B136F6">
      <w:pPr>
        <w:spacing w:after="0" w:line="240" w:lineRule="auto"/>
        <w:ind w:firstLine="426"/>
        <w:jc w:val="both"/>
        <w:rPr>
          <w:rFonts w:ascii="Palatino Linotype" w:hAnsi="Palatino Linotype"/>
          <w:sz w:val="20"/>
          <w:szCs w:val="20"/>
        </w:rPr>
      </w:pPr>
      <w:r w:rsidRPr="00B136F6">
        <w:rPr>
          <w:rFonts w:ascii="Palatino Linotype" w:hAnsi="Palatino Linotype"/>
          <w:sz w:val="20"/>
          <w:szCs w:val="20"/>
        </w:rPr>
        <w:t xml:space="preserve">In the implementation stage, </w:t>
      </w:r>
      <w:proofErr w:type="spellStart"/>
      <w:r w:rsidRPr="00B136F6">
        <w:rPr>
          <w:rFonts w:ascii="Palatino Linotype" w:hAnsi="Palatino Linotype"/>
          <w:sz w:val="20"/>
          <w:szCs w:val="20"/>
        </w:rPr>
        <w:t>edugame</w:t>
      </w:r>
      <w:proofErr w:type="spellEnd"/>
      <w:r w:rsidRPr="00B136F6">
        <w:rPr>
          <w:rFonts w:ascii="Palatino Linotype" w:hAnsi="Palatino Linotype"/>
          <w:sz w:val="20"/>
          <w:szCs w:val="20"/>
        </w:rPr>
        <w:t xml:space="preserve"> was applied to 30 grade 2 elementary school students. The following is data on student learning motivation results from the implementation of </w:t>
      </w:r>
      <w:proofErr w:type="spellStart"/>
      <w:r w:rsidRPr="00B136F6">
        <w:rPr>
          <w:rFonts w:ascii="Palatino Linotype" w:hAnsi="Palatino Linotype"/>
          <w:sz w:val="20"/>
          <w:szCs w:val="20"/>
        </w:rPr>
        <w:t>edugames</w:t>
      </w:r>
      <w:proofErr w:type="spellEnd"/>
      <w:r w:rsidRPr="00B136F6">
        <w:rPr>
          <w:rFonts w:ascii="Palatino Linotype" w:hAnsi="Palatino Linotype"/>
          <w:sz w:val="20"/>
          <w:szCs w:val="20"/>
        </w:rPr>
        <w:t xml:space="preserve"> based on pre-test and post-test to measure the increase in educational game-based interactive multimedia learning. Data on student learning motivation results are as follows</w:t>
      </w:r>
    </w:p>
    <w:p w14:paraId="65389084" w14:textId="77777777" w:rsidR="00B136F6" w:rsidRPr="00B136F6" w:rsidRDefault="00B136F6" w:rsidP="00B136F6">
      <w:pPr>
        <w:spacing w:after="0" w:line="240" w:lineRule="auto"/>
        <w:jc w:val="center"/>
        <w:rPr>
          <w:rFonts w:ascii="Palatino Linotype" w:hAnsi="Palatino Linotype"/>
          <w:sz w:val="20"/>
          <w:szCs w:val="20"/>
        </w:rPr>
      </w:pPr>
      <w:r w:rsidRPr="00B136F6">
        <w:rPr>
          <w:rFonts w:ascii="Palatino Linotype" w:hAnsi="Palatino Linotype"/>
          <w:sz w:val="20"/>
          <w:szCs w:val="20"/>
        </w:rPr>
        <w:t>Table 3. Results of student learning motivation</w:t>
      </w:r>
    </w:p>
    <w:tbl>
      <w:tblPr>
        <w:tblStyle w:val="PlainTable23"/>
        <w:tblW w:w="6869" w:type="dxa"/>
        <w:jc w:val="center"/>
        <w:tblLayout w:type="fixed"/>
        <w:tblLook w:val="04A0" w:firstRow="1" w:lastRow="0" w:firstColumn="1" w:lastColumn="0" w:noHBand="0" w:noVBand="1"/>
      </w:tblPr>
      <w:tblGrid>
        <w:gridCol w:w="1701"/>
        <w:gridCol w:w="2900"/>
        <w:gridCol w:w="2268"/>
      </w:tblGrid>
      <w:tr w:rsidR="00B136F6" w:rsidRPr="00B136F6" w14:paraId="1956B2E5" w14:textId="77777777" w:rsidTr="004E07C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460D11A3" w14:textId="77777777" w:rsidR="00B136F6" w:rsidRPr="00B136F6" w:rsidRDefault="00B136F6" w:rsidP="00B136F6">
            <w:pPr>
              <w:spacing w:before="0"/>
              <w:jc w:val="center"/>
              <w:rPr>
                <w:rFonts w:ascii="Palatino Linotype" w:hAnsi="Palatino Linotype"/>
                <w:b w:val="0"/>
                <w:sz w:val="20"/>
                <w:szCs w:val="20"/>
              </w:rPr>
            </w:pPr>
            <w:r w:rsidRPr="00B136F6">
              <w:rPr>
                <w:rFonts w:ascii="Palatino Linotype" w:hAnsi="Palatino Linotype"/>
                <w:b w:val="0"/>
                <w:sz w:val="20"/>
                <w:szCs w:val="20"/>
              </w:rPr>
              <w:t>Criteria</w:t>
            </w:r>
          </w:p>
        </w:tc>
        <w:tc>
          <w:tcPr>
            <w:tcW w:w="2900" w:type="dxa"/>
          </w:tcPr>
          <w:p w14:paraId="7E6A7373" w14:textId="77777777" w:rsidR="00B136F6" w:rsidRPr="00B136F6" w:rsidRDefault="00B136F6" w:rsidP="00B136F6">
            <w:pPr>
              <w:spacing w:before="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0"/>
                <w:szCs w:val="20"/>
              </w:rPr>
            </w:pPr>
            <w:r w:rsidRPr="00B136F6">
              <w:rPr>
                <w:rFonts w:ascii="Palatino Linotype" w:hAnsi="Palatino Linotype"/>
                <w:sz w:val="20"/>
                <w:szCs w:val="20"/>
              </w:rPr>
              <w:t>Pre-test scores</w:t>
            </w:r>
          </w:p>
        </w:tc>
        <w:tc>
          <w:tcPr>
            <w:tcW w:w="2268" w:type="dxa"/>
          </w:tcPr>
          <w:p w14:paraId="54DC0FCB" w14:textId="77777777" w:rsidR="00B136F6" w:rsidRPr="00B136F6" w:rsidRDefault="00B136F6" w:rsidP="00B136F6">
            <w:pPr>
              <w:spacing w:before="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0"/>
                <w:szCs w:val="20"/>
              </w:rPr>
            </w:pPr>
            <w:r w:rsidRPr="00B136F6">
              <w:rPr>
                <w:rFonts w:ascii="Palatino Linotype" w:hAnsi="Palatino Linotype"/>
                <w:sz w:val="20"/>
                <w:szCs w:val="20"/>
              </w:rPr>
              <w:t>Post-test scores</w:t>
            </w:r>
          </w:p>
        </w:tc>
      </w:tr>
      <w:tr w:rsidR="00B136F6" w:rsidRPr="00B136F6" w14:paraId="2A656B1E" w14:textId="77777777" w:rsidTr="004E07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2E19ADFF" w14:textId="77777777" w:rsidR="00B136F6" w:rsidRPr="00B136F6" w:rsidRDefault="00B136F6" w:rsidP="00B136F6">
            <w:pPr>
              <w:spacing w:before="0"/>
              <w:jc w:val="center"/>
              <w:rPr>
                <w:rFonts w:ascii="Palatino Linotype" w:hAnsi="Palatino Linotype"/>
                <w:b w:val="0"/>
                <w:sz w:val="20"/>
                <w:szCs w:val="20"/>
              </w:rPr>
            </w:pPr>
            <w:r w:rsidRPr="00B136F6">
              <w:rPr>
                <w:rFonts w:ascii="Palatino Linotype" w:hAnsi="Palatino Linotype"/>
                <w:b w:val="0"/>
                <w:sz w:val="20"/>
                <w:szCs w:val="20"/>
              </w:rPr>
              <w:t>Average</w:t>
            </w:r>
          </w:p>
        </w:tc>
        <w:tc>
          <w:tcPr>
            <w:tcW w:w="2900" w:type="dxa"/>
          </w:tcPr>
          <w:p w14:paraId="2A34C8F5" w14:textId="77777777" w:rsidR="00B136F6" w:rsidRPr="00B136F6" w:rsidRDefault="00B136F6" w:rsidP="00B136F6">
            <w:pPr>
              <w:spacing w:before="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Cs/>
                <w:sz w:val="20"/>
                <w:szCs w:val="20"/>
              </w:rPr>
            </w:pPr>
            <w:r w:rsidRPr="00B136F6">
              <w:rPr>
                <w:rFonts w:ascii="Palatino Linotype" w:hAnsi="Palatino Linotype"/>
                <w:bCs/>
                <w:sz w:val="20"/>
                <w:szCs w:val="20"/>
              </w:rPr>
              <w:t>37</w:t>
            </w:r>
          </w:p>
        </w:tc>
        <w:tc>
          <w:tcPr>
            <w:tcW w:w="2268" w:type="dxa"/>
          </w:tcPr>
          <w:p w14:paraId="460E371F" w14:textId="77777777" w:rsidR="00B136F6" w:rsidRPr="00B136F6" w:rsidRDefault="00B136F6" w:rsidP="00B136F6">
            <w:pPr>
              <w:spacing w:before="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Cs/>
                <w:sz w:val="20"/>
                <w:szCs w:val="20"/>
              </w:rPr>
            </w:pPr>
            <w:r w:rsidRPr="00B136F6">
              <w:rPr>
                <w:rFonts w:ascii="Palatino Linotype" w:hAnsi="Palatino Linotype"/>
                <w:bCs/>
                <w:sz w:val="20"/>
                <w:szCs w:val="20"/>
              </w:rPr>
              <w:t>91</w:t>
            </w:r>
          </w:p>
        </w:tc>
      </w:tr>
      <w:tr w:rsidR="00B136F6" w:rsidRPr="00B136F6" w14:paraId="23E53221" w14:textId="77777777" w:rsidTr="004E07C9">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0FCB22FC" w14:textId="77777777" w:rsidR="00B136F6" w:rsidRPr="00B136F6" w:rsidRDefault="00B136F6" w:rsidP="00B136F6">
            <w:pPr>
              <w:spacing w:before="0"/>
              <w:jc w:val="center"/>
              <w:rPr>
                <w:rFonts w:ascii="Palatino Linotype" w:hAnsi="Palatino Linotype"/>
                <w:b w:val="0"/>
                <w:sz w:val="20"/>
                <w:szCs w:val="20"/>
              </w:rPr>
            </w:pPr>
            <w:r w:rsidRPr="00B136F6">
              <w:rPr>
                <w:rFonts w:ascii="Palatino Linotype" w:hAnsi="Palatino Linotype"/>
                <w:b w:val="0"/>
                <w:sz w:val="20"/>
                <w:szCs w:val="20"/>
              </w:rPr>
              <w:t>Highest</w:t>
            </w:r>
          </w:p>
        </w:tc>
        <w:tc>
          <w:tcPr>
            <w:tcW w:w="2900" w:type="dxa"/>
          </w:tcPr>
          <w:p w14:paraId="7F09E327" w14:textId="77777777" w:rsidR="00B136F6" w:rsidRPr="00B136F6" w:rsidRDefault="00B136F6" w:rsidP="00B136F6">
            <w:pPr>
              <w:spacing w:befor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B136F6">
              <w:rPr>
                <w:rFonts w:ascii="Palatino Linotype" w:hAnsi="Palatino Linotype"/>
                <w:bCs/>
                <w:sz w:val="20"/>
                <w:szCs w:val="20"/>
              </w:rPr>
              <w:t>43</w:t>
            </w:r>
          </w:p>
        </w:tc>
        <w:tc>
          <w:tcPr>
            <w:tcW w:w="2268" w:type="dxa"/>
          </w:tcPr>
          <w:p w14:paraId="395C458E" w14:textId="77777777" w:rsidR="00B136F6" w:rsidRPr="00B136F6" w:rsidRDefault="00B136F6" w:rsidP="00B136F6">
            <w:pPr>
              <w:spacing w:befor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B136F6">
              <w:rPr>
                <w:rFonts w:ascii="Palatino Linotype" w:hAnsi="Palatino Linotype"/>
                <w:bCs/>
                <w:sz w:val="20"/>
                <w:szCs w:val="20"/>
              </w:rPr>
              <w:t>93</w:t>
            </w:r>
          </w:p>
        </w:tc>
      </w:tr>
      <w:tr w:rsidR="00B136F6" w:rsidRPr="00B136F6" w14:paraId="4758F736" w14:textId="77777777" w:rsidTr="004E07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2AC0D1CA" w14:textId="77777777" w:rsidR="00B136F6" w:rsidRPr="00B136F6" w:rsidRDefault="00B136F6" w:rsidP="00B136F6">
            <w:pPr>
              <w:spacing w:before="0"/>
              <w:jc w:val="center"/>
              <w:rPr>
                <w:rFonts w:ascii="Palatino Linotype" w:hAnsi="Palatino Linotype"/>
                <w:b w:val="0"/>
                <w:sz w:val="20"/>
                <w:szCs w:val="20"/>
              </w:rPr>
            </w:pPr>
            <w:r w:rsidRPr="00B136F6">
              <w:rPr>
                <w:rFonts w:ascii="Palatino Linotype" w:hAnsi="Palatino Linotype"/>
                <w:b w:val="0"/>
                <w:sz w:val="20"/>
                <w:szCs w:val="20"/>
              </w:rPr>
              <w:t>Lowest</w:t>
            </w:r>
          </w:p>
        </w:tc>
        <w:tc>
          <w:tcPr>
            <w:tcW w:w="2900" w:type="dxa"/>
          </w:tcPr>
          <w:p w14:paraId="423CF5E5" w14:textId="77777777" w:rsidR="00B136F6" w:rsidRPr="00B136F6" w:rsidRDefault="00B136F6" w:rsidP="00B136F6">
            <w:pPr>
              <w:spacing w:before="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Cs/>
                <w:sz w:val="20"/>
                <w:szCs w:val="20"/>
              </w:rPr>
            </w:pPr>
            <w:r w:rsidRPr="00B136F6">
              <w:rPr>
                <w:rFonts w:ascii="Palatino Linotype" w:hAnsi="Palatino Linotype"/>
                <w:bCs/>
                <w:sz w:val="20"/>
                <w:szCs w:val="20"/>
              </w:rPr>
              <w:t>47</w:t>
            </w:r>
          </w:p>
        </w:tc>
        <w:tc>
          <w:tcPr>
            <w:tcW w:w="2268" w:type="dxa"/>
          </w:tcPr>
          <w:p w14:paraId="37B21EEB" w14:textId="77777777" w:rsidR="00B136F6" w:rsidRPr="00B136F6" w:rsidRDefault="00B136F6" w:rsidP="00B136F6">
            <w:pPr>
              <w:spacing w:before="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Cs/>
                <w:sz w:val="20"/>
                <w:szCs w:val="20"/>
              </w:rPr>
            </w:pPr>
            <w:r w:rsidRPr="00B136F6">
              <w:rPr>
                <w:rFonts w:ascii="Palatino Linotype" w:hAnsi="Palatino Linotype"/>
                <w:bCs/>
                <w:sz w:val="20"/>
                <w:szCs w:val="20"/>
              </w:rPr>
              <w:t>87</w:t>
            </w:r>
          </w:p>
        </w:tc>
      </w:tr>
      <w:tr w:rsidR="00B136F6" w:rsidRPr="00B136F6" w14:paraId="3D2CDBC9" w14:textId="77777777" w:rsidTr="004E07C9">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3B10A44A" w14:textId="77777777" w:rsidR="00B136F6" w:rsidRPr="00B136F6" w:rsidRDefault="00B136F6" w:rsidP="00B136F6">
            <w:pPr>
              <w:spacing w:before="0"/>
              <w:jc w:val="center"/>
              <w:rPr>
                <w:rFonts w:ascii="Palatino Linotype" w:hAnsi="Palatino Linotype"/>
                <w:sz w:val="20"/>
                <w:szCs w:val="20"/>
              </w:rPr>
            </w:pPr>
            <w:r w:rsidRPr="00B136F6">
              <w:rPr>
                <w:rFonts w:ascii="Palatino Linotype" w:hAnsi="Palatino Linotype"/>
                <w:sz w:val="20"/>
                <w:szCs w:val="20"/>
              </w:rPr>
              <w:t>Average</w:t>
            </w:r>
          </w:p>
        </w:tc>
        <w:tc>
          <w:tcPr>
            <w:tcW w:w="2900" w:type="dxa"/>
          </w:tcPr>
          <w:p w14:paraId="087B8447" w14:textId="77777777" w:rsidR="00B136F6" w:rsidRPr="00B136F6" w:rsidRDefault="00B136F6" w:rsidP="00B136F6">
            <w:pPr>
              <w:spacing w:befor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B136F6">
              <w:rPr>
                <w:rFonts w:ascii="Palatino Linotype" w:hAnsi="Palatino Linotype"/>
                <w:bCs/>
                <w:sz w:val="20"/>
                <w:szCs w:val="20"/>
              </w:rPr>
              <w:t>42,33</w:t>
            </w:r>
          </w:p>
        </w:tc>
        <w:tc>
          <w:tcPr>
            <w:tcW w:w="2268" w:type="dxa"/>
          </w:tcPr>
          <w:p w14:paraId="058E3FA9" w14:textId="77777777" w:rsidR="00B136F6" w:rsidRPr="00B136F6" w:rsidRDefault="00B136F6" w:rsidP="00B136F6">
            <w:pPr>
              <w:spacing w:befor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szCs w:val="20"/>
              </w:rPr>
            </w:pPr>
            <w:r w:rsidRPr="00B136F6">
              <w:rPr>
                <w:rFonts w:ascii="Palatino Linotype" w:hAnsi="Palatino Linotype"/>
                <w:bCs/>
                <w:sz w:val="20"/>
                <w:szCs w:val="20"/>
              </w:rPr>
              <w:t>90,33</w:t>
            </w:r>
          </w:p>
        </w:tc>
      </w:tr>
    </w:tbl>
    <w:p w14:paraId="7477F615" w14:textId="7CF879FE" w:rsidR="00B136F6" w:rsidRPr="00B136F6" w:rsidRDefault="00B136F6" w:rsidP="00B136F6">
      <w:pPr>
        <w:pStyle w:val="Alishlah22heading2"/>
        <w:spacing w:after="0"/>
        <w:ind w:firstLine="426"/>
        <w:jc w:val="both"/>
        <w:rPr>
          <w:b w:val="0"/>
          <w:bCs w:val="0"/>
          <w:i w:val="0"/>
          <w:iCs/>
        </w:rPr>
      </w:pPr>
      <w:r w:rsidRPr="00B136F6">
        <w:rPr>
          <w:b w:val="0"/>
          <w:bCs w:val="0"/>
          <w:i w:val="0"/>
          <w:iCs/>
          <w:szCs w:val="20"/>
        </w:rPr>
        <w:t>Based on the table above, it can be seen that there is an increase in the average pre-test to post-test results of student learning motivation with interactive multimedia learning based on education games. The use of multimedia has an impact on increasing student learning motivation, both intrinsic and extrinsic motivation</w:t>
      </w:r>
    </w:p>
    <w:p w14:paraId="48311459" w14:textId="3069BC5C" w:rsidR="003C7ADF" w:rsidRDefault="003C7ADF" w:rsidP="003C7ADF">
      <w:pPr>
        <w:pStyle w:val="Alishlah22heading2"/>
      </w:pPr>
      <w:r>
        <w:t xml:space="preserve">3.4. </w:t>
      </w:r>
      <w:r w:rsidRPr="003C7ADF">
        <w:t>Implementation</w:t>
      </w:r>
    </w:p>
    <w:p w14:paraId="4D41D95E" w14:textId="77777777" w:rsidR="003C7ADF" w:rsidRPr="003C7ADF" w:rsidRDefault="003C7ADF" w:rsidP="003C7ADF">
      <w:pPr>
        <w:spacing w:before="160" w:after="0" w:line="240" w:lineRule="auto"/>
        <w:ind w:firstLine="426"/>
        <w:jc w:val="both"/>
        <w:rPr>
          <w:rFonts w:ascii="Palatino Linotype" w:eastAsia="Times New Roman" w:hAnsi="Palatino Linotype" w:cs="Times New Roman"/>
          <w:sz w:val="20"/>
          <w:szCs w:val="20"/>
          <w:lang w:val="en-AU" w:eastAsia="tr-TR"/>
        </w:rPr>
      </w:pPr>
      <w:r w:rsidRPr="003C7ADF">
        <w:rPr>
          <w:rFonts w:ascii="Palatino Linotype" w:eastAsia="Times New Roman" w:hAnsi="Palatino Linotype" w:cs="Times New Roman"/>
          <w:sz w:val="20"/>
          <w:szCs w:val="20"/>
          <w:lang w:val="en-AU" w:eastAsia="tr-TR"/>
        </w:rPr>
        <w:t xml:space="preserve">In the implementation stage, </w:t>
      </w:r>
      <w:proofErr w:type="spellStart"/>
      <w:r w:rsidRPr="003C7ADF">
        <w:rPr>
          <w:rFonts w:ascii="Palatino Linotype" w:eastAsia="Times New Roman" w:hAnsi="Palatino Linotype" w:cs="Times New Roman"/>
          <w:sz w:val="20"/>
          <w:szCs w:val="20"/>
          <w:lang w:val="en-AU" w:eastAsia="tr-TR"/>
        </w:rPr>
        <w:t>edugame</w:t>
      </w:r>
      <w:proofErr w:type="spellEnd"/>
      <w:r w:rsidRPr="003C7ADF">
        <w:rPr>
          <w:rFonts w:ascii="Palatino Linotype" w:eastAsia="Times New Roman" w:hAnsi="Palatino Linotype" w:cs="Times New Roman"/>
          <w:sz w:val="20"/>
          <w:szCs w:val="20"/>
          <w:lang w:val="en-AU" w:eastAsia="tr-TR"/>
        </w:rPr>
        <w:t xml:space="preserve"> was applied to 2nd grade elementary school students in one of the elementary schools. The implementation process involves several steps:</w:t>
      </w:r>
    </w:p>
    <w:p w14:paraId="723CBFBD" w14:textId="77777777" w:rsidR="003C7ADF" w:rsidRPr="003C7ADF" w:rsidRDefault="003C7ADF" w:rsidP="003C7ADF">
      <w:pPr>
        <w:numPr>
          <w:ilvl w:val="1"/>
          <w:numId w:val="22"/>
        </w:numPr>
        <w:spacing w:before="160" w:after="0" w:line="240" w:lineRule="auto"/>
        <w:ind w:left="426"/>
        <w:contextualSpacing/>
        <w:jc w:val="both"/>
        <w:rPr>
          <w:rFonts w:ascii="Palatino Linotype" w:eastAsia="Calibri" w:hAnsi="Palatino Linotype" w:cs="Times New Roman"/>
          <w:sz w:val="20"/>
          <w:szCs w:val="20"/>
          <w:lang w:val="en-AU" w:eastAsia="tr-TR"/>
        </w:rPr>
      </w:pPr>
      <w:r w:rsidRPr="003C7ADF">
        <w:rPr>
          <w:rFonts w:ascii="Palatino Linotype" w:eastAsia="Calibri" w:hAnsi="Palatino Linotype" w:cs="Times New Roman"/>
          <w:sz w:val="20"/>
          <w:szCs w:val="20"/>
          <w:lang w:val="en-AU" w:eastAsia="tr-TR"/>
        </w:rPr>
        <w:t xml:space="preserve">Teacher Training: Teachers are given brief training on how to use </w:t>
      </w:r>
      <w:proofErr w:type="spellStart"/>
      <w:r w:rsidRPr="003C7ADF">
        <w:rPr>
          <w:rFonts w:ascii="Palatino Linotype" w:eastAsia="Calibri" w:hAnsi="Palatino Linotype" w:cs="Times New Roman"/>
          <w:sz w:val="20"/>
          <w:szCs w:val="20"/>
          <w:lang w:val="en-AU" w:eastAsia="tr-TR"/>
        </w:rPr>
        <w:t>edugames</w:t>
      </w:r>
      <w:proofErr w:type="spellEnd"/>
      <w:r w:rsidRPr="003C7ADF">
        <w:rPr>
          <w:rFonts w:ascii="Palatino Linotype" w:eastAsia="Calibri" w:hAnsi="Palatino Linotype" w:cs="Times New Roman"/>
          <w:sz w:val="20"/>
          <w:szCs w:val="20"/>
          <w:lang w:val="en-AU" w:eastAsia="tr-TR"/>
        </w:rPr>
        <w:t xml:space="preserve"> and integrate them into daily learning. Teachers are also trained to monitor and evaluate student engagement during play.</w:t>
      </w:r>
    </w:p>
    <w:p w14:paraId="1F94B8A3" w14:textId="77777777" w:rsidR="003C7ADF" w:rsidRPr="003C7ADF" w:rsidRDefault="003C7ADF" w:rsidP="003C7ADF">
      <w:pPr>
        <w:numPr>
          <w:ilvl w:val="1"/>
          <w:numId w:val="22"/>
        </w:numPr>
        <w:spacing w:before="160" w:after="0" w:line="240" w:lineRule="auto"/>
        <w:ind w:left="426"/>
        <w:contextualSpacing/>
        <w:jc w:val="both"/>
        <w:rPr>
          <w:rFonts w:ascii="Palatino Linotype" w:eastAsia="Calibri" w:hAnsi="Palatino Linotype" w:cs="Times New Roman"/>
          <w:sz w:val="20"/>
          <w:szCs w:val="20"/>
          <w:lang w:val="en-AU" w:eastAsia="tr-TR"/>
        </w:rPr>
      </w:pPr>
      <w:r w:rsidRPr="003C7ADF">
        <w:rPr>
          <w:rFonts w:ascii="Palatino Linotype" w:eastAsia="Calibri" w:hAnsi="Palatino Linotype" w:cs="Times New Roman"/>
          <w:sz w:val="20"/>
          <w:szCs w:val="20"/>
          <w:lang w:val="en-AU" w:eastAsia="tr-TR"/>
        </w:rPr>
        <w:t xml:space="preserve">Learning Scenario: </w:t>
      </w:r>
      <w:proofErr w:type="spellStart"/>
      <w:r w:rsidRPr="003C7ADF">
        <w:rPr>
          <w:rFonts w:ascii="Palatino Linotype" w:eastAsia="Calibri" w:hAnsi="Palatino Linotype" w:cs="Times New Roman"/>
          <w:sz w:val="20"/>
          <w:szCs w:val="20"/>
          <w:lang w:val="en-AU" w:eastAsia="tr-TR"/>
        </w:rPr>
        <w:t>Edugame</w:t>
      </w:r>
      <w:proofErr w:type="spellEnd"/>
      <w:r w:rsidRPr="003C7ADF">
        <w:rPr>
          <w:rFonts w:ascii="Palatino Linotype" w:eastAsia="Calibri" w:hAnsi="Palatino Linotype" w:cs="Times New Roman"/>
          <w:sz w:val="20"/>
          <w:szCs w:val="20"/>
          <w:lang w:val="en-AU" w:eastAsia="tr-TR"/>
        </w:rPr>
        <w:t xml:space="preserve"> is used as a learning aid in science learning about animal recognition. The teacher starts with a brief explanation of the material, then students are directed to play the </w:t>
      </w:r>
      <w:proofErr w:type="spellStart"/>
      <w:r w:rsidRPr="003C7ADF">
        <w:rPr>
          <w:rFonts w:ascii="Palatino Linotype" w:eastAsia="Calibri" w:hAnsi="Palatino Linotype" w:cs="Times New Roman"/>
          <w:sz w:val="20"/>
          <w:szCs w:val="20"/>
          <w:lang w:val="en-AU" w:eastAsia="tr-TR"/>
        </w:rPr>
        <w:t>edugame</w:t>
      </w:r>
      <w:proofErr w:type="spellEnd"/>
      <w:r w:rsidRPr="003C7ADF">
        <w:rPr>
          <w:rFonts w:ascii="Palatino Linotype" w:eastAsia="Calibri" w:hAnsi="Palatino Linotype" w:cs="Times New Roman"/>
          <w:sz w:val="20"/>
          <w:szCs w:val="20"/>
          <w:lang w:val="en-AU" w:eastAsia="tr-TR"/>
        </w:rPr>
        <w:t>.</w:t>
      </w:r>
    </w:p>
    <w:p w14:paraId="277C0C2C" w14:textId="77777777" w:rsidR="003C7ADF" w:rsidRPr="003C7ADF" w:rsidRDefault="003C7ADF" w:rsidP="003C7ADF">
      <w:pPr>
        <w:numPr>
          <w:ilvl w:val="1"/>
          <w:numId w:val="22"/>
        </w:numPr>
        <w:spacing w:before="160" w:after="0" w:line="240" w:lineRule="auto"/>
        <w:ind w:left="426"/>
        <w:contextualSpacing/>
        <w:jc w:val="both"/>
        <w:rPr>
          <w:rFonts w:ascii="Palatino Linotype" w:eastAsia="Calibri" w:hAnsi="Palatino Linotype" w:cs="Times New Roman"/>
          <w:sz w:val="20"/>
          <w:szCs w:val="20"/>
          <w:lang w:val="en-AU" w:eastAsia="tr-TR"/>
        </w:rPr>
      </w:pPr>
      <w:r w:rsidRPr="003C7ADF">
        <w:rPr>
          <w:rFonts w:ascii="Palatino Linotype" w:eastAsia="Calibri" w:hAnsi="Palatino Linotype" w:cs="Times New Roman"/>
          <w:sz w:val="20"/>
          <w:szCs w:val="20"/>
          <w:lang w:val="en-AU" w:eastAsia="tr-TR"/>
        </w:rPr>
        <w:t xml:space="preserve">Use of </w:t>
      </w:r>
      <w:proofErr w:type="spellStart"/>
      <w:r w:rsidRPr="003C7ADF">
        <w:rPr>
          <w:rFonts w:ascii="Palatino Linotype" w:eastAsia="Calibri" w:hAnsi="Palatino Linotype" w:cs="Times New Roman"/>
          <w:sz w:val="20"/>
          <w:szCs w:val="20"/>
          <w:lang w:val="en-AU" w:eastAsia="tr-TR"/>
        </w:rPr>
        <w:t>Edugames</w:t>
      </w:r>
      <w:proofErr w:type="spellEnd"/>
      <w:r w:rsidRPr="003C7ADF">
        <w:rPr>
          <w:rFonts w:ascii="Palatino Linotype" w:eastAsia="Calibri" w:hAnsi="Palatino Linotype" w:cs="Times New Roman"/>
          <w:sz w:val="20"/>
          <w:szCs w:val="20"/>
          <w:lang w:val="en-AU" w:eastAsia="tr-TR"/>
        </w:rPr>
        <w:t xml:space="preserve"> by Students: During implementation, students played </w:t>
      </w:r>
      <w:proofErr w:type="spellStart"/>
      <w:r w:rsidRPr="003C7ADF">
        <w:rPr>
          <w:rFonts w:ascii="Palatino Linotype" w:eastAsia="Calibri" w:hAnsi="Palatino Linotype" w:cs="Times New Roman"/>
          <w:sz w:val="20"/>
          <w:szCs w:val="20"/>
          <w:lang w:val="en-AU" w:eastAsia="tr-TR"/>
        </w:rPr>
        <w:t>edugames</w:t>
      </w:r>
      <w:proofErr w:type="spellEnd"/>
      <w:r w:rsidRPr="003C7ADF">
        <w:rPr>
          <w:rFonts w:ascii="Palatino Linotype" w:eastAsia="Calibri" w:hAnsi="Palatino Linotype" w:cs="Times New Roman"/>
          <w:sz w:val="20"/>
          <w:szCs w:val="20"/>
          <w:lang w:val="en-AU" w:eastAsia="tr-TR"/>
        </w:rPr>
        <w:t xml:space="preserve"> in class using tablets provided by the school. Observations were made to see students' responses and how they interacted with the game.</w:t>
      </w:r>
    </w:p>
    <w:p w14:paraId="5CEBCE59" w14:textId="77777777" w:rsidR="003C7ADF" w:rsidRPr="003C7ADF" w:rsidRDefault="003C7ADF" w:rsidP="003C7ADF">
      <w:pPr>
        <w:spacing w:before="160" w:after="0" w:line="240" w:lineRule="auto"/>
        <w:ind w:firstLine="426"/>
        <w:jc w:val="both"/>
        <w:rPr>
          <w:rFonts w:ascii="Palatino Linotype" w:eastAsia="Times New Roman" w:hAnsi="Palatino Linotype" w:cs="Times New Roman"/>
          <w:sz w:val="20"/>
          <w:szCs w:val="20"/>
          <w:lang w:val="en-AU" w:eastAsia="tr-TR"/>
        </w:rPr>
      </w:pPr>
      <w:r w:rsidRPr="003C7ADF">
        <w:rPr>
          <w:rFonts w:ascii="Palatino Linotype" w:eastAsia="Times New Roman" w:hAnsi="Palatino Linotype" w:cs="Times New Roman"/>
          <w:sz w:val="20"/>
          <w:szCs w:val="20"/>
          <w:lang w:val="en-AU" w:eastAsia="tr-TR"/>
        </w:rPr>
        <w:t>Implementation Results:</w:t>
      </w:r>
    </w:p>
    <w:p w14:paraId="76377A8D" w14:textId="77777777" w:rsidR="003C7ADF" w:rsidRDefault="003C7ADF" w:rsidP="003C7ADF">
      <w:pPr>
        <w:spacing w:before="160" w:after="0" w:line="240" w:lineRule="auto"/>
        <w:ind w:firstLine="426"/>
        <w:jc w:val="both"/>
        <w:rPr>
          <w:rFonts w:ascii="Palatino Linotype" w:eastAsia="Times New Roman" w:hAnsi="Palatino Linotype" w:cs="Times New Roman"/>
          <w:sz w:val="20"/>
          <w:szCs w:val="20"/>
          <w:lang w:val="en-AU" w:eastAsia="tr-TR"/>
        </w:rPr>
      </w:pPr>
      <w:r w:rsidRPr="003C7ADF">
        <w:rPr>
          <w:rFonts w:ascii="Palatino Linotype" w:eastAsia="Times New Roman" w:hAnsi="Palatino Linotype" w:cs="Times New Roman"/>
          <w:sz w:val="20"/>
          <w:szCs w:val="20"/>
          <w:lang w:val="en-AU" w:eastAsia="tr-TR"/>
        </w:rPr>
        <w:t xml:space="preserve">Student Motivation and Engagement: Most of the students showed high enthusiasm while playing </w:t>
      </w:r>
      <w:proofErr w:type="spellStart"/>
      <w:r w:rsidRPr="003C7ADF">
        <w:rPr>
          <w:rFonts w:ascii="Palatino Linotype" w:eastAsia="Times New Roman" w:hAnsi="Palatino Linotype" w:cs="Times New Roman"/>
          <w:sz w:val="20"/>
          <w:szCs w:val="20"/>
          <w:lang w:val="en-AU" w:eastAsia="tr-TR"/>
        </w:rPr>
        <w:t>edugames</w:t>
      </w:r>
      <w:proofErr w:type="spellEnd"/>
      <w:r w:rsidRPr="003C7ADF">
        <w:rPr>
          <w:rFonts w:ascii="Palatino Linotype" w:eastAsia="Times New Roman" w:hAnsi="Palatino Linotype" w:cs="Times New Roman"/>
          <w:sz w:val="20"/>
          <w:szCs w:val="20"/>
          <w:lang w:val="en-AU" w:eastAsia="tr-TR"/>
        </w:rPr>
        <w:t>. 85% of students seemed more active and involved in the game, they tried to complete the challenges with enthusiasm. They communicate with their classmates and discuss the best way to complete the mission.</w:t>
      </w:r>
    </w:p>
    <w:p w14:paraId="68C5A006" w14:textId="5203C8B4" w:rsidR="003C7ADF" w:rsidRDefault="003C7ADF" w:rsidP="003C7ADF">
      <w:pPr>
        <w:spacing w:before="160" w:after="0" w:line="240" w:lineRule="auto"/>
        <w:ind w:firstLine="426"/>
        <w:jc w:val="both"/>
        <w:rPr>
          <w:rFonts w:ascii="Palatino Linotype" w:eastAsia="Times New Roman" w:hAnsi="Palatino Linotype"/>
          <w:b/>
          <w:bCs/>
          <w:i/>
          <w:sz w:val="20"/>
          <w:szCs w:val="18"/>
          <w:lang w:val="en-AU" w:eastAsia="tr-TR"/>
        </w:rPr>
      </w:pPr>
      <w:r w:rsidRPr="003C7ADF">
        <w:rPr>
          <w:rFonts w:ascii="Palatino Linotype" w:eastAsia="Times New Roman" w:hAnsi="Palatino Linotype"/>
          <w:sz w:val="20"/>
          <w:szCs w:val="18"/>
          <w:lang w:val="en-AU" w:eastAsia="tr-TR"/>
        </w:rPr>
        <w:lastRenderedPageBreak/>
        <w:t xml:space="preserve">Understanding of Material: Based on observations and quizzes integrated in the game, students show a better understanding of animal recognition concepts. 90% of students succeeded in grouping animals based on their habitat and type of food correctly after playing the </w:t>
      </w:r>
      <w:proofErr w:type="spellStart"/>
      <w:r w:rsidRPr="003C7ADF">
        <w:rPr>
          <w:rFonts w:ascii="Palatino Linotype" w:eastAsia="Times New Roman" w:hAnsi="Palatino Linotype"/>
          <w:sz w:val="20"/>
          <w:szCs w:val="18"/>
          <w:lang w:val="en-AU" w:eastAsia="tr-TR"/>
        </w:rPr>
        <w:t>edugame</w:t>
      </w:r>
      <w:proofErr w:type="spellEnd"/>
      <w:r w:rsidRPr="003C7ADF">
        <w:rPr>
          <w:rFonts w:ascii="Palatino Linotype" w:eastAsia="Times New Roman" w:hAnsi="Palatino Linotype"/>
          <w:b/>
          <w:bCs/>
          <w:i/>
          <w:sz w:val="20"/>
          <w:szCs w:val="18"/>
          <w:lang w:val="en-AU" w:eastAsia="tr-TR"/>
        </w:rPr>
        <w:t>.</w:t>
      </w:r>
    </w:p>
    <w:p w14:paraId="3560A821" w14:textId="726D0511" w:rsidR="003C7ADF" w:rsidRDefault="003C7ADF" w:rsidP="003C7ADF">
      <w:pPr>
        <w:pStyle w:val="Alishlah22heading2"/>
        <w:rPr>
          <w:rFonts w:eastAsia="Times New Roman"/>
          <w:iCs/>
          <w:szCs w:val="18"/>
          <w:lang w:val="en-AU" w:eastAsia="tr-TR"/>
        </w:rPr>
      </w:pPr>
      <w:r w:rsidRPr="003C7ADF">
        <w:rPr>
          <w:rFonts w:eastAsia="Times New Roman"/>
          <w:i w:val="0"/>
          <w:szCs w:val="18"/>
          <w:lang w:val="en-AU" w:eastAsia="tr-TR"/>
        </w:rPr>
        <w:t>3.5</w:t>
      </w:r>
      <w:r w:rsidRPr="003C7ADF">
        <w:rPr>
          <w:rFonts w:eastAsia="Times New Roman"/>
          <w:b w:val="0"/>
          <w:bCs w:val="0"/>
          <w:i w:val="0"/>
          <w:szCs w:val="18"/>
          <w:lang w:val="en-AU" w:eastAsia="tr-TR"/>
        </w:rPr>
        <w:t>.</w:t>
      </w:r>
      <w:r w:rsidRPr="003C7ADF">
        <w:rPr>
          <w:rFonts w:eastAsia="Times New Roman"/>
          <w:b w:val="0"/>
          <w:bCs w:val="0"/>
          <w:iCs/>
          <w:szCs w:val="18"/>
          <w:lang w:val="en-AU" w:eastAsia="tr-TR"/>
        </w:rPr>
        <w:t xml:space="preserve"> </w:t>
      </w:r>
      <w:r w:rsidRPr="003C7ADF">
        <w:rPr>
          <w:rFonts w:eastAsia="Times New Roman"/>
          <w:iCs/>
          <w:szCs w:val="18"/>
          <w:lang w:val="en-AU" w:eastAsia="tr-TR"/>
        </w:rPr>
        <w:t>Evaluation</w:t>
      </w:r>
    </w:p>
    <w:p w14:paraId="6D26CB45" w14:textId="77777777" w:rsidR="00965048" w:rsidRPr="00965048" w:rsidRDefault="00965048" w:rsidP="00965048">
      <w:pPr>
        <w:spacing w:after="0" w:line="240" w:lineRule="auto"/>
        <w:ind w:firstLine="436"/>
        <w:jc w:val="both"/>
        <w:rPr>
          <w:rFonts w:ascii="Palatino Linotype" w:eastAsia="Times New Roman" w:hAnsi="Palatino Linotype" w:cs="Times New Roman"/>
          <w:sz w:val="20"/>
          <w:szCs w:val="20"/>
          <w:lang w:val="en-US"/>
        </w:rPr>
      </w:pPr>
      <w:r w:rsidRPr="00965048">
        <w:rPr>
          <w:rFonts w:ascii="Palatino Linotype" w:eastAsia="Times New Roman" w:hAnsi="Palatino Linotype" w:cs="Times New Roman"/>
          <w:sz w:val="20"/>
          <w:szCs w:val="20"/>
          <w:lang w:val="en-US"/>
        </w:rPr>
        <w:t xml:space="preserve">At the evaluation stage, two types of evaluation are carried out: formative and summative. </w:t>
      </w:r>
    </w:p>
    <w:p w14:paraId="0450FBD3" w14:textId="77777777" w:rsidR="00965048" w:rsidRPr="00965048" w:rsidRDefault="00965048" w:rsidP="00965048">
      <w:pPr>
        <w:numPr>
          <w:ilvl w:val="0"/>
          <w:numId w:val="23"/>
        </w:numPr>
        <w:spacing w:before="160" w:after="0" w:line="240" w:lineRule="auto"/>
        <w:ind w:left="426"/>
        <w:jc w:val="both"/>
        <w:rPr>
          <w:rFonts w:ascii="Palatino Linotype" w:eastAsia="Times New Roman" w:hAnsi="Palatino Linotype" w:cs="Times New Roman"/>
          <w:sz w:val="20"/>
          <w:szCs w:val="20"/>
          <w:lang w:val="en-US"/>
        </w:rPr>
      </w:pPr>
      <w:r w:rsidRPr="00965048">
        <w:rPr>
          <w:rFonts w:ascii="Palatino Linotype" w:eastAsia="Times New Roman" w:hAnsi="Palatino Linotype" w:cs="Times New Roman"/>
          <w:sz w:val="20"/>
          <w:szCs w:val="20"/>
          <w:lang w:val="en-US"/>
        </w:rPr>
        <w:t>Formative Evaluation</w:t>
      </w:r>
    </w:p>
    <w:p w14:paraId="31D9748B" w14:textId="77777777" w:rsidR="00965048" w:rsidRPr="00965048" w:rsidRDefault="00965048" w:rsidP="00965048">
      <w:pPr>
        <w:spacing w:after="0" w:line="240" w:lineRule="auto"/>
        <w:ind w:left="426" w:firstLine="273"/>
        <w:jc w:val="both"/>
        <w:rPr>
          <w:rFonts w:ascii="Palatino Linotype" w:eastAsia="Times New Roman" w:hAnsi="Palatino Linotype" w:cs="Times New Roman"/>
          <w:sz w:val="20"/>
          <w:szCs w:val="20"/>
          <w:lang w:val="en-US"/>
        </w:rPr>
      </w:pPr>
      <w:r w:rsidRPr="00965048">
        <w:rPr>
          <w:rFonts w:ascii="Palatino Linotype" w:eastAsia="Times New Roman" w:hAnsi="Palatino Linotype" w:cs="Times New Roman"/>
          <w:sz w:val="20"/>
          <w:szCs w:val="20"/>
          <w:lang w:val="en-US"/>
        </w:rPr>
        <w:t xml:space="preserve">Performed during the development process and alpha testing to ensure content and functionality suitability. Improvements were made to several visual elements and user interactions. 90% of expert input has been implemented in the final version of the </w:t>
      </w:r>
      <w:proofErr w:type="spellStart"/>
      <w:r w:rsidRPr="00965048">
        <w:rPr>
          <w:rFonts w:ascii="Palatino Linotype" w:eastAsia="Times New Roman" w:hAnsi="Palatino Linotype" w:cs="Times New Roman"/>
          <w:sz w:val="20"/>
          <w:szCs w:val="20"/>
          <w:lang w:val="en-US"/>
        </w:rPr>
        <w:t>edugame</w:t>
      </w:r>
      <w:proofErr w:type="spellEnd"/>
      <w:r w:rsidRPr="00965048">
        <w:rPr>
          <w:rFonts w:ascii="Palatino Linotype" w:eastAsia="Times New Roman" w:hAnsi="Palatino Linotype" w:cs="Times New Roman"/>
          <w:sz w:val="20"/>
          <w:szCs w:val="20"/>
          <w:lang w:val="en-US"/>
        </w:rPr>
        <w:t>.</w:t>
      </w:r>
    </w:p>
    <w:p w14:paraId="7E58B662" w14:textId="77777777" w:rsidR="00965048" w:rsidRPr="00965048" w:rsidRDefault="00965048" w:rsidP="00965048">
      <w:pPr>
        <w:numPr>
          <w:ilvl w:val="0"/>
          <w:numId w:val="23"/>
        </w:numPr>
        <w:spacing w:before="160" w:after="0" w:line="240" w:lineRule="auto"/>
        <w:ind w:left="426"/>
        <w:contextualSpacing/>
        <w:jc w:val="both"/>
        <w:rPr>
          <w:rFonts w:ascii="Palatino Linotype" w:eastAsia="Calibri" w:hAnsi="Palatino Linotype" w:cs="Times New Roman"/>
          <w:sz w:val="20"/>
          <w:szCs w:val="20"/>
          <w:lang w:val="en-AU" w:eastAsia="tr-TR"/>
        </w:rPr>
      </w:pPr>
      <w:r w:rsidRPr="00965048">
        <w:rPr>
          <w:rFonts w:ascii="Palatino Linotype" w:eastAsia="Calibri" w:hAnsi="Palatino Linotype" w:cs="Times New Roman"/>
          <w:sz w:val="20"/>
          <w:szCs w:val="20"/>
          <w:lang w:val="en-AU" w:eastAsia="tr-TR"/>
        </w:rPr>
        <w:t>Summative Evaluation</w:t>
      </w:r>
    </w:p>
    <w:p w14:paraId="2C59CF27" w14:textId="77777777" w:rsidR="00965048" w:rsidRPr="00965048" w:rsidRDefault="00965048" w:rsidP="00965048">
      <w:pPr>
        <w:spacing w:before="160" w:after="0" w:line="240" w:lineRule="auto"/>
        <w:ind w:left="426" w:firstLine="284"/>
        <w:jc w:val="both"/>
        <w:rPr>
          <w:rFonts w:ascii="Palatino Linotype" w:eastAsia="Calibri" w:hAnsi="Palatino Linotype" w:cs="Times New Roman"/>
          <w:sz w:val="20"/>
          <w:szCs w:val="20"/>
          <w:lang w:val="en-AU" w:eastAsia="tr-TR"/>
        </w:rPr>
      </w:pPr>
      <w:r w:rsidRPr="00965048">
        <w:rPr>
          <w:rFonts w:ascii="Palatino Linotype" w:eastAsia="Calibri" w:hAnsi="Palatino Linotype" w:cs="Times New Roman"/>
          <w:sz w:val="20"/>
          <w:szCs w:val="20"/>
          <w:lang w:val="en-AU" w:eastAsia="tr-TR"/>
        </w:rPr>
        <w:t xml:space="preserve">Summative evaluation is carried out to assess the impact of </w:t>
      </w:r>
      <w:proofErr w:type="spellStart"/>
      <w:r w:rsidRPr="00965048">
        <w:rPr>
          <w:rFonts w:ascii="Palatino Linotype" w:eastAsia="Calibri" w:hAnsi="Palatino Linotype" w:cs="Times New Roman"/>
          <w:sz w:val="20"/>
          <w:szCs w:val="20"/>
          <w:lang w:val="en-AU" w:eastAsia="tr-TR"/>
        </w:rPr>
        <w:t>edugames</w:t>
      </w:r>
      <w:proofErr w:type="spellEnd"/>
      <w:r w:rsidRPr="00965048">
        <w:rPr>
          <w:rFonts w:ascii="Palatino Linotype" w:eastAsia="Calibri" w:hAnsi="Palatino Linotype" w:cs="Times New Roman"/>
          <w:sz w:val="20"/>
          <w:szCs w:val="20"/>
          <w:lang w:val="en-AU" w:eastAsia="tr-TR"/>
        </w:rPr>
        <w:t xml:space="preserve"> on student motivation and learning outcomes. The following is statistical data from the results of a motivation questionnaire filled out by 30 students after using </w:t>
      </w:r>
      <w:proofErr w:type="spellStart"/>
      <w:r w:rsidRPr="00965048">
        <w:rPr>
          <w:rFonts w:ascii="Palatino Linotype" w:eastAsia="Calibri" w:hAnsi="Palatino Linotype" w:cs="Times New Roman"/>
          <w:sz w:val="20"/>
          <w:szCs w:val="20"/>
          <w:lang w:val="en-AU" w:eastAsia="tr-TR"/>
        </w:rPr>
        <w:t>edugame</w:t>
      </w:r>
      <w:proofErr w:type="spellEnd"/>
      <w:r w:rsidRPr="00965048">
        <w:rPr>
          <w:rFonts w:ascii="Palatino Linotype" w:eastAsia="Calibri" w:hAnsi="Palatino Linotype" w:cs="Times New Roman"/>
          <w:sz w:val="20"/>
          <w:szCs w:val="20"/>
          <w:lang w:val="en-AU" w:eastAsia="tr-TR"/>
        </w:rPr>
        <w:t>:</w:t>
      </w:r>
    </w:p>
    <w:p w14:paraId="0C6CE742" w14:textId="77777777" w:rsidR="00965048" w:rsidRPr="00965048" w:rsidRDefault="00965048" w:rsidP="00965048">
      <w:pPr>
        <w:spacing w:before="160" w:after="0" w:line="240" w:lineRule="auto"/>
        <w:ind w:firstLine="426"/>
        <w:jc w:val="both"/>
        <w:rPr>
          <w:rFonts w:ascii="Palatino Linotype" w:eastAsia="Calibri" w:hAnsi="Palatino Linotype" w:cs="Times New Roman"/>
          <w:sz w:val="20"/>
          <w:szCs w:val="20"/>
          <w:lang w:val="en-AU" w:eastAsia="tr-TR"/>
        </w:rPr>
      </w:pPr>
      <w:r w:rsidRPr="00965048">
        <w:rPr>
          <w:rFonts w:ascii="Palatino Linotype" w:eastAsia="Calibri" w:hAnsi="Palatino Linotype" w:cs="Times New Roman"/>
          <w:sz w:val="20"/>
          <w:szCs w:val="20"/>
          <w:lang w:val="en-AU" w:eastAsia="tr-TR"/>
        </w:rPr>
        <w:t xml:space="preserve">Student learning motivation was obtained by 88% of students feeling more motivated in learning after using </w:t>
      </w:r>
      <w:proofErr w:type="spellStart"/>
      <w:r w:rsidRPr="00965048">
        <w:rPr>
          <w:rFonts w:ascii="Palatino Linotype" w:eastAsia="Calibri" w:hAnsi="Palatino Linotype" w:cs="Times New Roman"/>
          <w:sz w:val="20"/>
          <w:szCs w:val="20"/>
          <w:lang w:val="en-AU" w:eastAsia="tr-TR"/>
        </w:rPr>
        <w:t>edugames</w:t>
      </w:r>
      <w:proofErr w:type="spellEnd"/>
      <w:r w:rsidRPr="00965048">
        <w:rPr>
          <w:rFonts w:ascii="Palatino Linotype" w:eastAsia="Calibri" w:hAnsi="Palatino Linotype" w:cs="Times New Roman"/>
          <w:sz w:val="20"/>
          <w:szCs w:val="20"/>
          <w:lang w:val="en-AU" w:eastAsia="tr-TR"/>
        </w:rPr>
        <w:t xml:space="preserve">. 85% of students are more interested in science material after using </w:t>
      </w:r>
      <w:proofErr w:type="spellStart"/>
      <w:r w:rsidRPr="00965048">
        <w:rPr>
          <w:rFonts w:ascii="Palatino Linotype" w:eastAsia="Calibri" w:hAnsi="Palatino Linotype" w:cs="Times New Roman"/>
          <w:sz w:val="20"/>
          <w:szCs w:val="20"/>
          <w:lang w:val="en-AU" w:eastAsia="tr-TR"/>
        </w:rPr>
        <w:t>edugames</w:t>
      </w:r>
      <w:proofErr w:type="spellEnd"/>
      <w:r w:rsidRPr="00965048">
        <w:rPr>
          <w:rFonts w:ascii="Palatino Linotype" w:eastAsia="Calibri" w:hAnsi="Palatino Linotype" w:cs="Times New Roman"/>
          <w:sz w:val="20"/>
          <w:szCs w:val="20"/>
          <w:lang w:val="en-AU" w:eastAsia="tr-TR"/>
        </w:rPr>
        <w:t>.</w:t>
      </w:r>
    </w:p>
    <w:p w14:paraId="48F08B85" w14:textId="77777777" w:rsidR="00965048" w:rsidRPr="00965048" w:rsidRDefault="00965048" w:rsidP="00965048">
      <w:pPr>
        <w:spacing w:before="160" w:after="0" w:line="240" w:lineRule="auto"/>
        <w:ind w:firstLine="426"/>
        <w:jc w:val="both"/>
        <w:rPr>
          <w:rFonts w:ascii="Palatino Linotype" w:eastAsia="Calibri" w:hAnsi="Palatino Linotype" w:cs="Times New Roman"/>
          <w:sz w:val="20"/>
          <w:szCs w:val="20"/>
          <w:lang w:val="en-AU" w:eastAsia="tr-TR"/>
        </w:rPr>
      </w:pPr>
      <w:r w:rsidRPr="00965048">
        <w:rPr>
          <w:rFonts w:ascii="Palatino Linotype" w:eastAsia="Calibri" w:hAnsi="Palatino Linotype" w:cs="Times New Roman"/>
          <w:sz w:val="20"/>
          <w:szCs w:val="20"/>
          <w:lang w:val="en-AU" w:eastAsia="tr-TR"/>
        </w:rPr>
        <w:t>The following is data from a questionnaire that measures learning motivation based on the ARCS (Attention, Relevance, Confidence, Satisfaction) model:</w:t>
      </w:r>
    </w:p>
    <w:p w14:paraId="4F253E2A" w14:textId="77777777" w:rsidR="00965048" w:rsidRPr="00965048" w:rsidRDefault="00965048" w:rsidP="00965048">
      <w:pPr>
        <w:spacing w:after="0" w:line="240" w:lineRule="auto"/>
        <w:jc w:val="center"/>
        <w:rPr>
          <w:rFonts w:ascii="Palatino Linotype" w:eastAsia="Times New Roman" w:hAnsi="Palatino Linotype" w:cs="Times New Roman"/>
          <w:sz w:val="20"/>
          <w:szCs w:val="20"/>
          <w:lang w:val="en-AU" w:eastAsia="tr-TR"/>
        </w:rPr>
      </w:pPr>
      <w:r w:rsidRPr="00965048">
        <w:rPr>
          <w:rFonts w:ascii="Palatino Linotype" w:eastAsia="Times New Roman" w:hAnsi="Palatino Linotype" w:cs="Times New Roman"/>
          <w:b/>
          <w:bCs/>
          <w:noProof/>
          <w:sz w:val="24"/>
          <w:szCs w:val="24"/>
          <w:lang w:val="en-AU" w:eastAsia="tr-TR"/>
        </w:rPr>
        <w:drawing>
          <wp:inline distT="0" distB="0" distL="0" distR="0" wp14:anchorId="046D9BD0" wp14:editId="69466CCA">
            <wp:extent cx="4248150" cy="2559050"/>
            <wp:effectExtent l="0" t="0" r="0" b="12700"/>
            <wp:docPr id="213451140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2CEAAB8" w14:textId="77777777" w:rsidR="00965048" w:rsidRPr="00965048" w:rsidRDefault="00965048" w:rsidP="00965048">
      <w:pPr>
        <w:spacing w:before="160" w:after="0" w:line="240" w:lineRule="auto"/>
        <w:jc w:val="center"/>
        <w:rPr>
          <w:rFonts w:ascii="Palatino Linotype" w:eastAsia="Times New Roman" w:hAnsi="Palatino Linotype" w:cs="Times New Roman"/>
          <w:sz w:val="20"/>
          <w:szCs w:val="20"/>
          <w:lang w:eastAsia="tr-TR"/>
        </w:rPr>
      </w:pPr>
      <w:r w:rsidRPr="00965048">
        <w:rPr>
          <w:rFonts w:ascii="Palatino Linotype" w:eastAsia="Times New Roman" w:hAnsi="Palatino Linotype" w:cs="Times New Roman"/>
          <w:sz w:val="20"/>
          <w:szCs w:val="20"/>
          <w:lang w:val="en-AU" w:eastAsia="tr-TR"/>
        </w:rPr>
        <w:t xml:space="preserve">Figure 5 </w:t>
      </w:r>
      <w:r w:rsidRPr="00965048">
        <w:rPr>
          <w:rFonts w:ascii="Palatino Linotype" w:eastAsia="Times New Roman" w:hAnsi="Palatino Linotype" w:cs="Times New Roman"/>
          <w:sz w:val="20"/>
          <w:szCs w:val="20"/>
          <w:lang w:val="en" w:eastAsia="tr-TR"/>
        </w:rPr>
        <w:t>Percentage of students</w:t>
      </w:r>
    </w:p>
    <w:p w14:paraId="2D785067" w14:textId="77777777" w:rsidR="00965048" w:rsidRPr="00965048" w:rsidRDefault="00965048" w:rsidP="00965048">
      <w:pPr>
        <w:spacing w:before="160" w:after="0" w:line="240" w:lineRule="auto"/>
        <w:jc w:val="center"/>
        <w:rPr>
          <w:rFonts w:ascii="Palatino Linotype" w:eastAsia="Times New Roman" w:hAnsi="Palatino Linotype" w:cs="Times New Roman"/>
          <w:noProof/>
          <w:sz w:val="24"/>
          <w:szCs w:val="24"/>
          <w:lang w:val="en-AU" w:eastAsia="tr-TR"/>
        </w:rPr>
      </w:pPr>
      <w:r w:rsidRPr="00965048">
        <w:rPr>
          <w:rFonts w:ascii="Palatino Linotype" w:eastAsia="Times New Roman" w:hAnsi="Palatino Linotype" w:cs="Times New Roman"/>
          <w:sz w:val="20"/>
          <w:szCs w:val="20"/>
          <w:lang w:val="en-AU" w:eastAsia="tr-TR"/>
        </w:rPr>
        <w:t>Table 3. Results of student learning motivation</w:t>
      </w:r>
    </w:p>
    <w:tbl>
      <w:tblPr>
        <w:tblStyle w:val="PlainTable21"/>
        <w:tblW w:w="6746" w:type="dxa"/>
        <w:jc w:val="center"/>
        <w:tblLook w:val="04A0" w:firstRow="1" w:lastRow="0" w:firstColumn="1" w:lastColumn="0" w:noHBand="0" w:noVBand="1"/>
      </w:tblPr>
      <w:tblGrid>
        <w:gridCol w:w="2555"/>
        <w:gridCol w:w="4191"/>
      </w:tblGrid>
      <w:tr w:rsidR="00965048" w:rsidRPr="00965048" w14:paraId="1860D857" w14:textId="77777777" w:rsidTr="004E07C9">
        <w:trPr>
          <w:cnfStyle w:val="100000000000" w:firstRow="1" w:lastRow="0" w:firstColumn="0" w:lastColumn="0" w:oddVBand="0" w:evenVBand="0" w:oddHBand="0"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B1470C" w14:textId="77777777" w:rsidR="00965048" w:rsidRPr="00965048" w:rsidRDefault="00965048" w:rsidP="00965048">
            <w:pPr>
              <w:spacing w:before="0"/>
              <w:ind w:firstLine="284"/>
              <w:rPr>
                <w:rFonts w:ascii="Palatino Linotype" w:hAnsi="Palatino Linotype"/>
                <w:sz w:val="20"/>
                <w:szCs w:val="20"/>
                <w:lang w:eastAsia="tr-TR"/>
              </w:rPr>
            </w:pPr>
            <w:bookmarkStart w:id="2" w:name="_Hlk183877903"/>
            <w:r w:rsidRPr="00965048">
              <w:rPr>
                <w:rFonts w:ascii="Palatino Linotype" w:hAnsi="Palatino Linotype"/>
                <w:sz w:val="20"/>
                <w:szCs w:val="20"/>
                <w:lang w:eastAsia="tr-TR"/>
              </w:rPr>
              <w:t>Aspect</w:t>
            </w:r>
          </w:p>
        </w:tc>
        <w:tc>
          <w:tcPr>
            <w:tcW w:w="0" w:type="auto"/>
            <w:hideMark/>
          </w:tcPr>
          <w:p w14:paraId="5AFF8A13" w14:textId="77777777" w:rsidR="00965048" w:rsidRPr="00965048" w:rsidRDefault="00965048" w:rsidP="00965048">
            <w:pPr>
              <w:spacing w:before="0"/>
              <w:ind w:firstLine="284"/>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eastAsia="tr-TR"/>
              </w:rPr>
            </w:pPr>
            <w:r w:rsidRPr="00965048">
              <w:rPr>
                <w:rFonts w:ascii="Palatino Linotype" w:hAnsi="Palatino Linotype"/>
                <w:sz w:val="20"/>
                <w:szCs w:val="20"/>
                <w:lang w:eastAsia="tr-TR"/>
              </w:rPr>
              <w:t>Percentage of Students</w:t>
            </w:r>
          </w:p>
        </w:tc>
      </w:tr>
      <w:tr w:rsidR="00965048" w:rsidRPr="00965048" w14:paraId="552EDD0B" w14:textId="77777777" w:rsidTr="004E07C9">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58487D" w14:textId="77777777" w:rsidR="00965048" w:rsidRPr="00965048" w:rsidRDefault="00965048" w:rsidP="00965048">
            <w:pPr>
              <w:spacing w:before="0"/>
              <w:ind w:firstLine="284"/>
              <w:rPr>
                <w:rFonts w:ascii="Palatino Linotype" w:hAnsi="Palatino Linotype"/>
                <w:sz w:val="20"/>
                <w:szCs w:val="20"/>
                <w:lang w:eastAsia="tr-TR"/>
              </w:rPr>
            </w:pPr>
            <w:r w:rsidRPr="00965048">
              <w:rPr>
                <w:rFonts w:ascii="Palatino Linotype" w:hAnsi="Palatino Linotype"/>
                <w:sz w:val="20"/>
                <w:szCs w:val="20"/>
                <w:lang w:eastAsia="tr-TR"/>
              </w:rPr>
              <w:t>Attention</w:t>
            </w:r>
          </w:p>
        </w:tc>
        <w:tc>
          <w:tcPr>
            <w:tcW w:w="0" w:type="auto"/>
            <w:hideMark/>
          </w:tcPr>
          <w:p w14:paraId="13E1B6CF" w14:textId="77777777" w:rsidR="00965048" w:rsidRPr="00965048" w:rsidRDefault="00965048" w:rsidP="00965048">
            <w:pPr>
              <w:spacing w:before="0"/>
              <w:ind w:firstLine="284"/>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eastAsia="tr-TR"/>
              </w:rPr>
            </w:pPr>
            <w:r w:rsidRPr="00965048">
              <w:rPr>
                <w:rFonts w:ascii="Palatino Linotype" w:hAnsi="Palatino Linotype"/>
                <w:sz w:val="20"/>
                <w:szCs w:val="20"/>
                <w:lang w:eastAsia="tr-TR"/>
              </w:rPr>
              <w:t>90%</w:t>
            </w:r>
          </w:p>
        </w:tc>
      </w:tr>
      <w:tr w:rsidR="00965048" w:rsidRPr="00965048" w14:paraId="3CBC3638" w14:textId="77777777" w:rsidTr="004E07C9">
        <w:trPr>
          <w:trHeight w:val="26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E2D188" w14:textId="77777777" w:rsidR="00965048" w:rsidRPr="00965048" w:rsidRDefault="00965048" w:rsidP="00965048">
            <w:pPr>
              <w:spacing w:before="0"/>
              <w:ind w:firstLine="284"/>
              <w:rPr>
                <w:rFonts w:ascii="Palatino Linotype" w:hAnsi="Palatino Linotype"/>
                <w:sz w:val="20"/>
                <w:szCs w:val="20"/>
                <w:lang w:eastAsia="tr-TR"/>
              </w:rPr>
            </w:pPr>
            <w:r w:rsidRPr="00965048">
              <w:rPr>
                <w:rFonts w:ascii="Palatino Linotype" w:hAnsi="Palatino Linotype"/>
                <w:sz w:val="20"/>
                <w:szCs w:val="20"/>
                <w:lang w:eastAsia="tr-TR"/>
              </w:rPr>
              <w:t>Relevance</w:t>
            </w:r>
          </w:p>
        </w:tc>
        <w:tc>
          <w:tcPr>
            <w:tcW w:w="0" w:type="auto"/>
            <w:hideMark/>
          </w:tcPr>
          <w:p w14:paraId="758CFC69" w14:textId="77777777" w:rsidR="00965048" w:rsidRPr="00965048" w:rsidRDefault="00965048" w:rsidP="00965048">
            <w:pPr>
              <w:spacing w:before="0"/>
              <w:ind w:firstLine="284"/>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eastAsia="tr-TR"/>
              </w:rPr>
            </w:pPr>
            <w:r w:rsidRPr="00965048">
              <w:rPr>
                <w:rFonts w:ascii="Palatino Linotype" w:hAnsi="Palatino Linotype"/>
                <w:sz w:val="20"/>
                <w:szCs w:val="20"/>
                <w:lang w:eastAsia="tr-TR"/>
              </w:rPr>
              <w:t>85%</w:t>
            </w:r>
          </w:p>
        </w:tc>
      </w:tr>
      <w:tr w:rsidR="00965048" w:rsidRPr="00965048" w14:paraId="0C0858B5" w14:textId="77777777" w:rsidTr="004E07C9">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B78C64E" w14:textId="77777777" w:rsidR="00965048" w:rsidRPr="00965048" w:rsidRDefault="00965048" w:rsidP="00965048">
            <w:pPr>
              <w:spacing w:before="0"/>
              <w:ind w:firstLine="284"/>
              <w:rPr>
                <w:rFonts w:ascii="Palatino Linotype" w:hAnsi="Palatino Linotype"/>
                <w:sz w:val="20"/>
                <w:szCs w:val="20"/>
                <w:lang w:eastAsia="tr-TR"/>
              </w:rPr>
            </w:pPr>
            <w:r w:rsidRPr="00965048">
              <w:rPr>
                <w:rFonts w:ascii="Palatino Linotype" w:hAnsi="Palatino Linotype"/>
                <w:sz w:val="20"/>
                <w:szCs w:val="20"/>
                <w:lang w:eastAsia="tr-TR"/>
              </w:rPr>
              <w:t>Confidence</w:t>
            </w:r>
          </w:p>
        </w:tc>
        <w:tc>
          <w:tcPr>
            <w:tcW w:w="0" w:type="auto"/>
            <w:hideMark/>
          </w:tcPr>
          <w:p w14:paraId="035C6E83" w14:textId="77777777" w:rsidR="00965048" w:rsidRPr="00965048" w:rsidRDefault="00965048" w:rsidP="00965048">
            <w:pPr>
              <w:spacing w:before="0"/>
              <w:ind w:firstLine="284"/>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eastAsia="tr-TR"/>
              </w:rPr>
            </w:pPr>
            <w:r w:rsidRPr="00965048">
              <w:rPr>
                <w:rFonts w:ascii="Palatino Linotype" w:hAnsi="Palatino Linotype"/>
                <w:sz w:val="20"/>
                <w:szCs w:val="20"/>
                <w:lang w:eastAsia="tr-TR"/>
              </w:rPr>
              <w:t>80%</w:t>
            </w:r>
          </w:p>
        </w:tc>
      </w:tr>
      <w:tr w:rsidR="00965048" w:rsidRPr="00965048" w14:paraId="103FFFD7" w14:textId="77777777" w:rsidTr="004E07C9">
        <w:trPr>
          <w:trHeight w:val="26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3FC550" w14:textId="77777777" w:rsidR="00965048" w:rsidRPr="00965048" w:rsidRDefault="00965048" w:rsidP="00965048">
            <w:pPr>
              <w:spacing w:before="0"/>
              <w:ind w:firstLine="284"/>
              <w:rPr>
                <w:rFonts w:ascii="Palatino Linotype" w:hAnsi="Palatino Linotype"/>
                <w:sz w:val="20"/>
                <w:szCs w:val="20"/>
                <w:lang w:eastAsia="tr-TR"/>
              </w:rPr>
            </w:pPr>
            <w:r w:rsidRPr="00965048">
              <w:rPr>
                <w:rFonts w:ascii="Palatino Linotype" w:hAnsi="Palatino Linotype"/>
                <w:sz w:val="20"/>
                <w:szCs w:val="20"/>
                <w:lang w:eastAsia="tr-TR"/>
              </w:rPr>
              <w:t>Satisfaction</w:t>
            </w:r>
          </w:p>
        </w:tc>
        <w:tc>
          <w:tcPr>
            <w:tcW w:w="0" w:type="auto"/>
            <w:hideMark/>
          </w:tcPr>
          <w:p w14:paraId="24815253" w14:textId="77777777" w:rsidR="00965048" w:rsidRPr="00965048" w:rsidRDefault="00965048" w:rsidP="00965048">
            <w:pPr>
              <w:spacing w:before="0"/>
              <w:ind w:firstLine="284"/>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eastAsia="tr-TR"/>
              </w:rPr>
            </w:pPr>
            <w:r w:rsidRPr="00965048">
              <w:rPr>
                <w:rFonts w:ascii="Palatino Linotype" w:hAnsi="Palatino Linotype"/>
                <w:sz w:val="20"/>
                <w:szCs w:val="20"/>
                <w:lang w:eastAsia="tr-TR"/>
              </w:rPr>
              <w:t>88%</w:t>
            </w:r>
          </w:p>
        </w:tc>
      </w:tr>
      <w:tr w:rsidR="00965048" w:rsidRPr="00965048" w14:paraId="2235C905" w14:textId="77777777" w:rsidTr="004E07C9">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0" w:type="auto"/>
          </w:tcPr>
          <w:p w14:paraId="02468BBD" w14:textId="77777777" w:rsidR="00965048" w:rsidRPr="00965048" w:rsidRDefault="00965048" w:rsidP="00965048">
            <w:pPr>
              <w:spacing w:before="0"/>
              <w:ind w:firstLine="284"/>
              <w:rPr>
                <w:rFonts w:ascii="Palatino Linotype" w:hAnsi="Palatino Linotype"/>
                <w:sz w:val="20"/>
                <w:szCs w:val="20"/>
                <w:lang w:eastAsia="tr-TR"/>
              </w:rPr>
            </w:pPr>
            <w:r w:rsidRPr="00965048">
              <w:rPr>
                <w:rFonts w:ascii="Palatino Linotype" w:hAnsi="Palatino Linotype"/>
                <w:sz w:val="20"/>
                <w:szCs w:val="20"/>
                <w:lang w:eastAsia="tr-TR"/>
              </w:rPr>
              <w:t>Total</w:t>
            </w:r>
          </w:p>
        </w:tc>
        <w:tc>
          <w:tcPr>
            <w:tcW w:w="0" w:type="auto"/>
          </w:tcPr>
          <w:p w14:paraId="676B80B7" w14:textId="77777777" w:rsidR="00965048" w:rsidRPr="00965048" w:rsidRDefault="00965048" w:rsidP="00965048">
            <w:pPr>
              <w:spacing w:before="0"/>
              <w:ind w:firstLine="284"/>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eastAsia="tr-TR"/>
              </w:rPr>
            </w:pPr>
            <w:r w:rsidRPr="00965048">
              <w:rPr>
                <w:rFonts w:ascii="Palatino Linotype" w:hAnsi="Palatino Linotype"/>
                <w:sz w:val="20"/>
                <w:szCs w:val="20"/>
                <w:lang w:eastAsia="tr-TR"/>
              </w:rPr>
              <w:t>85,75 %</w:t>
            </w:r>
          </w:p>
        </w:tc>
      </w:tr>
    </w:tbl>
    <w:bookmarkEnd w:id="2"/>
    <w:p w14:paraId="67087732" w14:textId="77777777" w:rsidR="00965048" w:rsidRPr="00965048" w:rsidRDefault="00965048" w:rsidP="00965048">
      <w:pPr>
        <w:spacing w:before="160" w:after="0" w:line="240" w:lineRule="auto"/>
        <w:jc w:val="both"/>
        <w:rPr>
          <w:rFonts w:ascii="Palatino Linotype" w:eastAsia="Times New Roman" w:hAnsi="Palatino Linotype" w:cs="Times New Roman"/>
          <w:b/>
          <w:bCs/>
          <w:i/>
          <w:iCs/>
          <w:sz w:val="20"/>
          <w:szCs w:val="20"/>
          <w:lang w:val="en-AU" w:eastAsia="tr-TR"/>
        </w:rPr>
      </w:pPr>
      <w:r w:rsidRPr="00965048">
        <w:rPr>
          <w:rFonts w:ascii="Palatino Linotype" w:eastAsia="Times New Roman" w:hAnsi="Palatino Linotype" w:cs="Times New Roman"/>
          <w:b/>
          <w:bCs/>
          <w:i/>
          <w:iCs/>
          <w:sz w:val="20"/>
          <w:szCs w:val="20"/>
          <w:lang w:val="en-AU" w:eastAsia="tr-TR"/>
        </w:rPr>
        <w:t>Discussion</w:t>
      </w:r>
    </w:p>
    <w:p w14:paraId="4AD1A3C9" w14:textId="77777777" w:rsidR="00965048" w:rsidRPr="00965048" w:rsidRDefault="00965048" w:rsidP="00965048">
      <w:pPr>
        <w:spacing w:before="160" w:after="0" w:line="240" w:lineRule="auto"/>
        <w:ind w:firstLine="426"/>
        <w:jc w:val="both"/>
        <w:rPr>
          <w:rFonts w:ascii="Palatino Linotype" w:eastAsia="Times New Roman" w:hAnsi="Palatino Linotype" w:cs="Times New Roman"/>
          <w:sz w:val="20"/>
          <w:szCs w:val="20"/>
          <w:lang w:val="en-AU" w:eastAsia="tr-TR"/>
        </w:rPr>
      </w:pPr>
      <w:r w:rsidRPr="00965048">
        <w:rPr>
          <w:rFonts w:ascii="Palatino Linotype" w:eastAsia="Times New Roman" w:hAnsi="Palatino Linotype" w:cs="Times New Roman"/>
          <w:sz w:val="20"/>
          <w:szCs w:val="20"/>
          <w:lang w:val="en-AU" w:eastAsia="tr-TR"/>
        </w:rPr>
        <w:t xml:space="preserve">From the results above, it can be seen that interactive digital </w:t>
      </w:r>
      <w:proofErr w:type="spellStart"/>
      <w:r w:rsidRPr="00965048">
        <w:rPr>
          <w:rFonts w:ascii="Palatino Linotype" w:eastAsia="Times New Roman" w:hAnsi="Palatino Linotype" w:cs="Times New Roman"/>
          <w:sz w:val="20"/>
          <w:szCs w:val="20"/>
          <w:lang w:val="en-AU" w:eastAsia="tr-TR"/>
        </w:rPr>
        <w:t>edugames</w:t>
      </w:r>
      <w:proofErr w:type="spellEnd"/>
      <w:r w:rsidRPr="00965048">
        <w:rPr>
          <w:rFonts w:ascii="Palatino Linotype" w:eastAsia="Times New Roman" w:hAnsi="Palatino Linotype" w:cs="Times New Roman"/>
          <w:sz w:val="20"/>
          <w:szCs w:val="20"/>
          <w:lang w:val="en-AU" w:eastAsia="tr-TR"/>
        </w:rPr>
        <w:t xml:space="preserve"> succeeded in increasing student learning outcomes by 33.3%. This increase is due to interactive features and visualizations that help students understand the material in a more fun and concrete way. Apart from that, students' </w:t>
      </w:r>
      <w:r w:rsidRPr="00965048">
        <w:rPr>
          <w:rFonts w:ascii="Palatino Linotype" w:eastAsia="Times New Roman" w:hAnsi="Palatino Linotype" w:cs="Times New Roman"/>
          <w:sz w:val="20"/>
          <w:szCs w:val="20"/>
          <w:lang w:val="en-AU" w:eastAsia="tr-TR"/>
        </w:rPr>
        <w:lastRenderedPageBreak/>
        <w:t>learning motivation also increased significantly based on questionnaire data, where 88% of students felt more motivated to learn using game-based media.</w:t>
      </w:r>
    </w:p>
    <w:p w14:paraId="67854210" w14:textId="77777777" w:rsidR="00965048" w:rsidRPr="00965048" w:rsidRDefault="00965048" w:rsidP="00965048">
      <w:pPr>
        <w:spacing w:before="160" w:after="0" w:line="240" w:lineRule="auto"/>
        <w:ind w:firstLine="426"/>
        <w:jc w:val="both"/>
        <w:rPr>
          <w:rFonts w:ascii="Palatino Linotype" w:eastAsia="Times New Roman" w:hAnsi="Palatino Linotype" w:cs="Times New Roman"/>
          <w:sz w:val="20"/>
          <w:szCs w:val="20"/>
          <w:lang w:val="en-AU" w:eastAsia="tr-TR"/>
        </w:rPr>
      </w:pPr>
      <w:r w:rsidRPr="00965048">
        <w:rPr>
          <w:rFonts w:ascii="Palatino Linotype" w:eastAsia="Times New Roman" w:hAnsi="Palatino Linotype" w:cs="Times New Roman"/>
          <w:sz w:val="20"/>
          <w:szCs w:val="20"/>
          <w:lang w:val="en-AU" w:eastAsia="tr-TR"/>
        </w:rPr>
        <w:t xml:space="preserve">This research also shows that the use of technology in learning can be a solution to overcome student boredom in conventional learning, especially for science and science material which is often descriptive and requires real visualization. However, there are several obstacles in implementing </w:t>
      </w:r>
      <w:proofErr w:type="spellStart"/>
      <w:r w:rsidRPr="00965048">
        <w:rPr>
          <w:rFonts w:ascii="Palatino Linotype" w:eastAsia="Times New Roman" w:hAnsi="Palatino Linotype" w:cs="Times New Roman"/>
          <w:sz w:val="20"/>
          <w:szCs w:val="20"/>
          <w:lang w:val="en-AU" w:eastAsia="tr-TR"/>
        </w:rPr>
        <w:t>edugames</w:t>
      </w:r>
      <w:proofErr w:type="spellEnd"/>
      <w:r w:rsidRPr="00965048">
        <w:rPr>
          <w:rFonts w:ascii="Palatino Linotype" w:eastAsia="Times New Roman" w:hAnsi="Palatino Linotype" w:cs="Times New Roman"/>
          <w:sz w:val="20"/>
          <w:szCs w:val="20"/>
          <w:lang w:val="en-AU" w:eastAsia="tr-TR"/>
        </w:rPr>
        <w:t xml:space="preserve">, including limited technological facilities owned by students and teacher training which still needs to be improved to be more optimal in using digital media. Evaluation is carried out in two aspects: formative evaluation during the development process and summative evaluation after </w:t>
      </w:r>
      <w:proofErr w:type="spellStart"/>
      <w:r w:rsidRPr="00965048">
        <w:rPr>
          <w:rFonts w:ascii="Palatino Linotype" w:eastAsia="Times New Roman" w:hAnsi="Palatino Linotype" w:cs="Times New Roman"/>
          <w:sz w:val="20"/>
          <w:szCs w:val="20"/>
          <w:lang w:val="en-AU" w:eastAsia="tr-TR"/>
        </w:rPr>
        <w:t>edugame</w:t>
      </w:r>
      <w:proofErr w:type="spellEnd"/>
      <w:r w:rsidRPr="00965048">
        <w:rPr>
          <w:rFonts w:ascii="Palatino Linotype" w:eastAsia="Times New Roman" w:hAnsi="Palatino Linotype" w:cs="Times New Roman"/>
          <w:sz w:val="20"/>
          <w:szCs w:val="20"/>
          <w:lang w:val="en-AU" w:eastAsia="tr-TR"/>
        </w:rPr>
        <w:t xml:space="preserve"> implementation.</w:t>
      </w:r>
    </w:p>
    <w:p w14:paraId="7E445D2A" w14:textId="77777777" w:rsidR="00965048" w:rsidRPr="00965048" w:rsidRDefault="00965048" w:rsidP="00965048">
      <w:pPr>
        <w:numPr>
          <w:ilvl w:val="0"/>
          <w:numId w:val="24"/>
        </w:numPr>
        <w:spacing w:before="160" w:after="200" w:line="240" w:lineRule="auto"/>
        <w:ind w:left="426"/>
        <w:contextualSpacing/>
        <w:jc w:val="both"/>
        <w:rPr>
          <w:rFonts w:ascii="Palatino Linotype" w:eastAsia="Calibri" w:hAnsi="Palatino Linotype" w:cs="Times New Roman"/>
          <w:sz w:val="20"/>
          <w:szCs w:val="20"/>
          <w:lang w:val="en-AU" w:eastAsia="tr-TR"/>
        </w:rPr>
      </w:pPr>
      <w:r w:rsidRPr="00965048">
        <w:rPr>
          <w:rFonts w:ascii="Palatino Linotype" w:eastAsia="Calibri" w:hAnsi="Palatino Linotype" w:cs="Times New Roman"/>
          <w:sz w:val="20"/>
          <w:szCs w:val="20"/>
          <w:lang w:val="en-AU" w:eastAsia="tr-TR"/>
        </w:rPr>
        <w:t>Formative Evaluation:</w:t>
      </w:r>
    </w:p>
    <w:p w14:paraId="1FB7100B" w14:textId="77777777" w:rsidR="00965048" w:rsidRPr="00965048" w:rsidRDefault="00965048" w:rsidP="00965048">
      <w:pPr>
        <w:spacing w:after="200" w:line="240" w:lineRule="auto"/>
        <w:ind w:left="426"/>
        <w:contextualSpacing/>
        <w:jc w:val="both"/>
        <w:rPr>
          <w:rFonts w:ascii="Palatino Linotype" w:eastAsia="Calibri" w:hAnsi="Palatino Linotype" w:cs="Times New Roman"/>
          <w:sz w:val="20"/>
          <w:szCs w:val="20"/>
          <w:lang w:val="en-AU" w:eastAsia="tr-TR"/>
        </w:rPr>
      </w:pPr>
      <w:r w:rsidRPr="00965048">
        <w:rPr>
          <w:rFonts w:ascii="Palatino Linotype" w:eastAsia="Calibri" w:hAnsi="Palatino Linotype" w:cs="Times New Roman"/>
          <w:sz w:val="20"/>
          <w:szCs w:val="20"/>
          <w:lang w:val="en-AU" w:eastAsia="tr-TR"/>
        </w:rPr>
        <w:t xml:space="preserve">At the development stage, </w:t>
      </w:r>
      <w:proofErr w:type="spellStart"/>
      <w:r w:rsidRPr="00965048">
        <w:rPr>
          <w:rFonts w:ascii="Palatino Linotype" w:eastAsia="Calibri" w:hAnsi="Palatino Linotype" w:cs="Times New Roman"/>
          <w:sz w:val="20"/>
          <w:szCs w:val="20"/>
          <w:lang w:val="en-AU" w:eastAsia="tr-TR"/>
        </w:rPr>
        <w:t>edugames</w:t>
      </w:r>
      <w:proofErr w:type="spellEnd"/>
      <w:r w:rsidRPr="00965048">
        <w:rPr>
          <w:rFonts w:ascii="Palatino Linotype" w:eastAsia="Calibri" w:hAnsi="Palatino Linotype" w:cs="Times New Roman"/>
          <w:sz w:val="20"/>
          <w:szCs w:val="20"/>
          <w:lang w:val="en-AU" w:eastAsia="tr-TR"/>
        </w:rPr>
        <w:t xml:space="preserve"> are evaluated through internal testing to ensure each feature functions properly. Improvements were made to the visual appearance and user interactions which were initially less intuitive. Feedback from test students is used to improve the game before it is implemented more widely.</w:t>
      </w:r>
    </w:p>
    <w:p w14:paraId="4CEF2C2B" w14:textId="77777777" w:rsidR="00965048" w:rsidRPr="00965048" w:rsidRDefault="00965048" w:rsidP="00965048">
      <w:pPr>
        <w:numPr>
          <w:ilvl w:val="0"/>
          <w:numId w:val="24"/>
        </w:numPr>
        <w:spacing w:before="160" w:after="200" w:line="240" w:lineRule="auto"/>
        <w:ind w:left="426"/>
        <w:contextualSpacing/>
        <w:jc w:val="both"/>
        <w:rPr>
          <w:rFonts w:ascii="Palatino Linotype" w:eastAsia="Calibri" w:hAnsi="Palatino Linotype" w:cs="Times New Roman"/>
          <w:sz w:val="20"/>
          <w:szCs w:val="20"/>
          <w:lang w:val="en-AU" w:eastAsia="tr-TR"/>
        </w:rPr>
      </w:pPr>
      <w:r w:rsidRPr="00965048">
        <w:rPr>
          <w:rFonts w:ascii="Palatino Linotype" w:eastAsia="Calibri" w:hAnsi="Palatino Linotype" w:cs="Times New Roman"/>
          <w:sz w:val="20"/>
          <w:szCs w:val="20"/>
          <w:lang w:val="en-AU" w:eastAsia="tr-TR"/>
        </w:rPr>
        <w:t>Summative Evaluation:</w:t>
      </w:r>
    </w:p>
    <w:p w14:paraId="0E7E53FA" w14:textId="77777777" w:rsidR="00965048" w:rsidRPr="00965048" w:rsidRDefault="00965048" w:rsidP="00965048">
      <w:pPr>
        <w:spacing w:after="200" w:line="240" w:lineRule="auto"/>
        <w:ind w:left="426"/>
        <w:contextualSpacing/>
        <w:jc w:val="both"/>
        <w:rPr>
          <w:rFonts w:ascii="Palatino Linotype" w:eastAsia="Calibri" w:hAnsi="Palatino Linotype" w:cs="Times New Roman"/>
          <w:sz w:val="20"/>
          <w:szCs w:val="20"/>
          <w:lang w:val="en-AU" w:eastAsia="tr-TR"/>
        </w:rPr>
      </w:pPr>
      <w:r w:rsidRPr="00965048">
        <w:rPr>
          <w:rFonts w:ascii="Palatino Linotype" w:eastAsia="Calibri" w:hAnsi="Palatino Linotype" w:cs="Times New Roman"/>
          <w:sz w:val="20"/>
          <w:szCs w:val="20"/>
          <w:lang w:val="en-AU" w:eastAsia="tr-TR"/>
        </w:rPr>
        <w:t xml:space="preserve">After implementation, a summative evaluation is carried out to measure the effectiveness of </w:t>
      </w:r>
      <w:proofErr w:type="spellStart"/>
      <w:r w:rsidRPr="00965048">
        <w:rPr>
          <w:rFonts w:ascii="Palatino Linotype" w:eastAsia="Calibri" w:hAnsi="Palatino Linotype" w:cs="Times New Roman"/>
          <w:sz w:val="20"/>
          <w:szCs w:val="20"/>
          <w:lang w:val="en-AU" w:eastAsia="tr-TR"/>
        </w:rPr>
        <w:t>edugames</w:t>
      </w:r>
      <w:proofErr w:type="spellEnd"/>
      <w:r w:rsidRPr="00965048">
        <w:rPr>
          <w:rFonts w:ascii="Palatino Linotype" w:eastAsia="Calibri" w:hAnsi="Palatino Linotype" w:cs="Times New Roman"/>
          <w:sz w:val="20"/>
          <w:szCs w:val="20"/>
          <w:lang w:val="en-AU" w:eastAsia="tr-TR"/>
        </w:rPr>
        <w:t xml:space="preserve"> on student motivation and learning outcomes. The following are the results of the summative evaluation:</w:t>
      </w:r>
    </w:p>
    <w:p w14:paraId="6D1E2A44" w14:textId="77777777" w:rsidR="00965048" w:rsidRPr="00965048" w:rsidRDefault="00965048" w:rsidP="00965048">
      <w:pPr>
        <w:spacing w:before="160" w:after="0" w:line="240" w:lineRule="auto"/>
        <w:ind w:firstLine="426"/>
        <w:jc w:val="both"/>
        <w:rPr>
          <w:rFonts w:ascii="Palatino Linotype" w:eastAsia="Times New Roman" w:hAnsi="Palatino Linotype" w:cs="Times New Roman"/>
          <w:sz w:val="20"/>
          <w:szCs w:val="20"/>
          <w:lang w:val="en-AU" w:eastAsia="tr-TR"/>
        </w:rPr>
      </w:pPr>
      <w:r w:rsidRPr="00965048">
        <w:rPr>
          <w:rFonts w:ascii="Palatino Linotype" w:eastAsia="Times New Roman" w:hAnsi="Palatino Linotype" w:cs="Times New Roman"/>
          <w:sz w:val="20"/>
          <w:szCs w:val="20"/>
          <w:lang w:val="en-AU" w:eastAsia="tr-TR"/>
        </w:rPr>
        <w:t xml:space="preserve">Learning Outcomes: Pre-test and post-test were given to students to measure the extent of their understanding of animal introduction material before and after using the </w:t>
      </w:r>
      <w:proofErr w:type="spellStart"/>
      <w:r w:rsidRPr="00965048">
        <w:rPr>
          <w:rFonts w:ascii="Palatino Linotype" w:eastAsia="Times New Roman" w:hAnsi="Palatino Linotype" w:cs="Times New Roman"/>
          <w:sz w:val="20"/>
          <w:szCs w:val="20"/>
          <w:lang w:val="en-AU" w:eastAsia="tr-TR"/>
        </w:rPr>
        <w:t>edugame</w:t>
      </w:r>
      <w:proofErr w:type="spellEnd"/>
      <w:r w:rsidRPr="00965048">
        <w:rPr>
          <w:rFonts w:ascii="Palatino Linotype" w:eastAsia="Times New Roman" w:hAnsi="Palatino Linotype" w:cs="Times New Roman"/>
          <w:sz w:val="20"/>
          <w:szCs w:val="20"/>
          <w:lang w:val="en-AU" w:eastAsia="tr-TR"/>
        </w:rPr>
        <w:t xml:space="preserve">. The average student pre-test score was 60, while the average post-test score increased to 80, indicating an increase in understanding of 20 points. Learning Motivation: Based on the learning motivation questionnaire, 88% of students felt more motivated to learn using </w:t>
      </w:r>
      <w:proofErr w:type="spellStart"/>
      <w:r w:rsidRPr="00965048">
        <w:rPr>
          <w:rFonts w:ascii="Palatino Linotype" w:eastAsia="Times New Roman" w:hAnsi="Palatino Linotype" w:cs="Times New Roman"/>
          <w:sz w:val="20"/>
          <w:szCs w:val="20"/>
          <w:lang w:val="en-AU" w:eastAsia="tr-TR"/>
        </w:rPr>
        <w:t>edugames</w:t>
      </w:r>
      <w:proofErr w:type="spellEnd"/>
      <w:r w:rsidRPr="00965048">
        <w:rPr>
          <w:rFonts w:ascii="Palatino Linotype" w:eastAsia="Times New Roman" w:hAnsi="Palatino Linotype" w:cs="Times New Roman"/>
          <w:sz w:val="20"/>
          <w:szCs w:val="20"/>
          <w:lang w:val="en-AU" w:eastAsia="tr-TR"/>
        </w:rPr>
        <w:t xml:space="preserve"> because they felt more challenged and involved in the learning process. Attractive visual displays and interactive features have a positive impact on student learning motivation.</w:t>
      </w:r>
    </w:p>
    <w:p w14:paraId="35879172" w14:textId="563C949D" w:rsidR="003C7ADF" w:rsidRPr="00965048" w:rsidRDefault="00965048" w:rsidP="00965048">
      <w:pPr>
        <w:spacing w:before="160" w:after="0" w:line="240" w:lineRule="auto"/>
        <w:ind w:firstLine="426"/>
        <w:jc w:val="both"/>
        <w:rPr>
          <w:rFonts w:ascii="Palatino Linotype" w:eastAsia="Times New Roman" w:hAnsi="Palatino Linotype" w:cs="Times New Roman"/>
          <w:sz w:val="20"/>
          <w:szCs w:val="20"/>
          <w:lang w:val="en-AU" w:eastAsia="tr-TR"/>
        </w:rPr>
      </w:pPr>
      <w:r w:rsidRPr="00965048">
        <w:rPr>
          <w:rFonts w:ascii="Palatino Linotype" w:eastAsia="Times New Roman" w:hAnsi="Palatino Linotype"/>
          <w:sz w:val="20"/>
          <w:szCs w:val="20"/>
          <w:lang w:val="en-AU" w:eastAsia="tr-TR"/>
        </w:rPr>
        <w:t xml:space="preserve">Based on the results obtained from the implementation of </w:t>
      </w:r>
      <w:proofErr w:type="spellStart"/>
      <w:r w:rsidRPr="00965048">
        <w:rPr>
          <w:rFonts w:ascii="Palatino Linotype" w:eastAsia="Times New Roman" w:hAnsi="Palatino Linotype"/>
          <w:sz w:val="20"/>
          <w:szCs w:val="20"/>
          <w:lang w:val="en-AU" w:eastAsia="tr-TR"/>
        </w:rPr>
        <w:t>edugame</w:t>
      </w:r>
      <w:proofErr w:type="spellEnd"/>
      <w:r w:rsidRPr="00965048">
        <w:rPr>
          <w:rFonts w:ascii="Palatino Linotype" w:eastAsia="Times New Roman" w:hAnsi="Palatino Linotype"/>
          <w:sz w:val="20"/>
          <w:szCs w:val="20"/>
          <w:lang w:val="en-AU" w:eastAsia="tr-TR"/>
        </w:rPr>
        <w:t xml:space="preserve">, it can be concluded that interactive digital </w:t>
      </w:r>
      <w:proofErr w:type="spellStart"/>
      <w:r w:rsidRPr="00965048">
        <w:rPr>
          <w:rFonts w:ascii="Palatino Linotype" w:eastAsia="Times New Roman" w:hAnsi="Palatino Linotype"/>
          <w:sz w:val="20"/>
          <w:szCs w:val="20"/>
          <w:lang w:val="en-AU" w:eastAsia="tr-TR"/>
        </w:rPr>
        <w:t>edugame</w:t>
      </w:r>
      <w:proofErr w:type="spellEnd"/>
      <w:r w:rsidRPr="00965048">
        <w:rPr>
          <w:rFonts w:ascii="Palatino Linotype" w:eastAsia="Times New Roman" w:hAnsi="Palatino Linotype"/>
          <w:sz w:val="20"/>
          <w:szCs w:val="20"/>
          <w:lang w:val="en-AU" w:eastAsia="tr-TR"/>
        </w:rPr>
        <w:t xml:space="preserve">-based learning has a positive impact on student motivation and learning outcomes in science and science material about animal recognition. </w:t>
      </w:r>
      <w:proofErr w:type="spellStart"/>
      <w:r w:rsidRPr="00965048">
        <w:rPr>
          <w:rFonts w:ascii="Palatino Linotype" w:eastAsia="Times New Roman" w:hAnsi="Palatino Linotype"/>
          <w:sz w:val="20"/>
          <w:szCs w:val="20"/>
          <w:lang w:val="en-AU" w:eastAsia="tr-TR"/>
        </w:rPr>
        <w:t>Edugame</w:t>
      </w:r>
      <w:proofErr w:type="spellEnd"/>
      <w:r w:rsidRPr="00965048">
        <w:rPr>
          <w:rFonts w:ascii="Palatino Linotype" w:eastAsia="Times New Roman" w:hAnsi="Palatino Linotype"/>
          <w:sz w:val="20"/>
          <w:szCs w:val="20"/>
          <w:lang w:val="en-AU" w:eastAsia="tr-TR"/>
        </w:rPr>
        <w:t xml:space="preserve"> allows students to learn independently, visualize abstract concepts more concretely, and improve their understanding of the topics studied. Game elements based on challenges and rewards also help increase student motivation to continue learning. This is in line with constructivist learning theory, which emphasizes that students learn better through exploration and active interaction with the learning environment. However, this research also shows that to achieve optimal results, schools need to ensure the availability of technology and provide support to teachers in the form of training to integrate this technology into the curriculum. These results and discussion indicate that interactive digital </w:t>
      </w:r>
      <w:proofErr w:type="spellStart"/>
      <w:r w:rsidRPr="00965048">
        <w:rPr>
          <w:rFonts w:ascii="Palatino Linotype" w:eastAsia="Times New Roman" w:hAnsi="Palatino Linotype"/>
          <w:sz w:val="20"/>
          <w:szCs w:val="20"/>
          <w:lang w:val="en-AU" w:eastAsia="tr-TR"/>
        </w:rPr>
        <w:t>edugames</w:t>
      </w:r>
      <w:proofErr w:type="spellEnd"/>
      <w:r w:rsidRPr="00965048">
        <w:rPr>
          <w:rFonts w:ascii="Palatino Linotype" w:eastAsia="Times New Roman" w:hAnsi="Palatino Linotype"/>
          <w:sz w:val="20"/>
          <w:szCs w:val="20"/>
          <w:lang w:val="en-AU" w:eastAsia="tr-TR"/>
        </w:rPr>
        <w:t xml:space="preserve"> have the potential to be an effective learning tool in teaching science material in elementary schools, especially in the introduction of animals, provided that the implementation of appropriate technology and teacher support is very necessary</w:t>
      </w:r>
    </w:p>
    <w:p w14:paraId="361BE729" w14:textId="77777777" w:rsidR="005B5AEC" w:rsidRPr="00723B12" w:rsidRDefault="005B5AEC" w:rsidP="002A02C2">
      <w:pPr>
        <w:pStyle w:val="Alishlah21heading1"/>
        <w:rPr>
          <w:rFonts w:eastAsia="Arial"/>
        </w:rPr>
      </w:pPr>
      <w:r w:rsidRPr="00723B12">
        <w:rPr>
          <w:rFonts w:eastAsia="Arial"/>
        </w:rPr>
        <w:t xml:space="preserve">CONCLUSION </w:t>
      </w:r>
    </w:p>
    <w:p w14:paraId="677FE2FD" w14:textId="78D092FC" w:rsidR="002B31FD" w:rsidRDefault="00FD1585" w:rsidP="00FD1585">
      <w:pPr>
        <w:pStyle w:val="Alishlah31text"/>
        <w:spacing w:line="240" w:lineRule="auto"/>
      </w:pPr>
      <w:r w:rsidRPr="00FD1585">
        <w:t xml:space="preserve">The development of interactive digital </w:t>
      </w:r>
      <w:proofErr w:type="spellStart"/>
      <w:r w:rsidRPr="00FD1585">
        <w:t>edugames</w:t>
      </w:r>
      <w:proofErr w:type="spellEnd"/>
      <w:r w:rsidRPr="00FD1585">
        <w:t xml:space="preserve"> has proven effective in increasing student motivation and learning outcomes in elementary schools. </w:t>
      </w:r>
      <w:proofErr w:type="spellStart"/>
      <w:r w:rsidRPr="00FD1585">
        <w:t>Edugame</w:t>
      </w:r>
      <w:proofErr w:type="spellEnd"/>
      <w:r w:rsidRPr="00FD1585">
        <w:t xml:space="preserve"> provides a fun and interactive learning environment, which is able to attract students' attention and increase their involvement in the learning process. Thus, digital </w:t>
      </w:r>
      <w:proofErr w:type="spellStart"/>
      <w:r w:rsidRPr="00FD1585">
        <w:t>edugames</w:t>
      </w:r>
      <w:proofErr w:type="spellEnd"/>
      <w:r w:rsidRPr="00FD1585">
        <w:t xml:space="preserve"> can be used as innovative alternative learning media to support the achievement of learning goals in elementary schools. Based on the results of this research, several suggestions that can be given are: </w:t>
      </w:r>
      <w:proofErr w:type="spellStart"/>
      <w:r w:rsidRPr="00FD1585">
        <w:t>Edugame</w:t>
      </w:r>
      <w:proofErr w:type="spellEnd"/>
      <w:r w:rsidRPr="00FD1585">
        <w:t xml:space="preserve"> development needs to be adapted to the curriculum and student characteristics so that it is more effective in supporting learning. Training for teachers is very necessary so that they are able to integrate </w:t>
      </w:r>
      <w:proofErr w:type="spellStart"/>
      <w:r w:rsidRPr="00FD1585">
        <w:t>edugame</w:t>
      </w:r>
      <w:proofErr w:type="spellEnd"/>
      <w:r w:rsidRPr="00FD1585">
        <w:t xml:space="preserve"> technology into the learning process </w:t>
      </w:r>
      <w:r w:rsidRPr="00FD1585">
        <w:lastRenderedPageBreak/>
        <w:t xml:space="preserve">appropriately. Further research can be conducted to explore the influence of </w:t>
      </w:r>
      <w:proofErr w:type="spellStart"/>
      <w:r w:rsidRPr="00FD1585">
        <w:t>edugames</w:t>
      </w:r>
      <w:proofErr w:type="spellEnd"/>
      <w:r w:rsidRPr="00FD1585">
        <w:t xml:space="preserve"> on non-cognitive skills, such as critical thinking abilities and collaboration between students</w:t>
      </w:r>
      <w:r w:rsidR="002B31FD" w:rsidRPr="004841C5">
        <w:t>.</w:t>
      </w:r>
    </w:p>
    <w:p w14:paraId="3033EE9C" w14:textId="4CF2025A" w:rsidR="002B31FD" w:rsidRPr="00234749" w:rsidRDefault="002B31FD" w:rsidP="002B31FD">
      <w:pPr>
        <w:pStyle w:val="Alishlah62Acknowledgments"/>
      </w:pPr>
      <w:r>
        <w:rPr>
          <w:b/>
        </w:rPr>
        <w:t>Acknowledgments:</w:t>
      </w:r>
      <w:r w:rsidRPr="00234749">
        <w:t xml:space="preserve"> </w:t>
      </w:r>
      <w:r w:rsidR="00FD1585" w:rsidRPr="00FD1585">
        <w:t xml:space="preserve">Thank you to Sultan </w:t>
      </w:r>
      <w:proofErr w:type="spellStart"/>
      <w:r w:rsidR="00FD1585" w:rsidRPr="00FD1585">
        <w:t>Ageng</w:t>
      </w:r>
      <w:proofErr w:type="spellEnd"/>
      <w:r w:rsidR="00FD1585" w:rsidRPr="00FD1585">
        <w:t xml:space="preserve"> </w:t>
      </w:r>
      <w:proofErr w:type="spellStart"/>
      <w:r w:rsidR="00FD1585" w:rsidRPr="00FD1585">
        <w:t>Tirtayasa</w:t>
      </w:r>
      <w:proofErr w:type="spellEnd"/>
      <w:r w:rsidR="00FD1585" w:rsidRPr="00FD1585">
        <w:t xml:space="preserve"> University, especially the basic education master's study program, which has facilitated and supported research activities so that we can write research articles well</w:t>
      </w:r>
    </w:p>
    <w:p w14:paraId="5355A353" w14:textId="3747E88E" w:rsidR="002B31FD" w:rsidRDefault="002B31FD" w:rsidP="002B31FD">
      <w:pPr>
        <w:pStyle w:val="Alishlah62Acknowledgments"/>
        <w:rPr>
          <w:rFonts w:eastAsia="Arial"/>
        </w:rPr>
      </w:pPr>
      <w:r w:rsidRPr="004841C5">
        <w:rPr>
          <w:b/>
        </w:rPr>
        <w:t>Conflicts of Interest:</w:t>
      </w:r>
      <w:r w:rsidRPr="004841C5">
        <w:t xml:space="preserve"> </w:t>
      </w:r>
      <w:r w:rsidR="008A075A" w:rsidRPr="008A075A">
        <w:t>Hopefully this research can be useful and become a reference regarding the development of interactive learning media for teachers, educational practitioners and stakeholders</w:t>
      </w:r>
      <w:r w:rsidR="00606721">
        <w:t>.</w:t>
      </w:r>
    </w:p>
    <w:p w14:paraId="1C4239DE" w14:textId="77777777" w:rsidR="002B31FD" w:rsidRDefault="002B31FD" w:rsidP="002B31FD">
      <w:pPr>
        <w:rPr>
          <w:b/>
          <w:bCs/>
          <w:i/>
          <w:iCs/>
        </w:rPr>
      </w:pPr>
    </w:p>
    <w:p w14:paraId="33B2CDB8" w14:textId="77777777" w:rsidR="002B31FD" w:rsidRDefault="002B31FD" w:rsidP="002B31FD">
      <w:pPr>
        <w:pStyle w:val="Alishlah21heading1"/>
        <w:numPr>
          <w:ilvl w:val="0"/>
          <w:numId w:val="0"/>
        </w:numPr>
      </w:pPr>
      <w:r>
        <w:t>REFERENCES</w:t>
      </w:r>
    </w:p>
    <w:p w14:paraId="1D46FE23" w14:textId="696B4231" w:rsidR="00B34905" w:rsidRDefault="002B31FD" w:rsidP="00B34905">
      <w:pPr>
        <w:pStyle w:val="Alishlah71References"/>
      </w:pPr>
      <w:r>
        <w:rPr>
          <w:rFonts w:asciiTheme="minorHAnsi" w:hAnsiTheme="minorHAnsi" w:cstheme="minorBidi"/>
          <w:noProof w:val="0"/>
          <w:sz w:val="22"/>
          <w:szCs w:val="22"/>
        </w:rPr>
        <w:fldChar w:fldCharType="begin" w:fldLock="1"/>
      </w:r>
      <w:r>
        <w:instrText xml:space="preserve">ADDIN Mendeley Bibliography CSL_BIBLIOGRAPHY </w:instrText>
      </w:r>
      <w:r>
        <w:rPr>
          <w:rFonts w:asciiTheme="minorHAnsi" w:hAnsiTheme="minorHAnsi" w:cstheme="minorBidi"/>
          <w:noProof w:val="0"/>
          <w:sz w:val="22"/>
          <w:szCs w:val="22"/>
        </w:rPr>
        <w:fldChar w:fldCharType="separate"/>
      </w:r>
      <w:r w:rsidR="00B34905" w:rsidRPr="00B34905">
        <w:t xml:space="preserve"> </w:t>
      </w:r>
      <w:r w:rsidR="00B34905">
        <w:t>Bernard, J., Hutter, M., Zeppelzauer, M., Fellner, D., &amp; Sedlmair, M. (2018). Comparing Visual-Interactive Labeling with Active Learning: An Experimental Study. IEEE Transactions on Visualization and Computer Graphics, 24(1). https://doi.org/10.1109/TVCG.2017.2744818</w:t>
      </w:r>
    </w:p>
    <w:p w14:paraId="47905663" w14:textId="77777777" w:rsidR="00B34905" w:rsidRDefault="00B34905" w:rsidP="00B34905">
      <w:pPr>
        <w:pStyle w:val="Alishlah71References"/>
      </w:pPr>
      <w:r>
        <w:t>Chang, Y. S. (2021). Applying the arcs motivation theory for the assessment of ar digital media design learning effectiveness. Sustainability (Switzerland), 13(21). https://doi.org/10.3390/su132112296</w:t>
      </w:r>
    </w:p>
    <w:p w14:paraId="074EED5C" w14:textId="77777777" w:rsidR="00B34905" w:rsidRDefault="00B34905" w:rsidP="00B34905">
      <w:pPr>
        <w:pStyle w:val="Alishlah71References"/>
      </w:pPr>
      <w:r>
        <w:t>Dilaines, LE ., Astuti, E., &amp; Yusdita, EE . (2024). Peningkatan Hasil Belajar Siswa Melalui Modul Daring yang Akurat dengan Model ADDIE. Jurnal Teknologi Pendidikan, 8 (2), 275–286. https://doi.org/10.23887/jet.v8i2.67576</w:t>
      </w:r>
    </w:p>
    <w:p w14:paraId="79F48A48" w14:textId="77777777" w:rsidR="00B34905" w:rsidRDefault="00B34905" w:rsidP="00B34905">
      <w:pPr>
        <w:pStyle w:val="Alishlah71References"/>
      </w:pPr>
      <w:r>
        <w:t>Efe, H., &amp; Umdu Topsakal, Ü. (2024). A meta-synthesis study in interactive learning environments: digital games in health education. In Interactive Learning Environments (Vol. 32, Issue 4). https://doi.org/10.1080/10494820.2022.2120016</w:t>
      </w:r>
    </w:p>
    <w:p w14:paraId="3569DE46" w14:textId="77777777" w:rsidR="00B34905" w:rsidRDefault="00B34905" w:rsidP="00B34905">
      <w:pPr>
        <w:pStyle w:val="Alishlah71References"/>
      </w:pPr>
      <w:r>
        <w:t>Gupta, S. (2023). Development Education in Digital Era. Proceeding International Conference on Science and Engineering, 11(1). https://doi.org/10.52783/cienceng.v11i1.266</w:t>
      </w:r>
    </w:p>
    <w:p w14:paraId="3980EF7C" w14:textId="77777777" w:rsidR="00B34905" w:rsidRDefault="00B34905" w:rsidP="00B34905">
      <w:pPr>
        <w:pStyle w:val="Alishlah71References"/>
      </w:pPr>
      <w:r>
        <w:t>Hidayat, A., &amp; Nur, M. (2022). Game Animasi Animal Karambol Berbasis Aplikasi Android untuk Meningkatkan Pengetahuan Sains pada Anak. Jurnal Obsesi</w:t>
      </w:r>
      <w:r>
        <w:rPr>
          <w:rFonts w:ascii="Times New Roman" w:hAnsi="Times New Roman"/>
        </w:rPr>
        <w:t> </w:t>
      </w:r>
      <w:r>
        <w:t>: Jurnal Pendidikan Anak Usia Dini, 6(6). https://doi.org/10.31004/obsesi.v6i6.3277</w:t>
      </w:r>
    </w:p>
    <w:p w14:paraId="22702989" w14:textId="77777777" w:rsidR="00B34905" w:rsidRDefault="00B34905" w:rsidP="00B34905">
      <w:pPr>
        <w:pStyle w:val="Alishlah71References"/>
      </w:pPr>
      <w:r>
        <w:t>Hong, J.-C., Chuang, C.-Y., &amp; Sher, Y. (2021). Effects and Motivation/Engagement of an Interactive Digital Game for Special Education Students in Elementary School: A Case Study Analysis. Journal of Rehabilitation Practices and Research, 2(1). https://doi.org/10.33790/jrpr1100118</w:t>
      </w:r>
    </w:p>
    <w:p w14:paraId="43F63D2B" w14:textId="77777777" w:rsidR="00B34905" w:rsidRDefault="00B34905" w:rsidP="00B34905">
      <w:pPr>
        <w:pStyle w:val="Alishlah71References"/>
      </w:pPr>
      <w:r>
        <w:t>Imanulhaq, R., &amp; Pratowo, A. (2022). Edugame Wordwall</w:t>
      </w:r>
      <w:r>
        <w:rPr>
          <w:rFonts w:ascii="Times New Roman" w:hAnsi="Times New Roman"/>
        </w:rPr>
        <w:t> </w:t>
      </w:r>
      <w:r>
        <w:t>: Inovasi Pembelajaran Matematika di Madrasah Ibtidaiyah. Jurnal Pedagogos</w:t>
      </w:r>
      <w:r>
        <w:rPr>
          <w:rFonts w:ascii="Times New Roman" w:hAnsi="Times New Roman"/>
        </w:rPr>
        <w:t> </w:t>
      </w:r>
      <w:r>
        <w:t>: Jurnal Pendidikan STKIP Bima, 4(1).</w:t>
      </w:r>
    </w:p>
    <w:p w14:paraId="589570A3" w14:textId="77777777" w:rsidR="00B34905" w:rsidRDefault="00B34905" w:rsidP="00B34905">
      <w:pPr>
        <w:pStyle w:val="Alishlah71References"/>
      </w:pPr>
      <w:r>
        <w:t>Justitia, A., Zaman, B., Hendradi, R., Retrialisca, F., &amp; Salim, R. (2021). TRAINING OF KAHOOT! AS AN INTERACTIVE GAME-BASED LEARNING EVALUATION PLATFORM FOR STUDENTS. Darmabakti Cendekia: Journal of Community Service and Engagements, 3(1). https://doi.org/10.20473/dc.v3.i1.2021.19-23</w:t>
      </w:r>
    </w:p>
    <w:p w14:paraId="780F0B22" w14:textId="77777777" w:rsidR="00B34905" w:rsidRDefault="00B34905" w:rsidP="00B34905">
      <w:pPr>
        <w:pStyle w:val="Alishlah71References"/>
      </w:pPr>
      <w:r>
        <w:t>Kale, F., Situmorang, R. P., &amp; Hastuti, S. P. (2021). Development of Mobile Learning-based Edugame on Respiratory System Material to Improve Students’ Digital Literacy. Formatif: Jurnal Ilmiah Pendidikan MIPA, 11(2). https://doi.org/10.30998/formatif.v11i2.6237</w:t>
      </w:r>
    </w:p>
    <w:p w14:paraId="742B0318" w14:textId="77777777" w:rsidR="00B34905" w:rsidRDefault="00B34905" w:rsidP="00B34905">
      <w:pPr>
        <w:pStyle w:val="Alishlah71References"/>
      </w:pPr>
      <w:r>
        <w:t>Komarudin, K., Nabilla, G. A. F., Bahri, S., Puspita, L., &amp; Afandi, M. (2022). Pengembangan Buku Saku Digital Berbasis STEM Berbantuan Appypie: Studi Terhadap Kemampuan Berpikir Kreatif Siswa. Jurnal Tadris Matematika, 5(2). https://doi.org/10.21274/jtm.2022.5.2.257-272</w:t>
      </w:r>
    </w:p>
    <w:p w14:paraId="3122B7B7" w14:textId="77777777" w:rsidR="00B34905" w:rsidRDefault="00B34905" w:rsidP="00B34905">
      <w:pPr>
        <w:pStyle w:val="Alishlah71References"/>
      </w:pPr>
      <w:r>
        <w:t>Mahmudin, N. S., &amp; Saprudin, U. (2023). Pengembangan Media Pembelajaran Interaktif Pada Mata Pelajaran Informatika Kelas VII Dengan Metode Research and Development (R&amp;D). Jurnal Informasi Dan Komputer, 11(1).</w:t>
      </w:r>
    </w:p>
    <w:p w14:paraId="1BEEB509" w14:textId="77777777" w:rsidR="00B34905" w:rsidRDefault="00B34905" w:rsidP="00B34905">
      <w:pPr>
        <w:pStyle w:val="Alishlah71References"/>
      </w:pPr>
      <w:r>
        <w:t>Mcleod, S. (2023). Constructivism as a Theory for Teaching and Learning - Simply Psychology. Simplypsychology.Org.</w:t>
      </w:r>
    </w:p>
    <w:p w14:paraId="2FA3CDAC" w14:textId="77777777" w:rsidR="00B34905" w:rsidRDefault="00B34905" w:rsidP="00B34905">
      <w:pPr>
        <w:pStyle w:val="Alishlah71References"/>
      </w:pPr>
      <w:r>
        <w:t>Ranuharja, F., Ganefri, G., Fajri, B. R., Prasetya, F., &amp; Samala, A. D. (2021). DEVELOPMENT OF INTERACTIVE LEARNING MEDIA EDUGAME USING ADDIE MODEL. Jurnal Teknologi Informasi Dan Pendidikan, 14(1). https://doi.org/10.24036/tip.v14i1.412</w:t>
      </w:r>
    </w:p>
    <w:p w14:paraId="3A160A30" w14:textId="77777777" w:rsidR="00B34905" w:rsidRDefault="00B34905" w:rsidP="00B34905">
      <w:pPr>
        <w:pStyle w:val="Alishlah71References"/>
      </w:pPr>
      <w:r>
        <w:t xml:space="preserve">Rati, NW., Agustiana, IGAT, &amp; Anggreni, NMD (2024). Inovasi Digital: Bahan Ajar Tema Udara Bersih </w:t>
      </w:r>
      <w:r>
        <w:lastRenderedPageBreak/>
        <w:t>untuk Kesehatan untuk Kelas V SD. Jurnal Teknologi Pendidikan, 8 (2), 205–214. https://doi.org/10.23887/jet.v8i2.69760</w:t>
      </w:r>
    </w:p>
    <w:p w14:paraId="7A91B0F2" w14:textId="77777777" w:rsidR="00B34905" w:rsidRDefault="00B34905" w:rsidP="00B34905">
      <w:pPr>
        <w:pStyle w:val="Alishlah71References"/>
      </w:pPr>
      <w:r>
        <w:t>Ruiz, M. F. L., Esclada, R. I., Balderama, J. H., Aguirre, A. A. I., Cutin, M. N. I., &amp; Lozada, R. M. (2021). WISE game: wireless interactive software educational game. Indonesian Journal of Electrical Engineering and Computer Science, 23(3). https://doi.org/10.11591/ijeecs.v23.i3.pp1357-1365</w:t>
      </w:r>
    </w:p>
    <w:p w14:paraId="423E2821" w14:textId="77777777" w:rsidR="00B34905" w:rsidRDefault="00B34905" w:rsidP="00B34905">
      <w:pPr>
        <w:pStyle w:val="Alishlah71References"/>
      </w:pPr>
      <w:r>
        <w:t>Safitri, D., Suzanti, L., &amp; Widjayatri, R. D. (2022). Persepsi Pendidik PAUD Terhadap Aplikasi EduGame MARU sebagai Alternatif Media Pembelajaran Jarak Jauh. Aulad: Journal on Early Childhood, 5(2). https://doi.org/10.31004/aulad.v5i2.369</w:t>
      </w:r>
    </w:p>
    <w:p w14:paraId="65964956" w14:textId="77777777" w:rsidR="00B34905" w:rsidRDefault="00B34905" w:rsidP="00B34905">
      <w:pPr>
        <w:pStyle w:val="Alishlah71References"/>
      </w:pPr>
      <w:r>
        <w:t>Sudrajat, A. ., Salsabila, F. G. ., &amp; Marini, A. . (2023). Digital-Based Flash Card to Increase Social Studies Learning Outcomes for Elementary School Students in The Fourth Grade. Journal of Education Technology, 7(2), 235–246. https://doi.org/10.23887/jet.v7i2.63327.</w:t>
      </w:r>
    </w:p>
    <w:p w14:paraId="51884FCB" w14:textId="77777777" w:rsidR="00B34905" w:rsidRDefault="00B34905" w:rsidP="00B34905">
      <w:pPr>
        <w:pStyle w:val="Alishlah71References"/>
      </w:pPr>
      <w:r>
        <w:t>Tresnawati, D., Fitriani, L., &amp; Satria, E. (2020). How can games improve intelligence for children. International Journal of Scientific and Technology Research, 9(3).</w:t>
      </w:r>
    </w:p>
    <w:p w14:paraId="7569F9A2" w14:textId="77777777" w:rsidR="00B34905" w:rsidRDefault="00B34905" w:rsidP="00B34905">
      <w:pPr>
        <w:pStyle w:val="Alishlah71References"/>
      </w:pPr>
      <w:r>
        <w:t>Wang, C. M., Lee, B. T., &amp; Lo, T. Y. (2023). The Design of a Novel Digital Puzzle Gaming System for Young Children’s Learning by Interactive Multi-Sensing and Tangible User Interfacing Techniques. Sustainability (Switzerland), 15(4). https://doi.org/10.3390/su15043036</w:t>
      </w:r>
    </w:p>
    <w:p w14:paraId="7D9AA25A" w14:textId="77777777" w:rsidR="00B34905" w:rsidRDefault="00B34905" w:rsidP="00B34905">
      <w:pPr>
        <w:pStyle w:val="Alishlah71References"/>
      </w:pPr>
      <w:r>
        <w:t>Widjayatri, R. D., Suzanti, L., Sundari, N., Fitriani, Y., Nurazka, R. A., Rahmadini, F., Ichsan, R. Y., &amp; Qotrunnida, N. (2022). EduGame Maru: Application for Early Mathematics Learning as an Alternative for Optimizing Cognitive Ability for 4-6 Years Children. EduBasic Journal: Jurnal Pendidikan Dasar, 4(1). https://doi.org/10.17509/ebj.v4i1.40684</w:t>
      </w:r>
    </w:p>
    <w:p w14:paraId="3053431E" w14:textId="77777777" w:rsidR="00B34905" w:rsidRDefault="00B34905" w:rsidP="00B34905">
      <w:pPr>
        <w:pStyle w:val="Alishlah71References"/>
      </w:pPr>
      <w:r>
        <w:t>Yeni Widiawati, Nurmaningsih Nurmaningsih, &amp; Rahman Haryadi. (2022). Penerapan Model Pembelajaran Problem Based Learning Berbantuan Edugame Interaktif Nearpod Terhadap Kemampuan Pemecahan Masalah Matematis. Jurnal Riset Rumpun Matematika Dan Ilmu Pengetahuan Alam, 1(2). https://doi.org/10.55606/jurrimipa.v1i2.354</w:t>
      </w:r>
    </w:p>
    <w:p w14:paraId="5A07300C" w14:textId="0542A973" w:rsidR="00143989" w:rsidRPr="00723B12" w:rsidRDefault="002B31FD" w:rsidP="00B34905">
      <w:pPr>
        <w:pStyle w:val="Alishlah71References"/>
      </w:pPr>
      <w:r>
        <w:fldChar w:fldCharType="end"/>
      </w:r>
    </w:p>
    <w:sectPr w:rsidR="00143989" w:rsidRPr="00723B12" w:rsidSect="001914CF">
      <w:headerReference w:type="default" r:id="rId21"/>
      <w:footerReference w:type="default" r:id="rId22"/>
      <w:headerReference w:type="first" r:id="rId23"/>
      <w:footerReference w:type="first" r:id="rId24"/>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1B7A7" w14:textId="77777777" w:rsidR="00BE6BC7" w:rsidRDefault="00BE6BC7" w:rsidP="008E64A2">
      <w:pPr>
        <w:spacing w:after="0" w:line="240" w:lineRule="auto"/>
      </w:pPr>
      <w:r>
        <w:separator/>
      </w:r>
    </w:p>
    <w:p w14:paraId="6D7F5B5B" w14:textId="77777777" w:rsidR="00BE6BC7" w:rsidRDefault="00BE6BC7"/>
  </w:endnote>
  <w:endnote w:type="continuationSeparator" w:id="0">
    <w:p w14:paraId="48D38C2A" w14:textId="77777777" w:rsidR="00BE6BC7" w:rsidRDefault="00BE6BC7" w:rsidP="008E64A2">
      <w:pPr>
        <w:spacing w:after="0" w:line="240" w:lineRule="auto"/>
      </w:pPr>
      <w:r>
        <w:continuationSeparator/>
      </w:r>
    </w:p>
    <w:p w14:paraId="76B4F4BB" w14:textId="77777777" w:rsidR="00BE6BC7" w:rsidRDefault="00BE6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85CB"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29D5"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048B" w14:textId="77777777" w:rsidR="00BE6BC7" w:rsidRDefault="00BE6BC7" w:rsidP="008E64A2">
      <w:pPr>
        <w:spacing w:after="0" w:line="240" w:lineRule="auto"/>
      </w:pPr>
      <w:r>
        <w:separator/>
      </w:r>
    </w:p>
    <w:p w14:paraId="4AA52E53" w14:textId="77777777" w:rsidR="00BE6BC7" w:rsidRDefault="00BE6BC7"/>
  </w:footnote>
  <w:footnote w:type="continuationSeparator" w:id="0">
    <w:p w14:paraId="14022EE8" w14:textId="77777777" w:rsidR="00BE6BC7" w:rsidRDefault="00BE6BC7" w:rsidP="008E64A2">
      <w:pPr>
        <w:spacing w:after="0" w:line="240" w:lineRule="auto"/>
      </w:pPr>
      <w:r>
        <w:continuationSeparator/>
      </w:r>
    </w:p>
    <w:p w14:paraId="32CE37B9" w14:textId="77777777" w:rsidR="00BE6BC7" w:rsidRDefault="00BE6B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9E9E"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157E4760" wp14:editId="2884DEE1">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C5BE2"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03FFF782" w14:textId="77777777" w:rsidR="00D3397B" w:rsidRDefault="00D339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CA0D" w14:textId="77777777" w:rsidR="001C18FA" w:rsidRPr="0048254D" w:rsidRDefault="001C18FA" w:rsidP="0048254D">
    <w:pPr>
      <w:pStyle w:val="Header"/>
      <w:ind w:right="45"/>
      <w:rPr>
        <w:rFonts w:ascii="Palatino Linotype" w:hAnsi="Palatino Linotype"/>
        <w:b/>
        <w:sz w:val="20"/>
      </w:rPr>
    </w:pPr>
    <w:bookmarkStart w:id="3"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7EB330A8"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3B5E985D"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3"/>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0C672FA3" wp14:editId="6D9B4825">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B1CB98"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A871903"/>
    <w:multiLevelType w:val="hybridMultilevel"/>
    <w:tmpl w:val="DFF2C9EE"/>
    <w:lvl w:ilvl="0" w:tplc="6A548484">
      <w:start w:val="1"/>
      <w:numFmt w:val="lowerLetter"/>
      <w:lvlText w:val="%1)"/>
      <w:lvlJc w:val="left"/>
      <w:pPr>
        <w:ind w:left="720" w:hanging="360"/>
      </w:pPr>
      <w:rPr>
        <w:rFonts w:ascii="Palatino Linotype" w:hAnsi="Palatino Linotype"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15:restartNumberingAfterBreak="0">
    <w:nsid w:val="274B1D54"/>
    <w:multiLevelType w:val="multilevel"/>
    <w:tmpl w:val="0E728B72"/>
    <w:lvl w:ilvl="0">
      <w:start w:val="1"/>
      <w:numFmt w:val="decimal"/>
      <w:pStyle w:val="Reference"/>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2" w15:restartNumberingAfterBreak="0">
    <w:nsid w:val="30711819"/>
    <w:multiLevelType w:val="hybridMultilevel"/>
    <w:tmpl w:val="114A9BB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4"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9EE61B9"/>
    <w:multiLevelType w:val="hybridMultilevel"/>
    <w:tmpl w:val="DB08848E"/>
    <w:lvl w:ilvl="0" w:tplc="38090017">
      <w:start w:val="1"/>
      <w:numFmt w:val="lowerLetter"/>
      <w:lvlText w:val="%1)"/>
      <w:lvlJc w:val="left"/>
      <w:pPr>
        <w:ind w:left="720" w:hanging="360"/>
      </w:pPr>
      <w:rPr>
        <w:rFonts w:hint="default"/>
      </w:rPr>
    </w:lvl>
    <w:lvl w:ilvl="1" w:tplc="AF6C53E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AB630BC"/>
    <w:multiLevelType w:val="hybridMultilevel"/>
    <w:tmpl w:val="A97A33E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1" w15:restartNumberingAfterBreak="0">
    <w:nsid w:val="6E517BD1"/>
    <w:multiLevelType w:val="hybridMultilevel"/>
    <w:tmpl w:val="2B7813B2"/>
    <w:lvl w:ilvl="0" w:tplc="C9BA5DD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13297467">
    <w:abstractNumId w:val="11"/>
  </w:num>
  <w:num w:numId="2" w16cid:durableId="925455770">
    <w:abstractNumId w:val="13"/>
  </w:num>
  <w:num w:numId="3" w16cid:durableId="440686331">
    <w:abstractNumId w:val="7"/>
  </w:num>
  <w:num w:numId="4" w16cid:durableId="544223694">
    <w:abstractNumId w:val="6"/>
  </w:num>
  <w:num w:numId="5" w16cid:durableId="120538927">
    <w:abstractNumId w:val="18"/>
  </w:num>
  <w:num w:numId="6" w16cid:durableId="1058552401">
    <w:abstractNumId w:val="22"/>
  </w:num>
  <w:num w:numId="7" w16cid:durableId="1787045366">
    <w:abstractNumId w:val="1"/>
  </w:num>
  <w:num w:numId="8" w16cid:durableId="1677657738">
    <w:abstractNumId w:val="20"/>
  </w:num>
  <w:num w:numId="9" w16cid:durableId="244993135">
    <w:abstractNumId w:val="9"/>
  </w:num>
  <w:num w:numId="10" w16cid:durableId="610741250">
    <w:abstractNumId w:val="19"/>
  </w:num>
  <w:num w:numId="11" w16cid:durableId="1834105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1674905">
    <w:abstractNumId w:val="23"/>
  </w:num>
  <w:num w:numId="13" w16cid:durableId="601569086">
    <w:abstractNumId w:val="3"/>
  </w:num>
  <w:num w:numId="14" w16cid:durableId="1802384577">
    <w:abstractNumId w:val="14"/>
  </w:num>
  <w:num w:numId="15" w16cid:durableId="62333701">
    <w:abstractNumId w:val="15"/>
  </w:num>
  <w:num w:numId="16" w16cid:durableId="1177966137">
    <w:abstractNumId w:val="0"/>
  </w:num>
  <w:num w:numId="17" w16cid:durableId="1289315323">
    <w:abstractNumId w:val="5"/>
  </w:num>
  <w:num w:numId="18" w16cid:durableId="26294636">
    <w:abstractNumId w:val="8"/>
  </w:num>
  <w:num w:numId="19" w16cid:durableId="949314182">
    <w:abstractNumId w:val="12"/>
  </w:num>
  <w:num w:numId="20" w16cid:durableId="274289287">
    <w:abstractNumId w:val="2"/>
  </w:num>
  <w:num w:numId="21" w16cid:durableId="693578257">
    <w:abstractNumId w:val="10"/>
  </w:num>
  <w:num w:numId="22" w16cid:durableId="625041943">
    <w:abstractNumId w:val="16"/>
  </w:num>
  <w:num w:numId="23" w16cid:durableId="332412172">
    <w:abstractNumId w:val="17"/>
  </w:num>
  <w:num w:numId="24" w16cid:durableId="1042754484">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BE6BC7"/>
    <w:rsid w:val="000061CE"/>
    <w:rsid w:val="00031DD5"/>
    <w:rsid w:val="000333AC"/>
    <w:rsid w:val="000355EA"/>
    <w:rsid w:val="00035C67"/>
    <w:rsid w:val="00056E9C"/>
    <w:rsid w:val="000735BB"/>
    <w:rsid w:val="00075197"/>
    <w:rsid w:val="000831BD"/>
    <w:rsid w:val="00097096"/>
    <w:rsid w:val="000A13A3"/>
    <w:rsid w:val="000A36F0"/>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F4625"/>
    <w:rsid w:val="002001C5"/>
    <w:rsid w:val="00202D95"/>
    <w:rsid w:val="00211ECF"/>
    <w:rsid w:val="0022427B"/>
    <w:rsid w:val="002263FF"/>
    <w:rsid w:val="00226E30"/>
    <w:rsid w:val="0023514C"/>
    <w:rsid w:val="00245BDA"/>
    <w:rsid w:val="002663A1"/>
    <w:rsid w:val="00270B5A"/>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C7ADF"/>
    <w:rsid w:val="003D061C"/>
    <w:rsid w:val="003E5BB6"/>
    <w:rsid w:val="003F3A9E"/>
    <w:rsid w:val="003F77C9"/>
    <w:rsid w:val="004258A8"/>
    <w:rsid w:val="00432323"/>
    <w:rsid w:val="004333C2"/>
    <w:rsid w:val="00434F97"/>
    <w:rsid w:val="00435996"/>
    <w:rsid w:val="00444B72"/>
    <w:rsid w:val="004521BE"/>
    <w:rsid w:val="00457015"/>
    <w:rsid w:val="00461028"/>
    <w:rsid w:val="004642B9"/>
    <w:rsid w:val="00466725"/>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06721"/>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2A23"/>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477FA"/>
    <w:rsid w:val="00863036"/>
    <w:rsid w:val="00873823"/>
    <w:rsid w:val="00874DBD"/>
    <w:rsid w:val="00883EAA"/>
    <w:rsid w:val="008841DF"/>
    <w:rsid w:val="008858AA"/>
    <w:rsid w:val="00887B61"/>
    <w:rsid w:val="0089730B"/>
    <w:rsid w:val="008A075A"/>
    <w:rsid w:val="008A7598"/>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5048"/>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66748"/>
    <w:rsid w:val="00A75CB1"/>
    <w:rsid w:val="00A77E49"/>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36F6"/>
    <w:rsid w:val="00B147E8"/>
    <w:rsid w:val="00B1769F"/>
    <w:rsid w:val="00B232F3"/>
    <w:rsid w:val="00B23D62"/>
    <w:rsid w:val="00B30D46"/>
    <w:rsid w:val="00B34905"/>
    <w:rsid w:val="00B35AB9"/>
    <w:rsid w:val="00B449B4"/>
    <w:rsid w:val="00B524BD"/>
    <w:rsid w:val="00B5764F"/>
    <w:rsid w:val="00B67ED6"/>
    <w:rsid w:val="00B7027E"/>
    <w:rsid w:val="00B72F3D"/>
    <w:rsid w:val="00B74337"/>
    <w:rsid w:val="00BA14D2"/>
    <w:rsid w:val="00BA707F"/>
    <w:rsid w:val="00BB6E10"/>
    <w:rsid w:val="00BD0A28"/>
    <w:rsid w:val="00BD0ABC"/>
    <w:rsid w:val="00BE398A"/>
    <w:rsid w:val="00BE6BC7"/>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3AE9"/>
    <w:rsid w:val="00CE131B"/>
    <w:rsid w:val="00CE242C"/>
    <w:rsid w:val="00CF5425"/>
    <w:rsid w:val="00D13D39"/>
    <w:rsid w:val="00D2296B"/>
    <w:rsid w:val="00D31547"/>
    <w:rsid w:val="00D3397B"/>
    <w:rsid w:val="00D37209"/>
    <w:rsid w:val="00D51A98"/>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45249"/>
    <w:rsid w:val="00E517C5"/>
    <w:rsid w:val="00E56B59"/>
    <w:rsid w:val="00E81EB5"/>
    <w:rsid w:val="00E85AC8"/>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C00CE"/>
    <w:rsid w:val="00FD1585"/>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FFBC13"/>
  <w15:chartTrackingRefBased/>
  <w15:docId w15:val="{9429BC4C-A09F-4B96-B3E9-8233F280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basedOn w:val="DefaultParagraphFont"/>
    <w:link w:val="ListParagraph"/>
    <w:uiPriority w:val="34"/>
    <w:qFormat/>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table" w:customStyle="1" w:styleId="PlainTable23">
    <w:name w:val="Plain Table 23"/>
    <w:basedOn w:val="TableNormal"/>
    <w:next w:val="PlainTable2"/>
    <w:uiPriority w:val="42"/>
    <w:rsid w:val="00211ECF"/>
    <w:pPr>
      <w:spacing w:before="160" w:after="0" w:line="240" w:lineRule="auto"/>
      <w:jc w:val="both"/>
    </w:pPr>
    <w:rPr>
      <w:rFonts w:ascii="Calibri" w:eastAsia="Calibri" w:hAnsi="Calibri" w:cs="Times New Roman"/>
      <w:lang w:val="en-AU"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Reference">
    <w:name w:val="Reference"/>
    <w:basedOn w:val="Normal"/>
    <w:rsid w:val="00B136F6"/>
    <w:pPr>
      <w:numPr>
        <w:numId w:val="21"/>
      </w:numPr>
      <w:spacing w:after="0" w:line="240" w:lineRule="auto"/>
      <w:jc w:val="both"/>
    </w:pPr>
    <w:rPr>
      <w:rFonts w:ascii="Times New Roman" w:eastAsia="Times New Roman" w:hAnsi="Times New Roman" w:cs="Times New Roman"/>
      <w:lang w:val="en-US"/>
    </w:rPr>
  </w:style>
  <w:style w:type="character" w:customStyle="1" w:styleId="m-699675353688216670s1">
    <w:name w:val="m_-699675353688216670s1"/>
    <w:basedOn w:val="DefaultParagraphFont"/>
    <w:rsid w:val="003C7ADF"/>
  </w:style>
  <w:style w:type="table" w:customStyle="1" w:styleId="PlainTable21">
    <w:name w:val="Plain Table 21"/>
    <w:basedOn w:val="TableNormal"/>
    <w:next w:val="PlainTable2"/>
    <w:uiPriority w:val="42"/>
    <w:rsid w:val="00965048"/>
    <w:pPr>
      <w:spacing w:before="160" w:after="0" w:line="240" w:lineRule="auto"/>
      <w:jc w:val="both"/>
    </w:pPr>
    <w:rPr>
      <w:rFonts w:ascii="Times New Roman" w:eastAsia="Times New Roman" w:hAnsi="Times New Roman" w:cs="Times New Roman"/>
      <w:sz w:val="24"/>
      <w:szCs w:val="24"/>
      <w:lang w:val="en-AU"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laoktaniania@gmail.com" TargetMode="External"/><Relationship Id="rId13" Type="http://schemas.openxmlformats.org/officeDocument/2006/relationships/image" Target="media/image1.png"/><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reativecommons.org/licenses/by-nc-sa/4.0/"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timah.79@untirta.ac.id"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2.xml"/><Relationship Id="rId10" Type="http://schemas.openxmlformats.org/officeDocument/2006/relationships/hyperlink" Target="mailto:lukman.nulhakim@untirta.ac.id"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Windatulhasanah04@gmail.com" TargetMode="External"/><Relationship Id="rId14" Type="http://schemas.openxmlformats.org/officeDocument/2006/relationships/hyperlink" Target="mailto:sellaoktaniania@gmail.co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20Vivobook\Downloads\Template%20jurnal%20al%20islah%202024%20sella.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200" b="0" i="0" u="none" strike="noStrike" baseline="0">
                <a:latin typeface="Palatino Linotype" panose="02040502050505030304" pitchFamily="18" charset="0"/>
                <a:cs typeface="Times New Roman" panose="02020603050405020304" pitchFamily="18" charset="0"/>
              </a:rPr>
              <a:t>Student Learning Test Results</a:t>
            </a:r>
            <a:endParaRPr lang="en-ID" sz="1200">
              <a:latin typeface="Palatino Linotype" panose="0204050205050503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Pre-test Value</c:v>
                </c:pt>
              </c:strCache>
            </c:strRef>
          </c:tx>
          <c:spPr>
            <a:solidFill>
              <a:schemeClr val="accent1"/>
            </a:solidFill>
            <a:ln>
              <a:noFill/>
            </a:ln>
            <a:effectLst/>
          </c:spPr>
          <c:invertIfNegative val="0"/>
          <c:cat>
            <c:strRef>
              <c:f>Sheet1!$A$2:$A$4</c:f>
              <c:strCache>
                <c:ptCount val="3"/>
                <c:pt idx="0">
                  <c:v>Average</c:v>
                </c:pt>
                <c:pt idx="1">
                  <c:v>Highest</c:v>
                </c:pt>
                <c:pt idx="2">
                  <c:v>Lowest</c:v>
                </c:pt>
              </c:strCache>
            </c:strRef>
          </c:cat>
          <c:val>
            <c:numRef>
              <c:f>Sheet1!$B$2:$B$4</c:f>
              <c:numCache>
                <c:formatCode>General</c:formatCode>
                <c:ptCount val="3"/>
                <c:pt idx="0">
                  <c:v>60</c:v>
                </c:pt>
                <c:pt idx="1">
                  <c:v>75</c:v>
                </c:pt>
                <c:pt idx="2">
                  <c:v>45</c:v>
                </c:pt>
              </c:numCache>
            </c:numRef>
          </c:val>
          <c:extLst>
            <c:ext xmlns:c16="http://schemas.microsoft.com/office/drawing/2014/chart" uri="{C3380CC4-5D6E-409C-BE32-E72D297353CC}">
              <c16:uniqueId val="{00000000-8590-46A4-A978-D11866C8FB90}"/>
            </c:ext>
          </c:extLst>
        </c:ser>
        <c:ser>
          <c:idx val="1"/>
          <c:order val="1"/>
          <c:tx>
            <c:strRef>
              <c:f>Sheet1!$C$1</c:f>
              <c:strCache>
                <c:ptCount val="1"/>
                <c:pt idx="0">
                  <c:v>Post-test scores</c:v>
                </c:pt>
              </c:strCache>
            </c:strRef>
          </c:tx>
          <c:spPr>
            <a:solidFill>
              <a:schemeClr val="accent2"/>
            </a:solidFill>
            <a:ln>
              <a:noFill/>
            </a:ln>
            <a:effectLst/>
          </c:spPr>
          <c:invertIfNegative val="0"/>
          <c:cat>
            <c:strRef>
              <c:f>Sheet1!$A$2:$A$4</c:f>
              <c:strCache>
                <c:ptCount val="3"/>
                <c:pt idx="0">
                  <c:v>Average</c:v>
                </c:pt>
                <c:pt idx="1">
                  <c:v>Highest</c:v>
                </c:pt>
                <c:pt idx="2">
                  <c:v>Lowest</c:v>
                </c:pt>
              </c:strCache>
            </c:strRef>
          </c:cat>
          <c:val>
            <c:numRef>
              <c:f>Sheet1!$C$2:$C$4</c:f>
              <c:numCache>
                <c:formatCode>General</c:formatCode>
                <c:ptCount val="3"/>
                <c:pt idx="0">
                  <c:v>80</c:v>
                </c:pt>
                <c:pt idx="1">
                  <c:v>90</c:v>
                </c:pt>
                <c:pt idx="2">
                  <c:v>65</c:v>
                </c:pt>
              </c:numCache>
            </c:numRef>
          </c:val>
          <c:extLst>
            <c:ext xmlns:c16="http://schemas.microsoft.com/office/drawing/2014/chart" uri="{C3380CC4-5D6E-409C-BE32-E72D297353CC}">
              <c16:uniqueId val="{00000001-8590-46A4-A978-D11866C8FB90}"/>
            </c:ext>
          </c:extLst>
        </c:ser>
        <c:dLbls>
          <c:showLegendKey val="0"/>
          <c:showVal val="0"/>
          <c:showCatName val="0"/>
          <c:showSerName val="0"/>
          <c:showPercent val="0"/>
          <c:showBubbleSize val="0"/>
        </c:dLbls>
        <c:gapWidth val="219"/>
        <c:overlap val="-27"/>
        <c:axId val="2104869455"/>
        <c:axId val="649392751"/>
      </c:barChart>
      <c:catAx>
        <c:axId val="2104869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Times New Roman" panose="02020603050405020304" pitchFamily="18" charset="0"/>
              </a:defRPr>
            </a:pPr>
            <a:endParaRPr lang="en-US"/>
          </a:p>
        </c:txPr>
        <c:crossAx val="649392751"/>
        <c:crosses val="autoZero"/>
        <c:auto val="1"/>
        <c:lblAlgn val="ctr"/>
        <c:lblOffset val="100"/>
        <c:noMultiLvlLbl val="0"/>
      </c:catAx>
      <c:valAx>
        <c:axId val="649392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4869455"/>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ID" sz="1100" b="1" i="0" u="none" strike="noStrike" baseline="0">
                <a:latin typeface="Palatino Linotype" panose="02040502050505030304" pitchFamily="18" charset="0"/>
              </a:rPr>
              <a:t>Percentage of students</a:t>
            </a:r>
            <a:endParaRPr lang="en-ID" sz="1100">
              <a:latin typeface="Palatino Linotype" panose="0204050205050503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Persentase siswa</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843-4B26-82C8-1328C89A189A}"/>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843-4B26-82C8-1328C89A189A}"/>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843-4B26-82C8-1328C89A189A}"/>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C843-4B26-82C8-1328C89A189A}"/>
              </c:ext>
            </c:extLst>
          </c:dPt>
          <c:dLbls>
            <c:dLbl>
              <c:idx val="0"/>
              <c:tx>
                <c:rich>
                  <a:bodyPr/>
                  <a:lstStyle/>
                  <a:p>
                    <a:r>
                      <a:rPr lang="en-US">
                        <a:latin typeface="Palatino Linotype" panose="02040502050505030304" pitchFamily="18" charset="0"/>
                      </a:rPr>
                      <a:t>90%</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843-4B26-82C8-1328C89A189A}"/>
                </c:ext>
              </c:extLst>
            </c:dLbl>
            <c:dLbl>
              <c:idx val="1"/>
              <c:tx>
                <c:rich>
                  <a:bodyPr/>
                  <a:lstStyle/>
                  <a:p>
                    <a:r>
                      <a:rPr lang="en-US">
                        <a:latin typeface="Palatino Linotype" panose="02040502050505030304" pitchFamily="18" charset="0"/>
                      </a:rPr>
                      <a:t>88%</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C843-4B26-82C8-1328C89A189A}"/>
                </c:ext>
              </c:extLst>
            </c:dLbl>
            <c:dLbl>
              <c:idx val="2"/>
              <c:tx>
                <c:rich>
                  <a:bodyPr/>
                  <a:lstStyle/>
                  <a:p>
                    <a:r>
                      <a:rPr lang="en-US">
                        <a:latin typeface="Palatino Linotype" panose="02040502050505030304" pitchFamily="18" charset="0"/>
                      </a:rPr>
                      <a:t>80%</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C843-4B26-82C8-1328C89A189A}"/>
                </c:ext>
              </c:extLst>
            </c:dLbl>
            <c:dLbl>
              <c:idx val="3"/>
              <c:tx>
                <c:rich>
                  <a:bodyPr/>
                  <a:lstStyle/>
                  <a:p>
                    <a:r>
                      <a:rPr lang="en-US">
                        <a:latin typeface="Palatino Linotype" panose="02040502050505030304" pitchFamily="18" charset="0"/>
                      </a:rPr>
                      <a:t>88%</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C843-4B26-82C8-1328C89A189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Attention</c:v>
                </c:pt>
                <c:pt idx="1">
                  <c:v>Relevance</c:v>
                </c:pt>
                <c:pt idx="2">
                  <c:v>Confidence</c:v>
                </c:pt>
                <c:pt idx="3">
                  <c:v>Satisfaction</c:v>
                </c:pt>
              </c:strCache>
            </c:strRef>
          </c:cat>
          <c:val>
            <c:numRef>
              <c:f>Sheet1!$B$2:$B$5</c:f>
              <c:numCache>
                <c:formatCode>0%</c:formatCode>
                <c:ptCount val="4"/>
                <c:pt idx="0">
                  <c:v>0.9</c:v>
                </c:pt>
                <c:pt idx="1">
                  <c:v>0.85</c:v>
                </c:pt>
                <c:pt idx="2">
                  <c:v>0.8</c:v>
                </c:pt>
                <c:pt idx="3">
                  <c:v>0.88</c:v>
                </c:pt>
              </c:numCache>
            </c:numRef>
          </c:val>
          <c:extLst>
            <c:ext xmlns:c16="http://schemas.microsoft.com/office/drawing/2014/chart" uri="{C3380CC4-5D6E-409C-BE32-E72D297353CC}">
              <c16:uniqueId val="{00000008-C843-4B26-82C8-1328C89A189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Palatino Linotype" panose="020405020505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al islah 2024 sella</Template>
  <TotalTime>99</TotalTime>
  <Pages>10</Pages>
  <Words>4299</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dc:creator>
  <cp:keywords/>
  <dc:description/>
  <cp:lastModifiedBy>ASUS Vivobook</cp:lastModifiedBy>
  <cp:revision>7</cp:revision>
  <cp:lastPrinted>2022-03-12T14:54:00Z</cp:lastPrinted>
  <dcterms:created xsi:type="dcterms:W3CDTF">2024-12-28T18:15:00Z</dcterms:created>
  <dcterms:modified xsi:type="dcterms:W3CDTF">2024-12-28T20:12:00Z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