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2CE24" w14:textId="42DC20FB" w:rsidR="008E64A2" w:rsidRPr="00A75CB1" w:rsidRDefault="003C094B" w:rsidP="00727D5A">
      <w:pPr>
        <w:pStyle w:val="Alishlah12title"/>
      </w:pPr>
      <w:r w:rsidRPr="003C094B">
        <w:t>Needs Analysis of PBL-based Mobile Learning Development to Improve 21st Century Skills in Vocational Schools.</w:t>
      </w:r>
      <w:r w:rsidR="00A255FB">
        <w:t xml:space="preserve"> </w:t>
      </w:r>
    </w:p>
    <w:p w14:paraId="117B27CD" w14:textId="7EDA8091" w:rsidR="00BE398A" w:rsidRPr="007879E3" w:rsidRDefault="007879E3" w:rsidP="002C57D4">
      <w:pPr>
        <w:pStyle w:val="Alishlah13authornames"/>
        <w:rPr>
          <w:vertAlign w:val="superscript"/>
          <w:lang w:val="pt-BR"/>
        </w:rPr>
      </w:pPr>
      <w:r w:rsidRPr="007879E3">
        <w:rPr>
          <w:lang w:val="pt-BR"/>
        </w:rPr>
        <w:t>Yolanda Idha Fitri</w:t>
      </w:r>
      <w:r w:rsidR="007E6AA6" w:rsidRPr="007879E3">
        <w:rPr>
          <w:vertAlign w:val="superscript"/>
          <w:lang w:val="pt-BR"/>
        </w:rPr>
        <w:t>1</w:t>
      </w:r>
      <w:r w:rsidR="007E6AA6" w:rsidRPr="007879E3">
        <w:rPr>
          <w:lang w:val="pt-BR"/>
        </w:rPr>
        <w:t xml:space="preserve">, </w:t>
      </w:r>
      <w:r w:rsidRPr="007879E3">
        <w:rPr>
          <w:lang w:val="pt-BR"/>
        </w:rPr>
        <w:t>Yeka Hendriyani</w:t>
      </w:r>
      <w:r w:rsidR="007E6AA6" w:rsidRPr="007879E3">
        <w:rPr>
          <w:vertAlign w:val="superscript"/>
          <w:lang w:val="pt-BR"/>
        </w:rPr>
        <w:t>2</w:t>
      </w:r>
      <w:r w:rsidR="001933C3">
        <w:rPr>
          <w:vertAlign w:val="superscript"/>
          <w:lang w:val="pt-BR"/>
        </w:rPr>
        <w:t>*</w:t>
      </w:r>
    </w:p>
    <w:p w14:paraId="3CB2AC74" w14:textId="4C6EF521" w:rsidR="008E64A2" w:rsidRPr="001933C3" w:rsidRDefault="00BE398A" w:rsidP="00784B9B">
      <w:pPr>
        <w:pStyle w:val="Alishlah16affiliation"/>
        <w:rPr>
          <w:color w:val="auto"/>
          <w:lang w:val="pt-BR"/>
        </w:rPr>
      </w:pPr>
      <w:r w:rsidRPr="001933C3">
        <w:rPr>
          <w:color w:val="auto"/>
          <w:vertAlign w:val="superscript"/>
          <w:lang w:val="pt-BR"/>
        </w:rPr>
        <w:t>1</w:t>
      </w:r>
      <w:r w:rsidR="007879E3" w:rsidRPr="001933C3">
        <w:rPr>
          <w:color w:val="auto"/>
          <w:lang w:val="pt-BR"/>
        </w:rPr>
        <w:t>yolandaif28@gmail.com</w:t>
      </w:r>
    </w:p>
    <w:p w14:paraId="2D8EB4D6" w14:textId="46674945" w:rsidR="00B72F3D" w:rsidRPr="00FB7DDC" w:rsidRDefault="00B72F3D" w:rsidP="00784B9B">
      <w:pPr>
        <w:pStyle w:val="Alishlah16affiliation"/>
        <w:rPr>
          <w:color w:val="auto"/>
          <w:lang w:val="en-ID"/>
        </w:rPr>
      </w:pPr>
      <w:r w:rsidRPr="00FB7DDC">
        <w:rPr>
          <w:color w:val="auto"/>
          <w:vertAlign w:val="superscript"/>
          <w:lang w:val="en-ID"/>
        </w:rPr>
        <w:t>2</w:t>
      </w:r>
      <w:r w:rsidR="001933C3" w:rsidRPr="00FB7DDC">
        <w:rPr>
          <w:color w:val="auto"/>
          <w:vertAlign w:val="superscript"/>
          <w:lang w:val="en-ID"/>
        </w:rPr>
        <w:t>*</w:t>
      </w:r>
      <w:r w:rsidR="00FB7DDC" w:rsidRPr="00FB7DDC">
        <w:rPr>
          <w:color w:val="auto"/>
          <w:lang w:val="en-ID"/>
        </w:rPr>
        <w:t>yekahendriyani@ft.unp.ac.id</w:t>
      </w:r>
    </w:p>
    <w:p w14:paraId="56BC2F49" w14:textId="77777777" w:rsidR="00784B9B" w:rsidRPr="00FB7DDC" w:rsidRDefault="00784B9B" w:rsidP="00BE398A">
      <w:pPr>
        <w:pStyle w:val="Alishlah16affiliation"/>
        <w:rPr>
          <w:color w:val="auto"/>
          <w:lang w:val="en-ID"/>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406BA24E" w14:textId="77777777" w:rsidTr="0048254D">
        <w:trPr>
          <w:jc w:val="center"/>
        </w:trPr>
        <w:tc>
          <w:tcPr>
            <w:tcW w:w="2787" w:type="dxa"/>
            <w:tcBorders>
              <w:top w:val="double" w:sz="4" w:space="0" w:color="auto"/>
              <w:left w:val="nil"/>
              <w:bottom w:val="single" w:sz="4" w:space="0" w:color="auto"/>
              <w:right w:val="nil"/>
            </w:tcBorders>
          </w:tcPr>
          <w:p w14:paraId="0C6EF08B"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170EC2FD"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C5B2A1F"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3A5E9D82" w14:textId="77777777" w:rsidTr="0048254D">
        <w:trPr>
          <w:trHeight w:val="1268"/>
          <w:jc w:val="center"/>
        </w:trPr>
        <w:tc>
          <w:tcPr>
            <w:tcW w:w="2787" w:type="dxa"/>
            <w:tcBorders>
              <w:top w:val="single" w:sz="4" w:space="0" w:color="auto"/>
              <w:left w:val="nil"/>
              <w:bottom w:val="single" w:sz="4" w:space="0" w:color="auto"/>
              <w:right w:val="nil"/>
            </w:tcBorders>
          </w:tcPr>
          <w:p w14:paraId="7C3E6944"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0368E34B" w14:textId="44492498" w:rsidR="00A255FB" w:rsidRDefault="00A255FB" w:rsidP="00290481">
            <w:pPr>
              <w:pStyle w:val="Alishlah18keywords"/>
            </w:pPr>
            <w:r>
              <w:t>m</w:t>
            </w:r>
            <w:r w:rsidRPr="00A255FB">
              <w:t xml:space="preserve">obile </w:t>
            </w:r>
            <w:r>
              <w:t>l</w:t>
            </w:r>
            <w:r w:rsidRPr="00A255FB">
              <w:t xml:space="preserve">earning </w:t>
            </w:r>
          </w:p>
          <w:p w14:paraId="766131F4" w14:textId="3BC0A2FF" w:rsidR="00A255FB" w:rsidRDefault="00A255FB" w:rsidP="00290481">
            <w:pPr>
              <w:pStyle w:val="Alishlah18keywords"/>
            </w:pPr>
            <w:r>
              <w:t>p</w:t>
            </w:r>
            <w:r w:rsidRPr="00A255FB">
              <w:t xml:space="preserve">roblem-based </w:t>
            </w:r>
            <w:r>
              <w:t>l</w:t>
            </w:r>
            <w:r w:rsidRPr="00A255FB">
              <w:t>earning</w:t>
            </w:r>
          </w:p>
          <w:p w14:paraId="1910E465" w14:textId="0B319288" w:rsidR="00A255FB" w:rsidRDefault="00A255FB" w:rsidP="00290481">
            <w:pPr>
              <w:pStyle w:val="Alishlah18keywords"/>
            </w:pPr>
            <w:r w:rsidRPr="00A255FB">
              <w:t xml:space="preserve">21st </w:t>
            </w:r>
            <w:r>
              <w:t>c</w:t>
            </w:r>
            <w:r w:rsidRPr="00A255FB">
              <w:t xml:space="preserve">entury </w:t>
            </w:r>
            <w:r>
              <w:t>s</w:t>
            </w:r>
            <w:r w:rsidRPr="00A255FB">
              <w:t>kills</w:t>
            </w:r>
          </w:p>
          <w:p w14:paraId="5C0D8DEB" w14:textId="1E65A126" w:rsidR="002B31FD" w:rsidRDefault="00A255FB" w:rsidP="00A255FB">
            <w:pPr>
              <w:pStyle w:val="Alishlah18keywords"/>
              <w:jc w:val="left"/>
            </w:pPr>
            <w:r>
              <w:t>v</w:t>
            </w:r>
            <w:r w:rsidRPr="00A255FB">
              <w:t xml:space="preserve">ocational </w:t>
            </w:r>
            <w:r>
              <w:t>h</w:t>
            </w:r>
            <w:r w:rsidRPr="00A255FB">
              <w:t xml:space="preserve">igh </w:t>
            </w:r>
            <w:r>
              <w:t>s</w:t>
            </w:r>
            <w:r w:rsidRPr="00A255FB">
              <w:t>chool.</w:t>
            </w:r>
          </w:p>
          <w:p w14:paraId="0D8A6328" w14:textId="77777777" w:rsidR="0048254D" w:rsidRPr="0048254D" w:rsidRDefault="0048254D" w:rsidP="00A255FB">
            <w:pPr>
              <w:pStyle w:val="Alishlah18keywords"/>
            </w:pPr>
          </w:p>
        </w:tc>
        <w:tc>
          <w:tcPr>
            <w:tcW w:w="282" w:type="dxa"/>
            <w:vMerge w:val="restart"/>
            <w:tcBorders>
              <w:top w:val="nil"/>
              <w:left w:val="nil"/>
              <w:bottom w:val="nil"/>
              <w:right w:val="nil"/>
            </w:tcBorders>
          </w:tcPr>
          <w:p w14:paraId="110AABB5"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46D8CDA2" w14:textId="0A3F15D3" w:rsidR="00A255FB" w:rsidRDefault="00A255FB" w:rsidP="00A255FB">
            <w:pPr>
              <w:pStyle w:val="Alishlah17abstract"/>
            </w:pPr>
            <w:r>
              <w:t>The world of education, including vocational high schools, has undergone major changes due to advances in information and communication technology. How to prepare students to have 21st century skills, such as critical thinking, collaboration, communication and creativity, has become a major challenge. These skills are urgently needed in the digital era. The purpose of this study is to evaluate the need for mobile learning development with a problem-based learning (PBL) approach on static routing material in Network Infrastructure Administration subject at SMK. This research involved students and teachers as the main respondents, with the aim to find learning gaps, students' current abilities, and features needed for mobile learning development. The results showed that PBL-based mobile learning can be an effective solution to improve students' abilities in the modern era, especially in understanding the technical concepts of static routing. The needs analysis also shows that the development of mobile learning application should consider accessibility, interactive content, and integration of problem-solving-based tasks to facilitate students' self-learning.</w:t>
            </w:r>
          </w:p>
          <w:p w14:paraId="6169FEBE" w14:textId="0655A5FC" w:rsidR="0048254D" w:rsidRPr="00E45249" w:rsidRDefault="0048254D" w:rsidP="00E45249">
            <w:pPr>
              <w:pStyle w:val="Alishlah17abstract"/>
            </w:pPr>
          </w:p>
        </w:tc>
      </w:tr>
      <w:tr w:rsidR="0048254D" w:rsidRPr="0048254D" w14:paraId="562ACBD7"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ACD5FF0"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13E6609E" w14:textId="77777777" w:rsidR="0048254D" w:rsidRPr="006A6719" w:rsidRDefault="0048254D" w:rsidP="00E45249">
            <w:pPr>
              <w:pStyle w:val="Alishlah14history"/>
            </w:pPr>
            <w:r w:rsidRPr="006A6719">
              <w:t xml:space="preserve">Received </w:t>
            </w:r>
            <w:r w:rsidR="00FA43FF" w:rsidRPr="00FA43FF">
              <w:t>2021-08-14</w:t>
            </w:r>
          </w:p>
          <w:p w14:paraId="08154C7E"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34242F01"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B2BF9CD"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111B0F68"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0F1F12A6" w14:textId="77777777" w:rsidTr="0048254D">
        <w:trPr>
          <w:trHeight w:val="70"/>
          <w:jc w:val="center"/>
        </w:trPr>
        <w:tc>
          <w:tcPr>
            <w:tcW w:w="2787" w:type="dxa"/>
            <w:vMerge/>
            <w:tcBorders>
              <w:top w:val="single" w:sz="4" w:space="0" w:color="auto"/>
              <w:left w:val="nil"/>
              <w:bottom w:val="single" w:sz="4" w:space="0" w:color="auto"/>
              <w:right w:val="nil"/>
            </w:tcBorders>
          </w:tcPr>
          <w:p w14:paraId="42DAE6C0"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2D31FF3"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587DA310"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66E58B54"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57092B29" wp14:editId="15C9A142">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937425" w14:paraId="3DAF93CA" w14:textId="77777777" w:rsidTr="0048254D">
        <w:trPr>
          <w:jc w:val="center"/>
        </w:trPr>
        <w:tc>
          <w:tcPr>
            <w:tcW w:w="8845" w:type="dxa"/>
            <w:gridSpan w:val="3"/>
            <w:tcBorders>
              <w:top w:val="nil"/>
              <w:left w:val="nil"/>
              <w:bottom w:val="double" w:sz="4" w:space="0" w:color="auto"/>
              <w:right w:val="nil"/>
            </w:tcBorders>
          </w:tcPr>
          <w:p w14:paraId="361B2AD2"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4B467CD3" w14:textId="6D3FB870" w:rsidR="00457015" w:rsidRPr="00937425" w:rsidRDefault="00937425" w:rsidP="00E45249">
            <w:pPr>
              <w:pStyle w:val="Alishlah2authorcorrespondence"/>
              <w:rPr>
                <w:lang w:val="pt-BR"/>
              </w:rPr>
            </w:pPr>
            <w:r w:rsidRPr="00937425">
              <w:rPr>
                <w:lang w:val="pt-BR"/>
              </w:rPr>
              <w:t>Yeka Hendriyani</w:t>
            </w:r>
          </w:p>
          <w:p w14:paraId="6A2F8FE1" w14:textId="4001E116" w:rsidR="0048254D" w:rsidRPr="00937425" w:rsidRDefault="00937425" w:rsidP="00E45249">
            <w:pPr>
              <w:pStyle w:val="Alishlah2authorcorrespondence"/>
              <w:rPr>
                <w:lang w:val="pt-BR"/>
              </w:rPr>
            </w:pPr>
            <w:r w:rsidRPr="00937425">
              <w:rPr>
                <w:color w:val="auto"/>
                <w:lang w:val="pt-BR"/>
              </w:rPr>
              <w:t>Universitas Negeri Padang, Padang Indonesia</w:t>
            </w:r>
            <w:r w:rsidR="002B31FD" w:rsidRPr="00937425">
              <w:rPr>
                <w:color w:val="auto"/>
                <w:lang w:val="pt-BR"/>
              </w:rPr>
              <w:t xml:space="preserve">; </w:t>
            </w:r>
            <w:r w:rsidR="00FB7DDC" w:rsidRPr="00FB7DDC">
              <w:rPr>
                <w:color w:val="auto"/>
                <w:lang w:val="pt-BR"/>
              </w:rPr>
              <w:t>yekahendriyani@ft.unp.ac.id</w:t>
            </w:r>
          </w:p>
        </w:tc>
      </w:tr>
    </w:tbl>
    <w:p w14:paraId="13C57930" w14:textId="77777777" w:rsidR="008E64A2" w:rsidRPr="00A75CB1" w:rsidRDefault="0048254D" w:rsidP="00A10E86">
      <w:pPr>
        <w:pStyle w:val="Alishlah21heading1"/>
        <w:rPr>
          <w:lang w:val="en-GB"/>
        </w:rPr>
      </w:pPr>
      <w:r w:rsidRPr="00A75CB1">
        <w:rPr>
          <w:lang w:val="en-GB"/>
        </w:rPr>
        <w:t>INTRODUCTION</w:t>
      </w:r>
    </w:p>
    <w:p w14:paraId="3AB33C28" w14:textId="3A01C0CF" w:rsidR="003C094B" w:rsidRPr="003C094B" w:rsidRDefault="003C094B" w:rsidP="003C094B">
      <w:pPr>
        <w:pStyle w:val="Alishlah31text"/>
        <w:rPr>
          <w:spacing w:val="-2"/>
        </w:rPr>
      </w:pPr>
      <w:r w:rsidRPr="003C094B">
        <w:rPr>
          <w:spacing w:val="-2"/>
        </w:rPr>
        <w:t>In the era of the Industrial Revolution 4.0, education is required to produce graduates who have 21st century skills, such as critical thinking, collaboration, communication, and creativity. These skills are important for students in facing technological developments and dynamic changes in the world of work</w:t>
      </w:r>
      <w:r w:rsidR="00452E4A">
        <w:rPr>
          <w:spacing w:val="-2"/>
        </w:rPr>
        <w:t xml:space="preserve"> </w:t>
      </w:r>
      <w:r w:rsidR="00452E4A">
        <w:rPr>
          <w:spacing w:val="-2"/>
        </w:rPr>
        <w:fldChar w:fldCharType="begin" w:fldLock="1"/>
      </w:r>
      <w:r w:rsidR="003679B1">
        <w:rPr>
          <w:spacing w:val="-2"/>
        </w:rPr>
        <w:instrText>ADDIN CSL_CITATION {"citationItems":[{"id":"ITEM-1","itemData":{"DOI":"10.31004/edukatif.v3i3.407","ISSN":"2656-8063","abstract":"&lt;p/&gt;","author":[{"dropping-particle":"","family":"Putriani","given":"Jesika Dwi","non-dropping-particle":"","parse-names":false,"suffix":""},{"dropping-particle":"","family":"Hudaidah","given":"Hudaidah","non-dropping-particle":"","parse-names":false,"suffix":""}],"container-title":"Edukatif : Jurnal Ilmu Pendidikan","id":"ITEM-1","issue":"3","issued":{"date-parts":[["2021"]]},"page":"830-838","title":"Penerapan Pendidikan Indonesia Di Era Revolusi Industri 4.0","type":"article-journal","volume":"3"},"uris":["http://www.mendeley.com/documents/?uuid=2868088f-28de-46e5-b0f5-c26106bcd5a1"]}],"mendeley":{"formattedCitation":"(Putriani &amp; Hudaidah, 2021)","plainTextFormattedCitation":"(Putriani &amp; Hudaidah, 2021)","previouslyFormattedCitation":"(Putriani &amp; Hudaidah, 2021)"},"properties":{"noteIndex":0},"schema":"https://github.com/citation-style-language/schema/raw/master/csl-citation.json"}</w:instrText>
      </w:r>
      <w:r w:rsidR="00452E4A">
        <w:rPr>
          <w:spacing w:val="-2"/>
        </w:rPr>
        <w:fldChar w:fldCharType="separate"/>
      </w:r>
      <w:r w:rsidR="00452E4A" w:rsidRPr="00452E4A">
        <w:rPr>
          <w:noProof/>
          <w:spacing w:val="-2"/>
        </w:rPr>
        <w:t>(Putriani &amp; Hudaidah, 2021)</w:t>
      </w:r>
      <w:r w:rsidR="00452E4A">
        <w:rPr>
          <w:spacing w:val="-2"/>
        </w:rPr>
        <w:fldChar w:fldCharType="end"/>
      </w:r>
      <w:r w:rsidRPr="003C094B">
        <w:rPr>
          <w:spacing w:val="-2"/>
        </w:rPr>
        <w:t>. In the Vocational High School (SMK) environment, the need for skills-based education is becoming increasingly urgent, especially in the field of network technology, where an understanding of technical concepts such as static routing is crucial for students' future careers</w:t>
      </w:r>
      <w:r w:rsidR="003679B1">
        <w:rPr>
          <w:spacing w:val="-2"/>
        </w:rPr>
        <w:fldChar w:fldCharType="begin" w:fldLock="1"/>
      </w:r>
      <w:r w:rsidR="003679B1">
        <w:rPr>
          <w:spacing w:val="-2"/>
        </w:rPr>
        <w:instrText>ADDIN CSL_CITATION {"citationItems":[{"id":"ITEM-1","itemData":{"DOI":"10.21831/jptk.v30i1.70013","ISSN":"0854-4735","abstract":"The era of industrial revolution 4.0 and society 5.0 has brought significant changes in various aspects of life, including in the world of vocational education. Vocational education is becoming increasingly important in this era because the business world and the industrial world (DUDI) increasingly need a skilled workforce and have skills that are relevant to industry needs. This study aims to find out how far the management of vocational education is in the era of the Industrial Revolution 4.0 and Society 5.0, especially at SMK N 2 Pengasih. The research was conducted using qualitative methods using interviews as a data collection technique. The results of the research show that the management of vocational education in the era of the industrial revolution 4.0 and society 5.0 at SMKN 2 Pengasih has been going quite well. However, there is still a need for improvement considering that there are still several obstacles in its implementation.Keywords: Industrial Revolution 4.0, Society 5.0, Vocational Education","author":[{"dropping-particle":"","family":"Hastutiningsih","given":"Arum Dwi","non-dropping-particle":"","parse-names":false,"suffix":""},{"dropping-particle":"","family":"Sugiyono","given":"Sugiyono","non-dropping-particle":"","parse-names":false,"suffix":""},{"dropping-particle":"","family":"Suyanto","given":"Suyanto","non-dropping-particle":"","parse-names":false,"suffix":""},{"dropping-particle":"","family":"Ashyrnepesov","given":"Vezir","non-dropping-particle":"","parse-names":false,"suffix":""}],"container-title":"Jurnal Pendidikan Teknologi dan Kejuruan","id":"ITEM-1","issue":"1","issued":{"date-parts":[["2024"]]},"page":"51-61","title":"Evaluation of Vocational Education Management in the Era of the Fourth Industrial Revolution and Society 5.0 at SMKN 2 Pengasih","type":"article-journal","volume":"30"},"uris":["http://www.mendeley.com/documents/?uuid=cd55a083-a1e1-4ad0-a18d-a448db32c4b1"]}],"mendeley":{"formattedCitation":"(Hastutiningsih et al., 2024)","plainTextFormattedCitation":"(Hastutiningsih et al., 2024)","previouslyFormattedCitation":"(Hastutiningsih et al., 2024)"},"properties":{"noteIndex":0},"schema":"https://github.com/citation-style-language/schema/raw/master/csl-citation.json"}</w:instrText>
      </w:r>
      <w:r w:rsidR="003679B1">
        <w:rPr>
          <w:spacing w:val="-2"/>
        </w:rPr>
        <w:fldChar w:fldCharType="separate"/>
      </w:r>
      <w:r w:rsidR="003679B1" w:rsidRPr="003679B1">
        <w:rPr>
          <w:noProof/>
          <w:spacing w:val="-2"/>
        </w:rPr>
        <w:t>(</w:t>
      </w:r>
      <w:proofErr w:type="spellStart"/>
      <w:r w:rsidR="003679B1" w:rsidRPr="003679B1">
        <w:rPr>
          <w:noProof/>
          <w:spacing w:val="-2"/>
        </w:rPr>
        <w:t>Hastutiningsih</w:t>
      </w:r>
      <w:proofErr w:type="spellEnd"/>
      <w:r w:rsidR="003679B1" w:rsidRPr="003679B1">
        <w:rPr>
          <w:noProof/>
          <w:spacing w:val="-2"/>
        </w:rPr>
        <w:t xml:space="preserve"> et al., 2024)</w:t>
      </w:r>
      <w:r w:rsidR="003679B1">
        <w:rPr>
          <w:spacing w:val="-2"/>
        </w:rPr>
        <w:fldChar w:fldCharType="end"/>
      </w:r>
      <w:r w:rsidRPr="003C094B">
        <w:rPr>
          <w:spacing w:val="-2"/>
        </w:rPr>
        <w:t>.</w:t>
      </w:r>
    </w:p>
    <w:p w14:paraId="09179B02" w14:textId="743EBF9A" w:rsidR="003C094B" w:rsidRPr="003C094B" w:rsidRDefault="003C094B" w:rsidP="003C094B">
      <w:pPr>
        <w:pStyle w:val="Alishlah31text"/>
        <w:rPr>
          <w:spacing w:val="-2"/>
        </w:rPr>
      </w:pPr>
      <w:r w:rsidRPr="003C094B">
        <w:rPr>
          <w:spacing w:val="-2"/>
        </w:rPr>
        <w:lastRenderedPageBreak/>
        <w:t>One approach that has proven effective in developing 21st century skills is Problem Based Learning (PBL). PBL focuses on solving real problems that engage students in an active learning process, helping them develop critical thinking abilities and collaborative skills</w:t>
      </w:r>
      <w:r w:rsidR="003679B1">
        <w:rPr>
          <w:spacing w:val="-2"/>
        </w:rPr>
        <w:t xml:space="preserve"> </w:t>
      </w:r>
      <w:r w:rsidR="003679B1">
        <w:rPr>
          <w:spacing w:val="-2"/>
        </w:rPr>
        <w:fldChar w:fldCharType="begin" w:fldLock="1"/>
      </w:r>
      <w:r w:rsidR="003679B1">
        <w:rPr>
          <w:spacing w:val="-2"/>
        </w:rPr>
        <w:instrText>ADDIN CSL_CITATION {"citationItems":[{"id":"ITEM-1","itemData":{"DOI":"10.24042/jpifalbiruni.v6i1.597","ISSN":"2303-1832","abstract":"This research aims to determine the increase of PBL (Problem Based Learning) model on effort and energy material by the XI MIA 6, CLASS OF SMA NEGERI 1 Manokwari. The subject amount of this research consists of 25 students which are divided into 11 boys and 14 girls. This is a classroom action research, which refers to the Kemmis and Taggart style. This research is conducted in two cycles, which in every cycle consists of planning implementation, action and observation, and reflection. The data of this research is taken using multiple choice and essay test. Meanwhile, the psychomotor learning result is taken using psychomotor assessment sheet through the expert observation. The cognitive result of cycle I is 64% and the result of cognitive result in cycle II is 84%. Whereas, the psychomotor learning result of preparing tools and materials aspect increases until 4%, string up the tools and materials aspect increases until 6%, experiment aspect increases until 12%, observe the experiment aspect increases until 7%, and convey the experiment aspect increases until 8%. The analysis data showed the PBL application can improve the students’ learning result.Penelitian ini bertujuan untuk mengetahui peningkatan model PBL (Problem Based Learning) pada materi usaha dan energi kelas XI MIA 6 SMA Negeri 1 Manokwari. Subyek penelitian berjumlah 25 orang yang terdiri 11 orang laki-laki dan 14 orang perempuan. Penelitian ini merupakan penelitian tindakan kelas yang mengacu pada model Kemmis dan Taggart. Penelitian ini dilakukan dalam 2 siklus yang terdiri dari tahap perencanaan, tindakan dan pengamatan, refleksi. Data penelitian berupa hasil belajar kognitif yang diambil dengan teknik tes pilihan ganda dan uraian. Sedangkan, hasil belajar psikomotor diambil menggunakan lembar penilaian psikomotor melalui observasi pengamat. Hasil belajar kognitif sebesar 64% pada siklus I dan 84% pada siklus II. Sedangkan, hasil belajar psikomotor aspek mempersiapkan alat dan bahan meningkat sebesar 4%, aspek merangkai alat dan bahan meningkat sebesar 6%, aspek melakukan percobaan meningkat sebesar 12%, aspek mengamati percobaan sebesar 7%, dan aspek menyampaikan percobaan meningkat sebesar 8%. Hal ini menunjukkan bahwa penerapan model pembelajaran PBL dapat meningkatkan hasil belajar peserta didik.","author":[{"dropping-particle":"","family":"Rerung","given":"Nensy","non-dropping-particle":"","parse-names":false,"suffix":""},{"dropping-particle":"","family":"Sinon","given":"Iriwi L.S","non-dropping-particle":"","parse-names":false,"suffix":""},{"dropping-particle":"","family":"Widyaningsih","given":"Sri Wahyu","non-dropping-particle":"","parse-names":false,"suffix":""}],"container-title":"Jurnal Ilmiah Pendidikan Fisika Al-Biruni","id":"ITEM-1","issue":"1","issued":{"date-parts":[["2017"]]},"page":"47-55","title":"Penerapan Model Pembelajaran Problem Based Learning (PBL) untuk Meningkatkan Hasil Belajar Peserta Didik SMA pada Materi Usaha dan Energi","type":"article-journal","volume":"6"},"uris":["http://www.mendeley.com/documents/?uuid=fe7df949-eeb6-4844-8ce8-47c902bfb675"]}],"mendeley":{"formattedCitation":"(Rerung et al., 2017)","plainTextFormattedCitation":"(Rerung et al., 2017)","previouslyFormattedCitation":"(Rerung et al., 2017)"},"properties":{"noteIndex":0},"schema":"https://github.com/citation-style-language/schema/raw/master/csl-citation.json"}</w:instrText>
      </w:r>
      <w:r w:rsidR="003679B1">
        <w:rPr>
          <w:spacing w:val="-2"/>
        </w:rPr>
        <w:fldChar w:fldCharType="separate"/>
      </w:r>
      <w:r w:rsidR="003679B1" w:rsidRPr="003679B1">
        <w:rPr>
          <w:noProof/>
          <w:spacing w:val="-2"/>
        </w:rPr>
        <w:t>(Rerung et al., 2017)</w:t>
      </w:r>
      <w:r w:rsidR="003679B1">
        <w:rPr>
          <w:spacing w:val="-2"/>
        </w:rPr>
        <w:fldChar w:fldCharType="end"/>
      </w:r>
      <w:r w:rsidRPr="003C094B">
        <w:rPr>
          <w:spacing w:val="-2"/>
        </w:rPr>
        <w:t>. When PBL is combined with technology, such as mobile learning, learning becomes more flexible, interactive, and relevant to the needs of the times. Mobile learning utilizes mobile technology devices, such as smartphones and tablets, to enable students to learn anywhere and anytime, as well as access materials and exercises independently.</w:t>
      </w:r>
    </w:p>
    <w:p w14:paraId="69A25259" w14:textId="431E02C8" w:rsidR="003C094B" w:rsidRPr="003C094B" w:rsidRDefault="003C094B" w:rsidP="003C094B">
      <w:pPr>
        <w:pStyle w:val="Alishlah31text"/>
        <w:rPr>
          <w:spacing w:val="-2"/>
        </w:rPr>
      </w:pPr>
      <w:r w:rsidRPr="003C094B">
        <w:rPr>
          <w:spacing w:val="-2"/>
        </w:rPr>
        <w:t xml:space="preserve">However, before developing PBL-based mobile learning on static routing material, it is important to conduct a comprehensive needs analysis. The needs analysis aims to identify the gap between the expected abilities and skills currently possessed by students, as well as to determine the features that the mobile learning platform should provide to be effective in improving students' skills </w:t>
      </w:r>
      <w:r w:rsidR="003679B1">
        <w:rPr>
          <w:spacing w:val="-2"/>
        </w:rPr>
        <w:fldChar w:fldCharType="begin" w:fldLock="1"/>
      </w:r>
      <w:r w:rsidR="003679B1">
        <w:rPr>
          <w:spacing w:val="-2"/>
        </w:rPr>
        <w:instrText>ADDIN CSL_CITATION {"citationItems":[{"id":"ITEM-1","itemData":{"author":[{"dropping-particle":"","family":"Wardaini","given":"Syamsiar","non-dropping-particle":"","parse-names":false,"suffix":""}],"id":"ITEM-1","issued":{"date-parts":[["2021"]]},"title":"UPAYA MENINGKATKAN PRESTASI BELAJAR SISWA MELALUI MODEL PROBLEM BASED LEARNING ( PBL ) PADA PEMBELAJARAN IPA Syamsiar Wardaini Sekolah Menengah Pertama Negeri 40 Bandung Abstrak Direvisi : 11 Maret Disetujui : 13 Maret 2021","type":"article-journal","volume":"1"},"uris":["http://www.mendeley.com/documents/?uuid=c68b70b8-9dc2-422b-8530-1175801dc404"]}],"mendeley":{"formattedCitation":"(Wardaini, 2021)","plainTextFormattedCitation":"(Wardaini, 2021)","previouslyFormattedCitation":"(Wardaini, 2021)"},"properties":{"noteIndex":0},"schema":"https://github.com/citation-style-language/schema/raw/master/csl-citation.json"}</w:instrText>
      </w:r>
      <w:r w:rsidR="003679B1">
        <w:rPr>
          <w:spacing w:val="-2"/>
        </w:rPr>
        <w:fldChar w:fldCharType="separate"/>
      </w:r>
      <w:r w:rsidR="003679B1" w:rsidRPr="003679B1">
        <w:rPr>
          <w:noProof/>
          <w:spacing w:val="-2"/>
        </w:rPr>
        <w:t>(Wardaini, 2021)</w:t>
      </w:r>
      <w:r w:rsidR="003679B1">
        <w:rPr>
          <w:spacing w:val="-2"/>
        </w:rPr>
        <w:fldChar w:fldCharType="end"/>
      </w:r>
      <w:r w:rsidRPr="003C094B">
        <w:rPr>
          <w:spacing w:val="-2"/>
        </w:rPr>
        <w:t>. This includes understanding the technical and pedagogical constraints that students and teachers may face in implementing this technology.</w:t>
      </w:r>
    </w:p>
    <w:p w14:paraId="7DAE0BA6" w14:textId="229839A7" w:rsidR="00727D5A" w:rsidRPr="003C094B" w:rsidRDefault="003C094B" w:rsidP="003C094B">
      <w:pPr>
        <w:pStyle w:val="Alishlah31text"/>
        <w:rPr>
          <w:spacing w:val="-2"/>
        </w:rPr>
      </w:pPr>
      <w:r w:rsidRPr="003C094B">
        <w:rPr>
          <w:spacing w:val="-2"/>
        </w:rPr>
        <w:t>This research aims to analyze the needs of PBL-based mobile learning development on static routing material in vocational schools. By conducting a needs analysis, it is expected to produce a mobile learning design that suits the needs of students and is effective in helping them master static routing concepts and develop 21st century skills. This analysis is also the basis for designing applications that are not only easily accessible, but also supported by learning methods that are adaptive to the needs of students in the digital era.</w:t>
      </w:r>
    </w:p>
    <w:p w14:paraId="1901DF6F" w14:textId="77777777" w:rsidR="005B5AEC" w:rsidRPr="00723B12" w:rsidRDefault="005B5AEC" w:rsidP="005B5AEC">
      <w:pPr>
        <w:pStyle w:val="Alishlah21heading1"/>
        <w:rPr>
          <w:rFonts w:eastAsia="Arial"/>
        </w:rPr>
      </w:pPr>
      <w:r w:rsidRPr="00723B12">
        <w:rPr>
          <w:rFonts w:eastAsia="Arial"/>
        </w:rPr>
        <w:t xml:space="preserve">METHODS </w:t>
      </w:r>
    </w:p>
    <w:p w14:paraId="7A08A210" w14:textId="77777777" w:rsidR="003C094B" w:rsidRPr="003C094B" w:rsidRDefault="003C094B" w:rsidP="003C094B">
      <w:pPr>
        <w:pStyle w:val="Alishlah31text"/>
        <w:rPr>
          <w:rFonts w:eastAsia="SimSun"/>
          <w:spacing w:val="-2"/>
          <w:lang w:val="en-ID" w:eastAsia="zh-CN"/>
        </w:rPr>
      </w:pPr>
      <w:r w:rsidRPr="003C094B">
        <w:rPr>
          <w:rFonts w:eastAsia="SimSun"/>
          <w:spacing w:val="-2"/>
          <w:lang w:val="en-ID" w:eastAsia="zh-CN"/>
        </w:rPr>
        <w:t xml:space="preserve">The preliminary research in this study used the </w:t>
      </w:r>
      <w:proofErr w:type="spellStart"/>
      <w:r w:rsidRPr="003C094B">
        <w:rPr>
          <w:rFonts w:eastAsia="SimSun"/>
          <w:spacing w:val="-2"/>
          <w:lang w:val="en-ID" w:eastAsia="zh-CN"/>
        </w:rPr>
        <w:t>Plomp</w:t>
      </w:r>
      <w:proofErr w:type="spellEnd"/>
      <w:r w:rsidRPr="003C094B">
        <w:rPr>
          <w:rFonts w:eastAsia="SimSun"/>
          <w:spacing w:val="-2"/>
          <w:lang w:val="en-ID" w:eastAsia="zh-CN"/>
        </w:rPr>
        <w:t xml:space="preserve"> model. The procedure of activities carried out in this study can be seen in Table 1.</w:t>
      </w:r>
    </w:p>
    <w:p w14:paraId="383E3C0B" w14:textId="77777777" w:rsidR="003C094B" w:rsidRPr="003C094B" w:rsidRDefault="003C094B" w:rsidP="003C094B">
      <w:pPr>
        <w:pStyle w:val="Alishlah31text"/>
        <w:rPr>
          <w:rFonts w:eastAsia="SimSun"/>
          <w:spacing w:val="-2"/>
          <w:lang w:val="en-ID" w:eastAsia="zh-CN"/>
        </w:rPr>
      </w:pPr>
    </w:p>
    <w:p w14:paraId="77E5702D" w14:textId="504B9004" w:rsidR="005B5AEC" w:rsidRDefault="003C094B" w:rsidP="00CC4A93">
      <w:pPr>
        <w:pStyle w:val="Alishlah31text"/>
        <w:jc w:val="center"/>
        <w:rPr>
          <w:rFonts w:eastAsia="SimSun"/>
          <w:spacing w:val="-2"/>
          <w:lang w:val="en-ID" w:eastAsia="zh-CN"/>
        </w:rPr>
      </w:pPr>
      <w:r w:rsidRPr="00CC4A93">
        <w:rPr>
          <w:rFonts w:eastAsia="SimSun"/>
          <w:b/>
          <w:bCs/>
          <w:spacing w:val="-2"/>
          <w:lang w:val="en-ID" w:eastAsia="zh-CN"/>
        </w:rPr>
        <w:t>Table 1</w:t>
      </w:r>
      <w:r w:rsidR="00CC4A93" w:rsidRPr="00CC4A93">
        <w:rPr>
          <w:rFonts w:eastAsia="SimSun"/>
          <w:b/>
          <w:bCs/>
          <w:spacing w:val="-2"/>
          <w:lang w:val="en-ID" w:eastAsia="zh-CN"/>
        </w:rPr>
        <w:t>.</w:t>
      </w:r>
      <w:r w:rsidRPr="003C094B">
        <w:rPr>
          <w:rFonts w:eastAsia="SimSun"/>
          <w:spacing w:val="-2"/>
          <w:lang w:val="en-ID" w:eastAsia="zh-CN"/>
        </w:rPr>
        <w:t xml:space="preserve"> Preliminary research procedure of </w:t>
      </w:r>
      <w:proofErr w:type="spellStart"/>
      <w:r w:rsidRPr="003C094B">
        <w:rPr>
          <w:rFonts w:eastAsia="SimSun"/>
          <w:spacing w:val="-2"/>
          <w:lang w:val="en-ID" w:eastAsia="zh-CN"/>
        </w:rPr>
        <w:t>Plomp</w:t>
      </w:r>
      <w:proofErr w:type="spellEnd"/>
      <w:r w:rsidRPr="003C094B">
        <w:rPr>
          <w:rFonts w:eastAsia="SimSun"/>
          <w:spacing w:val="-2"/>
          <w:lang w:val="en-ID" w:eastAsia="zh-CN"/>
        </w:rPr>
        <w:t xml:space="preserve"> development model.</w:t>
      </w:r>
    </w:p>
    <w:tbl>
      <w:tblPr>
        <w:tblW w:w="0" w:type="auto"/>
        <w:jc w:val="center"/>
        <w:tblBorders>
          <w:top w:val="single" w:sz="4" w:space="0" w:color="auto"/>
          <w:bottom w:val="single" w:sz="4" w:space="0" w:color="auto"/>
        </w:tblBorders>
        <w:tblLook w:val="04A0" w:firstRow="1" w:lastRow="0" w:firstColumn="1" w:lastColumn="0" w:noHBand="0" w:noVBand="1"/>
      </w:tblPr>
      <w:tblGrid>
        <w:gridCol w:w="1376"/>
        <w:gridCol w:w="2690"/>
        <w:gridCol w:w="3370"/>
      </w:tblGrid>
      <w:tr w:rsidR="003C094B" w:rsidRPr="003C094B" w14:paraId="5D291BF9" w14:textId="77777777" w:rsidTr="00CC4A93">
        <w:trPr>
          <w:jc w:val="center"/>
        </w:trPr>
        <w:tc>
          <w:tcPr>
            <w:tcW w:w="1376" w:type="dxa"/>
            <w:tcBorders>
              <w:top w:val="single" w:sz="4" w:space="0" w:color="auto"/>
              <w:bottom w:val="single" w:sz="4" w:space="0" w:color="auto"/>
            </w:tcBorders>
            <w:hideMark/>
          </w:tcPr>
          <w:p w14:paraId="487C10F9" w14:textId="4891CF7E" w:rsidR="003C094B" w:rsidRPr="003C094B" w:rsidRDefault="007F67A6" w:rsidP="007F67A6">
            <w:pPr>
              <w:pStyle w:val="Alishlah31text"/>
              <w:spacing w:line="240" w:lineRule="auto"/>
            </w:pPr>
            <w:r w:rsidRPr="007F67A6">
              <w:t>Phase</w:t>
            </w:r>
          </w:p>
        </w:tc>
        <w:tc>
          <w:tcPr>
            <w:tcW w:w="2690" w:type="dxa"/>
            <w:tcBorders>
              <w:top w:val="single" w:sz="4" w:space="0" w:color="auto"/>
              <w:bottom w:val="single" w:sz="4" w:space="0" w:color="auto"/>
            </w:tcBorders>
            <w:hideMark/>
          </w:tcPr>
          <w:p w14:paraId="5AA3EB9C" w14:textId="4704CAD3" w:rsidR="003C094B" w:rsidRPr="003C094B" w:rsidRDefault="007F67A6" w:rsidP="007F67A6">
            <w:pPr>
              <w:pStyle w:val="Alishlah31text"/>
              <w:spacing w:line="240" w:lineRule="auto"/>
              <w:jc w:val="center"/>
            </w:pPr>
            <w:r w:rsidRPr="007F67A6">
              <w:t>Focus</w:t>
            </w:r>
          </w:p>
        </w:tc>
        <w:tc>
          <w:tcPr>
            <w:tcW w:w="3370" w:type="dxa"/>
            <w:tcBorders>
              <w:top w:val="single" w:sz="4" w:space="0" w:color="auto"/>
              <w:bottom w:val="single" w:sz="4" w:space="0" w:color="auto"/>
            </w:tcBorders>
            <w:hideMark/>
          </w:tcPr>
          <w:p w14:paraId="5D92A0A1" w14:textId="1CD1E09A" w:rsidR="003C094B" w:rsidRPr="003C094B" w:rsidRDefault="007F67A6" w:rsidP="007F67A6">
            <w:pPr>
              <w:pStyle w:val="Alishlah31text"/>
              <w:spacing w:line="240" w:lineRule="auto"/>
              <w:ind w:firstLine="0"/>
              <w:jc w:val="center"/>
            </w:pPr>
            <w:r w:rsidRPr="007F67A6">
              <w:t>Activity</w:t>
            </w:r>
          </w:p>
        </w:tc>
      </w:tr>
      <w:tr w:rsidR="003C094B" w:rsidRPr="003C094B" w14:paraId="1ECD1B65" w14:textId="77777777" w:rsidTr="00CC4A93">
        <w:trPr>
          <w:jc w:val="center"/>
        </w:trPr>
        <w:tc>
          <w:tcPr>
            <w:tcW w:w="1376" w:type="dxa"/>
            <w:tcBorders>
              <w:top w:val="single" w:sz="4" w:space="0" w:color="auto"/>
            </w:tcBorders>
            <w:hideMark/>
          </w:tcPr>
          <w:p w14:paraId="0D231759" w14:textId="77777777" w:rsidR="003C094B" w:rsidRPr="003C094B" w:rsidRDefault="003C094B" w:rsidP="007F67A6">
            <w:pPr>
              <w:pStyle w:val="Alishlah31text"/>
              <w:spacing w:line="240" w:lineRule="auto"/>
              <w:ind w:firstLine="0"/>
              <w:rPr>
                <w:i/>
                <w:iCs/>
              </w:rPr>
            </w:pPr>
            <w:r w:rsidRPr="003C094B">
              <w:rPr>
                <w:i/>
                <w:iCs/>
              </w:rPr>
              <w:t>Preliminary Research</w:t>
            </w:r>
          </w:p>
        </w:tc>
        <w:tc>
          <w:tcPr>
            <w:tcW w:w="2690" w:type="dxa"/>
            <w:tcBorders>
              <w:top w:val="single" w:sz="4" w:space="0" w:color="auto"/>
            </w:tcBorders>
            <w:hideMark/>
          </w:tcPr>
          <w:p w14:paraId="1643566D" w14:textId="1A99B17C" w:rsidR="003C094B" w:rsidRPr="003C094B" w:rsidRDefault="003B15FC" w:rsidP="007F67A6">
            <w:pPr>
              <w:pStyle w:val="Alishlah31text"/>
              <w:spacing w:line="240" w:lineRule="auto"/>
              <w:jc w:val="center"/>
            </w:pPr>
            <w:r w:rsidRPr="003B15FC">
              <w:t>Needs and context analysis, literature review</w:t>
            </w:r>
          </w:p>
        </w:tc>
        <w:tc>
          <w:tcPr>
            <w:tcW w:w="3370" w:type="dxa"/>
            <w:tcBorders>
              <w:top w:val="single" w:sz="4" w:space="0" w:color="auto"/>
            </w:tcBorders>
            <w:hideMark/>
          </w:tcPr>
          <w:p w14:paraId="305743B4" w14:textId="6BAFA905" w:rsidR="003C094B" w:rsidRPr="003C094B" w:rsidRDefault="003B15FC" w:rsidP="007F67A6">
            <w:pPr>
              <w:pStyle w:val="Alishlah31text"/>
              <w:spacing w:line="240" w:lineRule="auto"/>
              <w:jc w:val="center"/>
            </w:pPr>
            <w:r w:rsidRPr="003B15FC">
              <w:t>The results of the needs analysis, curriculum analysis, student analysis, material analysis, and literature review form the guidelines for the framework and the first blueprint or prototype I of the developed product.</w:t>
            </w:r>
          </w:p>
        </w:tc>
      </w:tr>
      <w:tr w:rsidR="003C094B" w:rsidRPr="003C094B" w14:paraId="1E4AF2CF" w14:textId="77777777" w:rsidTr="00CC4A93">
        <w:trPr>
          <w:jc w:val="center"/>
        </w:trPr>
        <w:tc>
          <w:tcPr>
            <w:tcW w:w="1376" w:type="dxa"/>
            <w:hideMark/>
          </w:tcPr>
          <w:p w14:paraId="3DA0C4B6" w14:textId="77777777" w:rsidR="003C094B" w:rsidRPr="003C094B" w:rsidRDefault="003C094B" w:rsidP="007F67A6">
            <w:pPr>
              <w:pStyle w:val="Alishlah31text"/>
              <w:spacing w:line="240" w:lineRule="auto"/>
              <w:ind w:firstLine="0"/>
              <w:rPr>
                <w:i/>
                <w:iCs/>
              </w:rPr>
            </w:pPr>
            <w:r w:rsidRPr="003C094B">
              <w:rPr>
                <w:i/>
                <w:iCs/>
              </w:rPr>
              <w:t>Prototyping Phase</w:t>
            </w:r>
          </w:p>
        </w:tc>
        <w:tc>
          <w:tcPr>
            <w:tcW w:w="2690" w:type="dxa"/>
            <w:hideMark/>
          </w:tcPr>
          <w:p w14:paraId="5BA75DD8" w14:textId="61546A20" w:rsidR="003C094B" w:rsidRPr="003C094B" w:rsidRDefault="003B15FC" w:rsidP="007F67A6">
            <w:pPr>
              <w:pStyle w:val="Alishlah31text"/>
              <w:spacing w:line="240" w:lineRule="auto"/>
              <w:jc w:val="center"/>
              <w:rPr>
                <w:lang w:val="en-ID"/>
              </w:rPr>
            </w:pPr>
            <w:r w:rsidRPr="003B15FC">
              <w:rPr>
                <w:lang w:val="en-ID"/>
              </w:rPr>
              <w:t>Focus on validity, practicality. Further prioritizes practicality and gradually moves towards effectiveness.</w:t>
            </w:r>
          </w:p>
        </w:tc>
        <w:tc>
          <w:tcPr>
            <w:tcW w:w="3370" w:type="dxa"/>
            <w:hideMark/>
          </w:tcPr>
          <w:p w14:paraId="3EC81E9B" w14:textId="180F5CE9" w:rsidR="003C094B" w:rsidRPr="003C094B" w:rsidRDefault="003B15FC" w:rsidP="007F67A6">
            <w:pPr>
              <w:pStyle w:val="Alishlah31text"/>
              <w:spacing w:line="240" w:lineRule="auto"/>
              <w:jc w:val="center"/>
              <w:rPr>
                <w:lang w:val="en-ID"/>
              </w:rPr>
            </w:pPr>
            <w:r w:rsidRPr="003B15FC">
              <w:rPr>
                <w:lang w:val="en-ID"/>
              </w:rPr>
              <w:t>Prototypes are created in stages and will be piloted and amended according to the formative evaluation stage, which is conducted through expert judgment.</w:t>
            </w:r>
          </w:p>
        </w:tc>
      </w:tr>
      <w:tr w:rsidR="003C094B" w:rsidRPr="003C094B" w14:paraId="645D5F8F" w14:textId="77777777" w:rsidTr="00CC4A93">
        <w:trPr>
          <w:jc w:val="center"/>
        </w:trPr>
        <w:tc>
          <w:tcPr>
            <w:tcW w:w="1376" w:type="dxa"/>
            <w:hideMark/>
          </w:tcPr>
          <w:p w14:paraId="3C51A227" w14:textId="77777777" w:rsidR="003C094B" w:rsidRPr="003C094B" w:rsidRDefault="003C094B" w:rsidP="007F67A6">
            <w:pPr>
              <w:pStyle w:val="Alishlah31text"/>
              <w:spacing w:line="240" w:lineRule="auto"/>
              <w:ind w:firstLine="0"/>
              <w:rPr>
                <w:i/>
                <w:iCs/>
              </w:rPr>
            </w:pPr>
            <w:r w:rsidRPr="003C094B">
              <w:rPr>
                <w:i/>
                <w:iCs/>
              </w:rPr>
              <w:t>Assessment Phase</w:t>
            </w:r>
          </w:p>
        </w:tc>
        <w:tc>
          <w:tcPr>
            <w:tcW w:w="2690" w:type="dxa"/>
            <w:hideMark/>
          </w:tcPr>
          <w:p w14:paraId="22C6796D" w14:textId="6AA15054" w:rsidR="003C094B" w:rsidRPr="003C094B" w:rsidRDefault="003B15FC" w:rsidP="007F67A6">
            <w:pPr>
              <w:pStyle w:val="Alishlah31text"/>
              <w:spacing w:line="240" w:lineRule="auto"/>
              <w:jc w:val="center"/>
            </w:pPr>
            <w:r w:rsidRPr="003B15FC">
              <w:t>Practicality and effectiveness</w:t>
            </w:r>
          </w:p>
        </w:tc>
        <w:tc>
          <w:tcPr>
            <w:tcW w:w="3370" w:type="dxa"/>
            <w:hideMark/>
          </w:tcPr>
          <w:p w14:paraId="332D1A79" w14:textId="4C5E07B3" w:rsidR="003C094B" w:rsidRPr="003C094B" w:rsidRDefault="003B15FC" w:rsidP="007F67A6">
            <w:pPr>
              <w:pStyle w:val="Alishlah31text"/>
              <w:spacing w:line="240" w:lineRule="auto"/>
              <w:jc w:val="center"/>
            </w:pPr>
            <w:r w:rsidRPr="003B15FC">
              <w:t>assess whether the use of the product is practical and effective and whether people want to use it.</w:t>
            </w:r>
          </w:p>
        </w:tc>
      </w:tr>
    </w:tbl>
    <w:p w14:paraId="795FDFBA" w14:textId="77777777" w:rsidR="003C094B" w:rsidRDefault="003C094B" w:rsidP="003C094B">
      <w:pPr>
        <w:pStyle w:val="Alishlah31text"/>
        <w:rPr>
          <w:lang w:val="en-ID"/>
        </w:rPr>
      </w:pPr>
    </w:p>
    <w:p w14:paraId="711E98B0" w14:textId="509BBCAB" w:rsidR="003B15FC" w:rsidRDefault="003B15FC" w:rsidP="007F67A6">
      <w:pPr>
        <w:pStyle w:val="Alishlah31text"/>
        <w:ind w:firstLine="0"/>
        <w:rPr>
          <w:lang w:val="en-ID"/>
        </w:rPr>
      </w:pPr>
      <w:r w:rsidRPr="003B15FC">
        <w:rPr>
          <w:lang w:val="en-ID"/>
        </w:rPr>
        <w:t>The instruments used to collect data are presented in Table 2.</w:t>
      </w:r>
    </w:p>
    <w:p w14:paraId="231F117F" w14:textId="77777777" w:rsidR="007F67A6" w:rsidRDefault="007F67A6" w:rsidP="007F67A6">
      <w:pPr>
        <w:pStyle w:val="Alishlah31text"/>
        <w:ind w:firstLine="0"/>
        <w:rPr>
          <w:lang w:val="en-ID"/>
        </w:rPr>
      </w:pPr>
    </w:p>
    <w:p w14:paraId="43ABCACE" w14:textId="035EC92B" w:rsidR="003B15FC" w:rsidRDefault="003B15FC" w:rsidP="007F67A6">
      <w:pPr>
        <w:pStyle w:val="Alishlah31text"/>
        <w:jc w:val="center"/>
        <w:rPr>
          <w:lang w:val="en-ID"/>
        </w:rPr>
      </w:pPr>
      <w:r w:rsidRPr="007F67A6">
        <w:rPr>
          <w:b/>
          <w:bCs/>
          <w:lang w:val="en-ID"/>
        </w:rPr>
        <w:t>Table 2</w:t>
      </w:r>
      <w:r w:rsidR="007F67A6" w:rsidRPr="007F67A6">
        <w:rPr>
          <w:b/>
          <w:bCs/>
          <w:lang w:val="en-ID"/>
        </w:rPr>
        <w:t>.</w:t>
      </w:r>
      <w:r w:rsidRPr="003B15FC">
        <w:rPr>
          <w:lang w:val="en-ID"/>
        </w:rPr>
        <w:t xml:space="preserve"> Data Collection Instruments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2551"/>
        <w:gridCol w:w="3119"/>
      </w:tblGrid>
      <w:tr w:rsidR="003B15FC" w:rsidRPr="003B15FC" w14:paraId="5DAA4238" w14:textId="77777777" w:rsidTr="007F67A6">
        <w:trPr>
          <w:jc w:val="center"/>
        </w:trPr>
        <w:tc>
          <w:tcPr>
            <w:tcW w:w="1827" w:type="dxa"/>
            <w:tcBorders>
              <w:top w:val="single" w:sz="4" w:space="0" w:color="auto"/>
              <w:bottom w:val="single" w:sz="4" w:space="0" w:color="auto"/>
            </w:tcBorders>
            <w:hideMark/>
          </w:tcPr>
          <w:p w14:paraId="014F3123" w14:textId="41091444" w:rsidR="003B15FC" w:rsidRPr="003B15FC" w:rsidRDefault="007F67A6" w:rsidP="007F67A6">
            <w:pPr>
              <w:pStyle w:val="Alishlah31text"/>
              <w:jc w:val="center"/>
              <w:rPr>
                <w:bCs/>
              </w:rPr>
            </w:pPr>
            <w:r w:rsidRPr="007F67A6">
              <w:rPr>
                <w:bCs/>
              </w:rPr>
              <w:t>Analysis</w:t>
            </w:r>
          </w:p>
        </w:tc>
        <w:tc>
          <w:tcPr>
            <w:tcW w:w="2551" w:type="dxa"/>
            <w:tcBorders>
              <w:top w:val="single" w:sz="4" w:space="0" w:color="auto"/>
              <w:bottom w:val="single" w:sz="4" w:space="0" w:color="auto"/>
            </w:tcBorders>
            <w:hideMark/>
          </w:tcPr>
          <w:p w14:paraId="561CC256" w14:textId="3EDFF638" w:rsidR="003B15FC" w:rsidRPr="003B15FC" w:rsidRDefault="007F67A6" w:rsidP="007F67A6">
            <w:pPr>
              <w:pStyle w:val="Alishlah31text"/>
              <w:jc w:val="center"/>
              <w:rPr>
                <w:bCs/>
              </w:rPr>
            </w:pPr>
            <w:r w:rsidRPr="007F67A6">
              <w:rPr>
                <w:bCs/>
              </w:rPr>
              <w:t>Instrument</w:t>
            </w:r>
          </w:p>
        </w:tc>
        <w:tc>
          <w:tcPr>
            <w:tcW w:w="3119" w:type="dxa"/>
            <w:tcBorders>
              <w:top w:val="single" w:sz="4" w:space="0" w:color="auto"/>
              <w:bottom w:val="single" w:sz="4" w:space="0" w:color="auto"/>
            </w:tcBorders>
            <w:hideMark/>
          </w:tcPr>
          <w:p w14:paraId="2858470B" w14:textId="57BDBC88" w:rsidR="003B15FC" w:rsidRPr="003B15FC" w:rsidRDefault="007F67A6" w:rsidP="007F67A6">
            <w:pPr>
              <w:pStyle w:val="Alishlah31text"/>
              <w:jc w:val="center"/>
              <w:rPr>
                <w:bCs/>
              </w:rPr>
            </w:pPr>
            <w:r w:rsidRPr="007F67A6">
              <w:rPr>
                <w:bCs/>
              </w:rPr>
              <w:t>Reference</w:t>
            </w:r>
          </w:p>
        </w:tc>
      </w:tr>
      <w:tr w:rsidR="003B15FC" w:rsidRPr="003B15FC" w14:paraId="77F6C1F9" w14:textId="77777777" w:rsidTr="007F67A6">
        <w:trPr>
          <w:jc w:val="center"/>
        </w:trPr>
        <w:tc>
          <w:tcPr>
            <w:tcW w:w="1827" w:type="dxa"/>
            <w:tcBorders>
              <w:top w:val="single" w:sz="4" w:space="0" w:color="auto"/>
            </w:tcBorders>
            <w:hideMark/>
          </w:tcPr>
          <w:p w14:paraId="67BB3449" w14:textId="0DC17011" w:rsidR="003B15FC" w:rsidRPr="003B15FC" w:rsidRDefault="003B15FC" w:rsidP="007F67A6">
            <w:pPr>
              <w:pStyle w:val="Alishlah31text"/>
              <w:ind w:firstLine="0"/>
              <w:jc w:val="center"/>
              <w:rPr>
                <w:bCs/>
              </w:rPr>
            </w:pPr>
            <w:r w:rsidRPr="003B15FC">
              <w:rPr>
                <w:bCs/>
              </w:rPr>
              <w:t>Learner Needs</w:t>
            </w:r>
          </w:p>
        </w:tc>
        <w:tc>
          <w:tcPr>
            <w:tcW w:w="2551" w:type="dxa"/>
            <w:tcBorders>
              <w:top w:val="single" w:sz="4" w:space="0" w:color="auto"/>
            </w:tcBorders>
            <w:hideMark/>
          </w:tcPr>
          <w:p w14:paraId="13D1BB79" w14:textId="48875A4F" w:rsidR="003B15FC" w:rsidRPr="003B15FC" w:rsidRDefault="003B15FC" w:rsidP="007F67A6">
            <w:pPr>
              <w:pStyle w:val="Alishlah31text"/>
              <w:ind w:firstLine="0"/>
              <w:jc w:val="center"/>
              <w:rPr>
                <w:bCs/>
              </w:rPr>
            </w:pPr>
            <w:r w:rsidRPr="003B15FC">
              <w:rPr>
                <w:bCs/>
              </w:rPr>
              <w:t>Questionnaire</w:t>
            </w:r>
            <w:r w:rsidR="007F67A6">
              <w:rPr>
                <w:bCs/>
              </w:rPr>
              <w:t xml:space="preserve"> </w:t>
            </w:r>
            <w:r w:rsidRPr="003B15FC">
              <w:rPr>
                <w:bCs/>
              </w:rPr>
              <w:t>(Question Sheet)</w:t>
            </w:r>
          </w:p>
        </w:tc>
        <w:tc>
          <w:tcPr>
            <w:tcW w:w="3119" w:type="dxa"/>
            <w:tcBorders>
              <w:top w:val="single" w:sz="4" w:space="0" w:color="auto"/>
            </w:tcBorders>
            <w:hideMark/>
          </w:tcPr>
          <w:p w14:paraId="7011DA76" w14:textId="7AA27FE0" w:rsidR="003B15FC" w:rsidRPr="003B15FC" w:rsidRDefault="003B15FC" w:rsidP="007F67A6">
            <w:pPr>
              <w:pStyle w:val="Alishlah31text"/>
              <w:jc w:val="center"/>
              <w:rPr>
                <w:bCs/>
              </w:rPr>
            </w:pPr>
            <w:proofErr w:type="spellStart"/>
            <w:r w:rsidRPr="003B15FC">
              <w:rPr>
                <w:bCs/>
              </w:rPr>
              <w:t>Kurniati</w:t>
            </w:r>
            <w:proofErr w:type="spellEnd"/>
            <w:r w:rsidRPr="003B15FC">
              <w:rPr>
                <w:bCs/>
              </w:rPr>
              <w:t xml:space="preserve"> et al, 2021</w:t>
            </w:r>
          </w:p>
        </w:tc>
      </w:tr>
      <w:tr w:rsidR="003B15FC" w:rsidRPr="003B15FC" w14:paraId="70399426" w14:textId="77777777" w:rsidTr="007F67A6">
        <w:trPr>
          <w:jc w:val="center"/>
        </w:trPr>
        <w:tc>
          <w:tcPr>
            <w:tcW w:w="1827" w:type="dxa"/>
            <w:hideMark/>
          </w:tcPr>
          <w:p w14:paraId="507C56E1" w14:textId="50F501C9" w:rsidR="003B15FC" w:rsidRPr="003B15FC" w:rsidRDefault="003B15FC" w:rsidP="007F67A6">
            <w:pPr>
              <w:pStyle w:val="Alishlah31text"/>
              <w:ind w:firstLine="0"/>
              <w:jc w:val="center"/>
              <w:rPr>
                <w:bCs/>
              </w:rPr>
            </w:pPr>
            <w:r w:rsidRPr="003B15FC">
              <w:rPr>
                <w:bCs/>
              </w:rPr>
              <w:lastRenderedPageBreak/>
              <w:t>Learners' Abdan 21 Skills</w:t>
            </w:r>
          </w:p>
        </w:tc>
        <w:tc>
          <w:tcPr>
            <w:tcW w:w="2551" w:type="dxa"/>
            <w:hideMark/>
          </w:tcPr>
          <w:p w14:paraId="4D1DE575" w14:textId="238ABA9F" w:rsidR="003B15FC" w:rsidRPr="003B15FC" w:rsidRDefault="003B15FC" w:rsidP="007F67A6">
            <w:pPr>
              <w:pStyle w:val="Alishlah31text"/>
              <w:ind w:firstLine="0"/>
              <w:jc w:val="center"/>
              <w:rPr>
                <w:bCs/>
              </w:rPr>
            </w:pPr>
            <w:r w:rsidRPr="003B15FC">
              <w:rPr>
                <w:bCs/>
              </w:rPr>
              <w:t>Questionnaire (Question Sheet)</w:t>
            </w:r>
          </w:p>
        </w:tc>
        <w:tc>
          <w:tcPr>
            <w:tcW w:w="3119" w:type="dxa"/>
            <w:hideMark/>
          </w:tcPr>
          <w:p w14:paraId="0EF88CAD" w14:textId="016314D6" w:rsidR="003B15FC" w:rsidRPr="003B15FC" w:rsidRDefault="003B15FC" w:rsidP="007F67A6">
            <w:pPr>
              <w:pStyle w:val="Alishlah31text"/>
              <w:ind w:firstLine="0"/>
              <w:jc w:val="center"/>
              <w:rPr>
                <w:bCs/>
                <w:lang w:val="en-ID"/>
              </w:rPr>
            </w:pPr>
            <w:r w:rsidRPr="003B15FC">
              <w:rPr>
                <w:bCs/>
                <w:lang w:val="en-ID"/>
              </w:rPr>
              <w:t xml:space="preserve">Association, 2012; </w:t>
            </w:r>
            <w:proofErr w:type="spellStart"/>
            <w:r w:rsidRPr="003B15FC">
              <w:rPr>
                <w:bCs/>
                <w:lang w:val="en-ID"/>
              </w:rPr>
              <w:t>Festiyed</w:t>
            </w:r>
            <w:proofErr w:type="spellEnd"/>
            <w:r w:rsidRPr="003B15FC">
              <w:rPr>
                <w:bCs/>
                <w:lang w:val="en-ID"/>
              </w:rPr>
              <w:t xml:space="preserve"> et al, 2022; R. Kelley et al, 2019</w:t>
            </w:r>
          </w:p>
        </w:tc>
      </w:tr>
    </w:tbl>
    <w:p w14:paraId="22597C29" w14:textId="77777777" w:rsidR="003B15FC" w:rsidRDefault="003B15FC" w:rsidP="003C094B">
      <w:pPr>
        <w:pStyle w:val="Alishlah31text"/>
      </w:pPr>
    </w:p>
    <w:p w14:paraId="499E0A13" w14:textId="3690C99E" w:rsidR="003B15FC" w:rsidRDefault="003B15FC" w:rsidP="003C094B">
      <w:pPr>
        <w:pStyle w:val="Alishlah31text"/>
      </w:pPr>
      <w:r w:rsidRPr="003B15FC">
        <w:t>The student needs questionnaire consists of 28 statements using a Guttman scale with yes (1) and no (0) answer options. The student 21st century skills questionnaire contained 33 statements and used a Likert scale with five response options: strongly agree (5), agree (4), undecided (3), ever (2), and never (1). The process standard sheet included 29 statements that also used a Guttman scale with yes (1) and no (0) answer options. The final score of the questionnaire was obtained using the following formula:</w:t>
      </w:r>
    </w:p>
    <w:p w14:paraId="03738DB1" w14:textId="77777777" w:rsidR="003B15FC" w:rsidRDefault="003B15FC" w:rsidP="003C094B">
      <w:pPr>
        <w:pStyle w:val="Alishlah31text"/>
      </w:pPr>
    </w:p>
    <w:p w14:paraId="13CBB09D" w14:textId="78F560E8" w:rsidR="003B15FC" w:rsidRPr="009D5551" w:rsidRDefault="003B15FC" w:rsidP="003C094B">
      <w:pPr>
        <w:pStyle w:val="Alishlah31text"/>
      </w:pPr>
      <m:oMathPara>
        <m:oMath>
          <m:r>
            <w:rPr>
              <w:rFonts w:ascii="Cambria Math" w:hAnsi="Cambria Math"/>
              <w:lang w:val="en-ID"/>
            </w:rPr>
            <m:t>Final Score=</m:t>
          </m:r>
          <m:f>
            <m:fPr>
              <m:ctrlPr>
                <w:rPr>
                  <w:rFonts w:ascii="Cambria Math" w:hAnsi="Cambria Math"/>
                  <w:i/>
                  <w:lang w:val="en-ID"/>
                </w:rPr>
              </m:ctrlPr>
            </m:fPr>
            <m:num>
              <m:r>
                <w:rPr>
                  <w:rFonts w:ascii="Cambria Math" w:hAnsi="Cambria Math"/>
                  <w:lang w:val="en-ID"/>
                </w:rPr>
                <m:t>Score Obtained</m:t>
              </m:r>
            </m:num>
            <m:den>
              <m:r>
                <w:rPr>
                  <w:rFonts w:ascii="Cambria Math" w:hAnsi="Cambria Math"/>
                  <w:lang w:val="en-ID"/>
                </w:rPr>
                <m:t>Maximum Score</m:t>
              </m:r>
            </m:den>
          </m:f>
          <m:r>
            <w:rPr>
              <w:rFonts w:ascii="Cambria Math" w:hAnsi="Cambria Math"/>
              <w:lang w:val="en-ID"/>
            </w:rPr>
            <m:t>×100</m:t>
          </m:r>
        </m:oMath>
      </m:oMathPara>
    </w:p>
    <w:p w14:paraId="380D59CC"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733AACDD" w14:textId="5B7F1465" w:rsidR="002B31FD" w:rsidRDefault="009D5551" w:rsidP="002B31FD">
      <w:pPr>
        <w:pStyle w:val="Alishlah31text"/>
      </w:pPr>
      <w:r w:rsidRPr="009D5551">
        <w:t xml:space="preserve">This research was carried out at the preliminary research stage in learning network infrastructure administration at the SMK level using the </w:t>
      </w:r>
      <w:proofErr w:type="spellStart"/>
      <w:r w:rsidRPr="009D5551">
        <w:t>Plomp</w:t>
      </w:r>
      <w:proofErr w:type="spellEnd"/>
      <w:r w:rsidRPr="009D5551">
        <w:t xml:space="preserve"> development model. The stages of this research can be explained as follows:</w:t>
      </w:r>
      <w:r>
        <w:t xml:space="preserve"> </w:t>
      </w:r>
    </w:p>
    <w:p w14:paraId="3FCCCDE6" w14:textId="77777777" w:rsidR="000E0C97" w:rsidRDefault="000E0C97" w:rsidP="002B31FD">
      <w:pPr>
        <w:pStyle w:val="Alishlah31text"/>
      </w:pPr>
    </w:p>
    <w:p w14:paraId="156B3F42" w14:textId="77777777" w:rsidR="009D5551" w:rsidRPr="009D5551" w:rsidRDefault="009D5551" w:rsidP="009D5551">
      <w:pPr>
        <w:pStyle w:val="Alishlah31text"/>
        <w:ind w:firstLine="0"/>
        <w:rPr>
          <w:b/>
          <w:bCs/>
        </w:rPr>
      </w:pPr>
      <w:r w:rsidRPr="009D5551">
        <w:rPr>
          <w:b/>
          <w:bCs/>
        </w:rPr>
        <w:t>Learner Needs Analysis</w:t>
      </w:r>
    </w:p>
    <w:p w14:paraId="4E668E15" w14:textId="4A497DB6" w:rsidR="009D5551" w:rsidRDefault="009D5551" w:rsidP="009D5551">
      <w:pPr>
        <w:pStyle w:val="Alishlah31text"/>
      </w:pPr>
      <w:r>
        <w:t xml:space="preserve">The needs analysis in this study aims to identify the fundamental problems needed in product development. At this stage, questionnaires were distributed to students as well as interviews with Computer Network and Telecommunication Engineering (TJKT) teachers at SMKN </w:t>
      </w:r>
      <w:r w:rsidR="00CC4A93">
        <w:t xml:space="preserve">1 Sungai </w:t>
      </w:r>
      <w:proofErr w:type="spellStart"/>
      <w:r w:rsidR="00CC4A93">
        <w:t>Penuh</w:t>
      </w:r>
      <w:proofErr w:type="spellEnd"/>
      <w:r>
        <w:t xml:space="preserve"> and SMKN </w:t>
      </w:r>
      <w:r w:rsidR="00CC4A93">
        <w:t xml:space="preserve">3 </w:t>
      </w:r>
      <w:r w:rsidR="00CC4A93">
        <w:t xml:space="preserve">Sungai </w:t>
      </w:r>
      <w:proofErr w:type="spellStart"/>
      <w:r w:rsidR="00CC4A93">
        <w:t>Penuh</w:t>
      </w:r>
      <w:proofErr w:type="spellEnd"/>
      <w:r>
        <w:t xml:space="preserve"> regarding the teaching materials used, learning systems, models, and approaches, and their impact on students' 21st century skills. Based on the results of the interviews, several main problems were found in the field. First, the teaching materials used in schools still focus on printed books as the main source of learning. Second, although teachers have used LKS or other media such as power point during learning, the media has not been integrated with 21st century skills. Third, teachers rarely utilize mobile learning that is developed independently according to the demands of 21st century learning. Fourth, although teachers have implemented models and approaches that are in accordance with the demands of the 21st century, their implementation has not been optimal. Fifth, students' 21st century skills at school are still relatively low.</w:t>
      </w:r>
    </w:p>
    <w:p w14:paraId="4F65A3EE" w14:textId="77777777" w:rsidR="009D5551" w:rsidRDefault="009D5551" w:rsidP="009D5551">
      <w:pPr>
        <w:pStyle w:val="Alishlah31text"/>
      </w:pPr>
      <w:r>
        <w:t>Based on the results of the learner needs questionnaire, data was obtained regarding the use of learning resources. As many as 92% of learners use printed books, and 81% stated that handbooks alone are not enough as a learning resource. As many as 83% of students expressed the desire to try learning using mobile learning based on problem-based learning, and 95% of students stated that they need teaching materials that make it easy and interesting to learn material concepts, such as mobile learning.</w:t>
      </w:r>
    </w:p>
    <w:p w14:paraId="2B8E54FE" w14:textId="19BB432D" w:rsidR="009D5551" w:rsidRDefault="009D5551" w:rsidP="00CC4A93">
      <w:pPr>
        <w:pStyle w:val="Alishlah31text"/>
      </w:pPr>
      <w:r>
        <w:t>Based on the analysis of students' needs, the solution to the problems faced can be overcome by developing mobile learning for SMK network infrastructure administration class XI based on problem-based learning to improve 21st century skills. Mobile learning is considered capable of increasing students' learning motivation, strengthening critical thinking skills, and producing positive responses from students</w:t>
      </w:r>
      <w:r w:rsidR="003679B1">
        <w:fldChar w:fldCharType="begin" w:fldLock="1"/>
      </w:r>
      <w:r w:rsidR="00357532">
        <w:instrText>ADDIN CSL_CITATION {"citationItems":[{"id":"ITEM-1","itemData":{"abstract":"Tujuan penelitian ini yaitu untuk untuk menghasilkan e-modul Project Based Learning pada mata pelajaran Instalasi Motor Listrik yang valid, praktis, dan efektif pada mata pelajaran Instalasi Motor Listrik untuk peserta didik SMK. Metode penelitian yang digunakan adalah research and development dengan model pengembangan 4D yang terdiri dari tahap define, design, develop , dan disseminate. Temuan penelitian ini yaitu penelitian ini berhasil mengembangkan e-modul project based learning pada mata pelajaran Instalasi Motor Listrik. E-modul yang dikembangkan sudah efektif dilihat berdasarkan hasil belajar kognitif dan psikomotor peserta didik. Berdasarkan perbedaan hasil pretest dan posttest dapat disimpulkan bahwa e-modul sudah efektif. Implikasi dari penelitian ini yaitu agar e-modul dapat dikembangkan pada materi dan mata pelajaran lain hendaknya dilakukan pelatihan terhadap guru-guru tentang bagaimana membuat dan menggunakan e-modul yang mampu menarik minat peserta didik untuk belajar dan memberi nilai positif terhadap penggunaan smartphone. Kata kunci: Efektivitas, E-modul, Pengembangan","author":[{"dropping-particle":"","family":"Laili","given":"Ismi","non-dropping-particle":"","parse-names":false,"suffix":""},{"dropping-particle":"","family":"Ganefri","given":"","non-dropping-particle":"","parse-names":false,"suffix":""},{"dropping-particle":"","family":"Usmeldi","given":"","non-dropping-particle":"","parse-names":false,"suffix":""}],"container-title":"Jurnal Imiah Pendidikan dan Pembelajaran","id":"ITEM-1","issue":"3","issued":{"date-parts":[["2019"]]},"page":"306-315","title":"Efektivitas pengembangan e-modul project based learning pada mata pelajaran instalasi motor listrik","type":"article-journal","volume":"3"},"uris":["http://www.mendeley.com/documents/?uuid=95291c9e-5ff9-49d7-a29c-a6f43dfea18b"]},{"id":"ITEM-2","itemData":{"ISBN":"978-623-92913-0-3","abstract":"Abstrak Perkembangan teknologi informasi yang semakin pesat di era globalisasi saat ini tidak bisa dihindari lagi pengaruhnya terhadap dunia pendidikan. Tuntutan global juga menuntut dunia pendidikan untuk selalu dan senantiasa menyesuaikan perkembangan teknologi terhadap usaha dalam peningkatan mutu pendidikan dalam proses pembelajaran. Demi tercapainya tujuan tersebut maka sangat diperlukan inovasi dalam bidang pendidikan. Berbagai jenis inovasi yang telah dikembangkan pada saat ini seperti pada pengembangan modul, model pembelajaran dan juga media pembelajaran namun persentasenya masih sangat kurang. Oleh karena itu diperlukan inovasi yang lebih dalam pengembangan media pembelajaran seperti salah satunya menggunakan Mobile. Perangkat mobile tidak hanya dapat digunakan sebagai alat komunikasi, untuk berkirim pesan ataupun hanya untuk mengakses media sosial, namun juga dapat digunakan dalam bidang pendidikan dan dapat juga menjadi media pembelajaran bagi siswa yang dapat diakses kapanpun dan dimanapun. Artikel ini bertujuan untuk menyajikan studi pustaka yang membahas tentang konsep atau teori tentang penggunaan mobile learning dalam pembelajaran. Kata Kunci: mobile learning; pembelajaran. Abstract The rapid development of information technology in the current era of globalization cannot be avoided any more influence on the world of education. Global demands also demand the world of education to always and constantly adjust technological developments to efforts to improve the quality of education in the learning process. For the achievement of these objectives, it is very necessary innovation in the field of education. Various types of innovations that have been developed at this time such as the development of modules, learning models and also learning media, but the percentage is still very lacking. Therefore, more innovation is needed in the development of instructional media such as using Mobile. Mobile devices can not only be used as a communication tool, to send messages or just to access social media, but can also be used in the field of education and can also be a learning medium for students that can be accessed anytime, anywhere. This article aims to present a literature study that discusses concepts or theories about the use of mobile learning in learning.","author":[{"dropping-particle":"","family":"Junita","given":"Wulan","non-dropping-particle":"","parse-names":false,"suffix":""}],"container-title":"Prosiding Seminar Nasional Teknologi Pendidikan Pascasarjana UNIMED ISBN 978-623-92913-0-3","id":"ITEM-2","issued":{"date-parts":[["2023"]]},"page":"602-609","title":"Penggunaan Mobile Learning sebagai Media dalam Pembelajaran","type":"article-journal"},"uris":["http://www.mendeley.com/documents/?uuid=709097b9-4c0e-4869-ae04-82f20d10472b"]},{"id":"ITEM-3","itemData":{"DOI":"10.32550/teknodik.v14i1.452","ISSN":"2088-3978","abstract":"Mobile learning (m-learning) merupakan sebuah model pembelajaran yang mengadopsi perkembangan teknologi seluler dan perangkat handphone (HP) yang dimanfaatkan sebagai sebuah media pembelajaran. M-learning dikembangkan dengan format multimedia yang menyajikan teks, gambar, audio dan meminimalkan video dan animasi karena alasan keterbatasan content size agar mudah diakses melalui HP sehingga menjadi bahan belajar yang menarik dan mudah dipahami. M-learning merupakan model pembelajaran alternatif yang memiliki karakteristik tidak tergantung tempat dan waktu. Potensi dan prospek pengembangan mobile learning ke depan, sangat terbuka lebar mengingat kecenderungan masyarakat yang semakin dinamis dan mobile serta tuntutan kebutuhan pendidikan yang berkualitas dan beragam. Konsep pembelajaran tersebut di harapkan dapat mendorong terwujudnya suasana pembelajaran yang efektif dan inovatif sehingga dapat memotivasi semangat belajar peserta didik dan guru.","author":[{"dropping-particle":"","family":"Warsita","given":"Bambang","non-dropping-particle":"","parse-names":false,"suffix":""}],"container-title":"Jurnal Teknodik","id":"ITEM-3","issue":"1","issued":{"date-parts":[["2018"]]},"page":"062-073","title":"Mobile Learning Sebagai Model Pembelajaran Yang Efektif Dan Inovatif","type":"article-journal","volume":"XIV"},"uris":["http://www.mendeley.com/documents/?uuid=2013954b-f207-4e71-a16c-f1e2594a407d"]}],"mendeley":{"formattedCitation":"(Junita, 2023; Laili et al., 2019; Warsita, 2018)","plainTextFormattedCitation":"(Junita, 2023; Laili et al., 2019; Warsita, 2018)","previouslyFormattedCitation":"(Junita, 2023; Laili et al., 2019; Warsita, 2018)"},"properties":{"noteIndex":0},"schema":"https://github.com/citation-style-language/schema/raw/master/csl-citation.json"}</w:instrText>
      </w:r>
      <w:r w:rsidR="003679B1">
        <w:fldChar w:fldCharType="separate"/>
      </w:r>
      <w:r w:rsidR="00357532" w:rsidRPr="00357532">
        <w:rPr>
          <w:noProof/>
        </w:rPr>
        <w:t>(Junita, 2023; Laili et al., 2019; Warsita, 2018)</w:t>
      </w:r>
      <w:r w:rsidR="003679B1">
        <w:fldChar w:fldCharType="end"/>
      </w:r>
      <w:r>
        <w:t>. Problem-based learning is a model that encourages students to learn cooperatively in groups, find solutions, think critically, creatively, and involve students actively in the learning process</w:t>
      </w:r>
      <w:r w:rsidR="00357532">
        <w:fldChar w:fldCharType="begin" w:fldLock="1"/>
      </w:r>
      <w:r w:rsidR="009E7B64">
        <w:instrText>ADDIN CSL_CITATION {"citationItems":[{"id":"ITEM-1","itemData":{"DOI":"10.19184/jukasi.v7i3.21599","abstract":"Tugas utama seorang guru adalah bertanggung jawab membantu anak didik dalam hal belajar. Dalam proses belajar mengajar, gurulah yang menyampaikan pelajaran, memecahkan masalah-masalah yang terjadi dalam kelas, membuat evaluasi belajar siswa, baik sebelum, sedang maupun sesudah pelajaran berlangsung. Permasalahan yang ingin dikaji dalam makalah ini adalah apakah metode problem based learning dapat meningkatkan kemampuan siswa dalam bercerita, sedangkan tujuan dari penulisan ini adalah: Untuk mengetahui bahwa metode problem based learning dapat meningkatkan kemampuan siswa dalam bercerita. Kesimpulan dari makalah ini adalah pembelajaran dengan menggunakan metode problem based learning dapat meningkatkan kemampuan siswa dalam bercerita khususnya pada siswa tingkat dasar \r  \r Kata Kunci : kemampuan bercerita, metode problem based learning, siswa tingkat dasar.\r  ","author":[{"dropping-particle":"","family":"Hotimah","given":"Husnul","non-dropping-particle":"","parse-names":false,"suffix":""}],"container-title":"Jurnal Edukasi","id":"ITEM-1","issue":"3","issued":{"date-parts":[["2020"]]},"page":"5","title":"Penerapan Metode Pembelajaran Problem Based Learning Dalam Meningkatkan Kemampuan Bercerita Pada Siswa Sekolah Dasar","type":"article-journal","volume":"7"},"uris":["http://www.mendeley.com/documents/?uuid=fadbaf1e-2db5-4b67-8501-320eac018491"]},{"id":"ITEM-2","itemData":{"DOI":"10.30870/jppm.v11i2.3751","ISSN":"1979-3545","abstract":"This study aims to determine the effectiveness of problem-based learning model in terms of the ability to think critically and mathematical representation of grade VIII students at a State Junior High School in Bandarlampung City. The population in this study are all students of class VIII distributed in eleven classes. The samples of this study are the students of two classes VIII whose class is selected by purposive random sampling technique. The research design is Pre-test Post-test Control Group Design. Mann-Whitney U non parametric test results on critical thinking and mathematical representation, indicating that H0 is rejected, thus drawn the conclusion that mathematical critical thinking and mathematical representation of students who follow PBL is higher than mathematical critical thinking and mathematical representation of students following learning conventional. The proportion test shows that the percentage of students who have critical thinking skills and mathematical representations are categorized well in the class using the PBL more than 60% of the number of students. The result of the research shows that learning with effective PBL model is viewed from critical thinking ability and student's mathematical representation","author":[{"dropping-particle":"","family":"Noer","given":"Sri Hastuti","non-dropping-particle":"","parse-names":false,"suffix":""},{"dropping-particle":"","family":"Gunowibowo","given":"Pentatito","non-dropping-particle":"","parse-names":false,"suffix":""}],"container-title":"Jurnal Penelitian dan Pembelajaran Matematika","id":"ITEM-2","issue":"2","issued":{"date-parts":[["2018"]]},"title":"Efektivitas Problem Based Learning Ditinjau Dari Kemampuan Berpikir Kritis Dan Representasi Matematis","type":"article-journal","volume":"11"},"uris":["http://www.mendeley.com/documents/?uuid=f5f158d5-b81e-46e3-8eb4-100c9ddac37b"]},{"id":"ITEM-3","itemData":{"abstract":"The objective of this research is to know the comparisonof student achievement and student activity in cooperative learning with TPS (Think-Pair-Share) and with STAD (Student Teams-Achievement Division) at topic ofcell in XI class SMA Negeri 5Padangsidimpuan on academic year 2017/2018. The population of this research was the whole students of grade XI SMA Negeri 5Padangsidimpuan in academic year 2017/2018 which consists of 5 classes with the total number of te students are 250 students. The sample of this research was taken by random sampling, where class XI2, 40 students is as the TPS class and class XI3, 40 students, is as the STAD class. The research was conducted by experiment research in which its objective is to know the comparison of applying the two methods.Based on the data analysis. There is difference between the student achievement of TPS class and that of STAD class in which the average score of TPS class is 80,00. Whereas, the average score of STAD class is 71,30. The student activity also taking part on increase of student achievement, where the percentage of students achievement at TPS class are 86%, as for at STAD class are 79 %.It's mean that the students activity gave a good contribution to increase the student achievement. The difference is proven through hypothesis testing by using t-test and the level of significance α = 0,05, where tacc&gt;ttable (4,57&gt;1,99), which means that Ho is rejected and Ha is accepted. Finally it is concluded that there is the difference of student achievement and student activity in cooperative learning with TPS (Think-Pair-Share) and with STAD (Student Teams-Achievement Division) at topic ofcell in XI class SMA Negeri 5 Padangsidimpuan.","author":[{"dropping-particle":"","family":"Arsanti","given":"Iis Aprilia","non-dropping-particle":"","parse-names":false,"suffix":""},{"dropping-particle":"","family":"Subiantoro","given":"Agung Wijaya","non-dropping-particle":"","parse-names":false,"suffix":""}],"container-title":"Jurnal Pendidikan Biologi","id":"ITEM-3","issue":"1","issued":{"date-parts":[["2021"]]},"page":"24-31","title":"Pengembangan LKPD Mobile Learning Berbasis Android dengan PBL untuk Meningkatkan Critical Thinking Materi Lingkungan","type":"article-journal","volume":"10"},"uris":["http://www.mendeley.com/documents/?uuid=454b1f33-824e-4563-a421-0e3751509524"]},{"id":"ITEM-4","itemData":{"DOI":"10.26740/jp.v2n1.p77-85","abstract":"AbstrakSecara umum capaian ketrampilan berpikir tingkat tinggi peserta didik masih rendah dibanding negara lain. Untuk mengembangkan keterampilan berpikir  tingkat  tinggi, pendidik dituntut untuk menciptakan suasana belajar yang  mendukung  dan  menggunakan   strategi pembelajaran. Upaya meningkatkan ketrampilan berpikir peserta didik dapat dilakukan dengan meningkatkan ketrampilan metakognisinya. Ada berbagai jenis strategi metakognitif yang dapat dipilih pendidik, satu diantaranya menggunakan strategi pemecahan masalah (problem solving). Dalam proses pemecahan masalah, individu menggunakan kedua kemampuan kognitif dan keterampilan praktis, yang meliputi kegiatan metakognitif seperti analisis, sintesis dan evaluasi. Pembelajaran  berbasis masalah merupakan pendekatan pembelajaran yang digunakan untuk merangsang berpikir tingkat tinggi siswa dalam situasi yang berorientasi pada masalah yang nyata, termasuk di dalamnya belajar bagaimana belajar. AbstractIn general, higher order thinking skills achievements of learners is still low compared to other countries. To develop higher order thinking skills, educators are required to create a learning atmosphere that supports and use learning strategies. Efforts to improve thinking skills that learners can do to improve metacognitive skills. There are different types of metacognitive strategies that can be selected educators, one of which uses problem solving strategies. In the process of solving problems, individuals using both cognitive abilities and practical skills, which include metacognitive activities such as analysis, synthesis and evaluation. Problem-based learning is an instructional approach used to stimulate students' higher order thinking in situations oriented real problems, including learning how to learn.","author":[{"dropping-particle":"","family":"Sucipto","given":"Sucipto","non-dropping-particle":"","parse-names":false,"suffix":""}],"container-title":"Jurnal Pendidikan (Teori dan Praktik)","id":"ITEM-4","issue":"1","issued":{"date-parts":[["2017"]]},"page":"77","title":"Pengembangan Ketrampilan Berpikir Tingkat Tinggi dengan Menggunakan Strategi Metakognitif Model Pembelajaran Problem Based Learning","type":"article-journal","volume":"2"},"uris":["http://www.mendeley.com/documents/?uuid=4453e21d-ab1a-4906-b3a7-80051e806368"]},{"id":"ITEM-5","itemData":{"author":[{"dropping-particle":"","family":"Sudarman","given":"","non-dropping-particle":"","parse-names":false,"suffix":""}],"id":"ITEM-5","issued":{"date-parts":[["2000"]]},"page":"68-73","title":"Problem Based Learning : Suatu Model Pembelajaran untuk Mengembangkan dan Meningkatkan Kemampuan Memecahkan Masalah","type":"article-journal"},"uris":["http://www.mendeley.com/documents/?uuid=5c5b3be6-f9ea-45ea-ac7a-c5e90330133b"]}],"mendeley":{"formattedCitation":"(Arsanti &amp; Subiantoro, 2021; Hotimah, 2020; Noer &amp; Gunowibowo, 2018; Sucipto, 2017; Sudarman, 2000)","plainTextFormattedCitation":"(Arsanti &amp; Subiantoro, 2021; Hotimah, 2020; Noer &amp; Gunowibowo, 2018; Sucipto, 2017; Sudarman, 2000)","previouslyFormattedCitation":"(Arsanti &amp; Subiantoro, 2021; Hotimah, 2020; Noer &amp; Gunowibowo, 2018; Sucipto, 2017; Sudarman, 2000)"},"properties":{"noteIndex":0},"schema":"https://github.com/citation-style-language/schema/raw/master/csl-citation.json"}</w:instrText>
      </w:r>
      <w:r w:rsidR="00357532">
        <w:fldChar w:fldCharType="separate"/>
      </w:r>
      <w:r w:rsidR="00357532" w:rsidRPr="00357532">
        <w:rPr>
          <w:noProof/>
        </w:rPr>
        <w:t>(</w:t>
      </w:r>
      <w:proofErr w:type="spellStart"/>
      <w:r w:rsidR="00357532" w:rsidRPr="00357532">
        <w:rPr>
          <w:noProof/>
        </w:rPr>
        <w:t>Arsanti</w:t>
      </w:r>
      <w:proofErr w:type="spellEnd"/>
      <w:r w:rsidR="00357532" w:rsidRPr="00357532">
        <w:rPr>
          <w:noProof/>
        </w:rPr>
        <w:t xml:space="preserve"> &amp; Subiantoro, 2021; Hotimah, 2020; Noer &amp; Gunowibowo, 2018; Sucipto, 2017; Sudarman, 2000)</w:t>
      </w:r>
      <w:r w:rsidR="00357532">
        <w:fldChar w:fldCharType="end"/>
      </w:r>
      <w:r>
        <w:t>. 21st century learning aims to build individual learning abilities and support the development of learners to become independent, active, lifelong learners, and able to compete in the present and future</w:t>
      </w:r>
      <w:r w:rsidR="009E7B64">
        <w:fldChar w:fldCharType="begin" w:fldLock="1"/>
      </w:r>
      <w:r w:rsidR="009E7B64">
        <w:instrText>ADDIN CSL_CITATION {"citationItems":[{"id":"ITEM-1","itemData":{"DOI":"10.24036/jppf.v8i1.116343","ISSN":"2252-3014","abstract":"The achievement of the competence of class XI students in learning Physics was not yet optimal. One of the contributing factors was that the available student worksheets did not contain the model steps and learning approaches that led it to the student activities. This study aimed to produce student worksheet using an inquiry-based learning model that integrated creative thinking skills with a scientific approach in 21st century physics learning for class XI semester 1 with valid, practical and effective criteria. This type of research was development research using the Plomp model with three phases, there were preliminary research, development or prototyping phase, and assessment phase. Research instruments included preliminary study questionnaires, validity questionnaires, practical questionnaires, observation sheets, written tests, and skills assessment sheets. Meanwhile the technique for effectiveness analysis , it used the descriptive percentages for analysis of effectiveness in terms of skills and Normalized Gain (N-gain) for percentages for cognitive effectiveness analysis. The results of the effectiveness of the use student worksheet at the assessment phase show that the achievement of student competence through N-gain calculations is 0,8. Thus, it could be concluded that the student worksheet using an inquiry-based learning model that integrated creative thinking skills with a scientific approach in physics learning in the 21st century class XI SMA met the effective criteria. This is an open access article distributed under the Creative Commons 4.0 Attribution License, which permits unrestricted use, distribution, and reproduction in any medium, provided the original work is properly cited.","author":[{"dropping-particle":"","family":"Havid","given":"Muhammad","non-dropping-particle":"","parse-names":false,"suffix":""},{"dropping-particle":"","family":"Yulkifli","given":"Yulkifli","non-dropping-particle":"","parse-names":false,"suffix":""}],"container-title":"Jurnal Penelitian Pembelajaran Fisika","id":"ITEM-1","issue":"1","issued":{"date-parts":[["2022"]]},"page":"45","title":"Efektifitas LKPD Model Inquiry Based Learning dengan Pendekatan Saintifik pada Pembelajaran Fisika Abad 21","type":"article-journal","volume":"8"},"uris":["http://www.mendeley.com/documents/?uuid=f8a075aa-4f9a-4363-8abd-0a4387b041e0"]},{"id":"ITEM-2","itemData":{"DOI":"10.21070/sej.v1i1.830","abstract":"Tujuan dari penelitian ini adalah mendapatkan modul fisika berbasis problem based learning pada topik keseimbangan dan dinamika rotasi untuk meningkatkan kemampuan pemecahan masalah fisika siswa SMA dan mengetahui bagaimana kelayakannya serta respon siswa terhadap modul tersebut. Metode yang digunakan dalam penelitian ini adalah penelitian dan pengembangan. Prosedur penelitian yang digunakan memanfaatkan modifikasi dari langkah-langkah penelitian yang dikemukakan oleh Borg &amp; Gall. Hasil penelitian ini, yaitu sebuah modul fisika berbasis PBL pada topik keseimbangan dan dinamika rotasi untuk meningkatkan kemampuan pemecahan masalah fisika siswa SMA. Kelayakan modul pembelajaran fisika berbasis PBL menurut ahli materi, ahli media dan guru fisika SMA untuk komponen isi, penyajian dan bahasa memiliki kriteria sangat valid dengan presentase masing-masing sebesar 94,8%, 95%, dan 88,5%. Respon siswa terhadap modul fisika berbasis PBL pada uji coba terbatas diperoleh presentase sebesar 91% dan 91,25% pada komponen isi dan tampilan modul.","author":[{"dropping-particle":"","family":"Hudha","given":"Muhammad Nur","non-dropping-particle":"","parse-names":false,"suffix":""},{"dropping-particle":"","family":"Aji","given":"Sudi","non-dropping-particle":"","parse-names":false,"suffix":""},{"dropping-particle":"","family":"Rismawati","given":"Astri","non-dropping-particle":"","parse-names":false,"suffix":""}],"container-title":"SEJ (Science Education Journal)","id":"ITEM-2","issue":"1","issued":{"date-parts":[["2017"]]},"page":"36-51","title":"Pengembangan Modul Pembelajaran Fisika Berbasis Problem Based Learning untuk Meningkatkan Kemampuan Pemecahan Masalah Fisika","type":"article-journal","volume":"1"},"uris":["http://www.mendeley.com/documents/?uuid=a626b5e1-a396-4876-a3f5-090849eb54b8"]}],"mendeley":{"formattedCitation":"(Havid &amp; Yulkifli, 2022; Hudha et al., 2017)","plainTextFormattedCitation":"(Havid &amp; Yulkifli, 2022; Hudha et al., 2017)","previouslyFormattedCitation":"(Havid &amp; Yulkifli, 2022; Hudha et al., 2017)"},"properties":{"noteIndex":0},"schema":"https://github.com/citation-style-language/schema/raw/master/csl-citation.json"}</w:instrText>
      </w:r>
      <w:r w:rsidR="009E7B64">
        <w:fldChar w:fldCharType="separate"/>
      </w:r>
      <w:r w:rsidR="009E7B64" w:rsidRPr="009E7B64">
        <w:rPr>
          <w:noProof/>
        </w:rPr>
        <w:t>(</w:t>
      </w:r>
      <w:proofErr w:type="spellStart"/>
      <w:r w:rsidR="009E7B64" w:rsidRPr="009E7B64">
        <w:rPr>
          <w:noProof/>
        </w:rPr>
        <w:t>Havid</w:t>
      </w:r>
      <w:proofErr w:type="spellEnd"/>
      <w:r w:rsidR="009E7B64" w:rsidRPr="009E7B64">
        <w:rPr>
          <w:noProof/>
        </w:rPr>
        <w:t xml:space="preserve"> &amp; Yulkifli, 2022; Hudha et al., 2017)</w:t>
      </w:r>
      <w:r w:rsidR="009E7B64">
        <w:fldChar w:fldCharType="end"/>
      </w:r>
      <w:r>
        <w:t>.</w:t>
      </w:r>
    </w:p>
    <w:p w14:paraId="7C75CD52" w14:textId="77777777" w:rsidR="00CC4A93" w:rsidRDefault="00CC4A93" w:rsidP="00CC4A93">
      <w:pPr>
        <w:pStyle w:val="Alishlah31text"/>
      </w:pPr>
    </w:p>
    <w:p w14:paraId="0E5F5E15" w14:textId="77777777" w:rsidR="009D5551" w:rsidRPr="009D5551" w:rsidRDefault="009D5551" w:rsidP="009D5551">
      <w:pPr>
        <w:pStyle w:val="Alishlah31text"/>
        <w:ind w:firstLine="0"/>
        <w:rPr>
          <w:b/>
          <w:bCs/>
        </w:rPr>
      </w:pPr>
      <w:r w:rsidRPr="009D5551">
        <w:rPr>
          <w:b/>
          <w:bCs/>
        </w:rPr>
        <w:t>Analysis of Student Characteristics</w:t>
      </w:r>
    </w:p>
    <w:p w14:paraId="31160961" w14:textId="7BA8FBE1" w:rsidR="009D5551" w:rsidRDefault="009D5551" w:rsidP="000E0C97">
      <w:pPr>
        <w:pStyle w:val="Alishlah31text"/>
      </w:pPr>
      <w:r>
        <w:t xml:space="preserve">Learner characteristics analysis is conducted to find out their initial characteristics as a basis for consideration in developing mobile learning. Each individual has different characteristics, so this analysis is important. Data on learners' characteristics were obtained through a questionnaire that </w:t>
      </w:r>
      <w:r>
        <w:lastRenderedPageBreak/>
        <w:t>covers aspects of interest, attitude, motivation, and learning style. The results of each aspect are shown in Figure 1.</w:t>
      </w:r>
    </w:p>
    <w:p w14:paraId="0B9E49FF" w14:textId="71FE8EFE" w:rsidR="00CC4A93" w:rsidRDefault="00CC4A93" w:rsidP="007F67A6">
      <w:pPr>
        <w:pStyle w:val="Alishlah31text"/>
        <w:jc w:val="center"/>
      </w:pPr>
      <w:r>
        <w:rPr>
          <w:noProof/>
        </w:rPr>
        <w:drawing>
          <wp:inline distT="0" distB="0" distL="0" distR="0" wp14:anchorId="4DC08DAD" wp14:editId="6F07F2CC">
            <wp:extent cx="4572000" cy="2028825"/>
            <wp:effectExtent l="0" t="0" r="0" b="9525"/>
            <wp:docPr id="1295698628" name="Chart 1">
              <a:extLst xmlns:a="http://schemas.openxmlformats.org/drawingml/2006/main">
                <a:ext uri="{FF2B5EF4-FFF2-40B4-BE49-F238E27FC236}">
                  <a16:creationId xmlns:a16="http://schemas.microsoft.com/office/drawing/2014/main" id="{E3A41DDC-7763-5AC7-727B-E2C307459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765BDF" w14:textId="606823DD" w:rsidR="007F67A6" w:rsidRDefault="007F67A6" w:rsidP="000E0C97">
      <w:pPr>
        <w:pStyle w:val="Alishlah31text"/>
        <w:jc w:val="center"/>
        <w:rPr>
          <w:lang w:val="en-ID"/>
        </w:rPr>
      </w:pPr>
      <w:r w:rsidRPr="007F67A6">
        <w:rPr>
          <w:b/>
          <w:bCs/>
          <w:lang w:val="en-ID"/>
        </w:rPr>
        <w:t xml:space="preserve">Figure </w:t>
      </w:r>
      <w:r w:rsidR="000E0C97">
        <w:rPr>
          <w:b/>
          <w:bCs/>
          <w:lang w:val="en-ID"/>
        </w:rPr>
        <w:t>1</w:t>
      </w:r>
      <w:r w:rsidRPr="007F67A6">
        <w:rPr>
          <w:b/>
          <w:bCs/>
          <w:lang w:val="en-ID"/>
        </w:rPr>
        <w:t>.</w:t>
      </w:r>
      <w:r w:rsidRPr="007F67A6">
        <w:rPr>
          <w:lang w:val="en-ID"/>
        </w:rPr>
        <w:t xml:space="preserve"> </w:t>
      </w:r>
      <w:r w:rsidR="000E0C97" w:rsidRPr="000E0C97">
        <w:rPr>
          <w:lang w:val="en-ID"/>
        </w:rPr>
        <w:t>Results of Student Characteristics Analysis</w:t>
      </w:r>
    </w:p>
    <w:p w14:paraId="702DD749" w14:textId="77777777" w:rsidR="000E0C97" w:rsidRPr="007F67A6" w:rsidRDefault="000E0C97" w:rsidP="000E0C97">
      <w:pPr>
        <w:pStyle w:val="Alishlah31text"/>
        <w:jc w:val="center"/>
        <w:rPr>
          <w:lang w:val="en-ID"/>
        </w:rPr>
      </w:pPr>
    </w:p>
    <w:p w14:paraId="3A48934C" w14:textId="77777777" w:rsidR="009E7B64" w:rsidRDefault="000E0C97" w:rsidP="009E7B64">
      <w:pPr>
        <w:pStyle w:val="Alishlah31text"/>
      </w:pPr>
      <w:r>
        <w:t>Based on Figure 1, the results of the analysis of student characteristics show that the aspect with the highest average score is attitude, with an average percentage of 72.08%. Meanwhile, the interest aspect has an average percentage of 65.59%, which is included in the sufficient category. The learning style aspect obtained an average score of 71.8%, also in the moderate category. The learning motivation aspect has the lowest average score of 59.9%, which is in the low category, so it needs to be improved. In the aspect of learning styles, in general, students tend to use technology-based teaching materials with an average of 76.14%. To increase student interest and motivation to learn, the solution that can be applied is to provide technology-based teaching materials and integrate them with problem-based learning models and 21st century learning in the teaching and learning process.</w:t>
      </w:r>
    </w:p>
    <w:p w14:paraId="63185D96" w14:textId="25B112C3" w:rsidR="009E7B64" w:rsidRPr="009E7B64" w:rsidRDefault="009E7B64" w:rsidP="009E7B64">
      <w:pPr>
        <w:pStyle w:val="Alishlah31text"/>
      </w:pPr>
      <w:r>
        <w:t xml:space="preserve"> </w:t>
      </w:r>
      <w:r>
        <w:fldChar w:fldCharType="begin" w:fldLock="1"/>
      </w:r>
      <w:r w:rsidR="008F1DC0">
        <w:instrText>ADDIN CSL_CITATION {"citationItems":[{"id":"ITEM-1","itemData":{"DOI":"10.31004/jptam.v8i1.13370","ISSN":"2614-6754","abstract":"Hasil belajar siswa yang rendah pada materi aplikasi pengolah kata menjadi latar belakang dari penelitian ini. Sebagian besar siswa masih awam dalam menggunakan komputer, salah satunya minim dalam mengetik dan menggunakan aplikasi pengolah kata (microsoft word). Hal ini berdampak pada nilai formatif siswa yang masih banyak belum mencapai KKTP (Kriteria Ketercapaian Tujuan Pembelajaran). Situasi ini disebabkan oleh beberapa faktor, seperti penerapan metode ajar yang kurang bervariasi. Mengatasi masalah tersebut, perlu adanya pembaruan dalam penerapan metode pembelajaran dengan menerapkan suatu media pembelajaran seperti e-modul. Penelitian ini bertujuan untuk melihat bagaimana pengaruh penerapan dari metode drill berbantuan e-modul terhadap hasil belajar siswa pada materi aplikasi pengolah kata kelas X Teknik Ketenagalistrikan SMKN 1 Pariaman. Metode dalam penelitian ini ialah eksperimen semu dan untuk penentuan sampel penelitian digunakan teknik purposive sampling. Diperoleh hasil kesimpulan; perhitungan hipotesis diperoleh thitung &gt; ttabel yaitu (6,71 &gt; 1,66), menerangkan bahwa H0 ditolak dan H1 diterima, berarti adanya pengaruh yang signifikan pada penerapan metode drill berbatuan e-modul terhadap hasil belajar.","author":[{"dropping-particle":"","family":"Aulia Putri","given":"Rahilla","non-dropping-particle":"","parse-names":false,"suffix":""},{"dropping-particle":"","family":"Irma Delianti","given":"Vera","non-dropping-particle":"","parse-names":false,"suffix":""},{"dropping-particle":"","family":"Hendriyani","given":"Yeka","non-dropping-particle":"","parse-names":false,"suffix":""},{"dropping-particle":"","family":"Parma Dewi","given":"Ika","non-dropping-particle":"","parse-names":false,"suffix":""}],"container-title":"Jurnal Pendidikan Tambusai","id":"ITEM-1","issue":"1","issued":{"date-parts":[["2024"]]},"page":"6282-6290","title":"Pengaruh Metode Drill Berbantuan E-Modul Terhadap Hasil Belajar Siswa Pada Materi Aplikasi Pengolah Kata Kelas X Teknik Ketenagalistrikan SMK Negeri 1 Pariaman","type":"article-journal","volume":"8"},"uris":["http://www.mendeley.com/documents/?uuid=f2454456-387a-4b82-aca7-e2f93b3380b0"]},{"id":"ITEM-2","itemData":{"abstract":"Abstrak Hasil telaah nilai ujian nasional (UN) menunjukkan bahwa daya serap materi sistem tata surya di SMP Negeri 14 Banda Aceh masih rendah. Hasil observasi dan diskusi dengan guru-guru IPA didapat bahwa motivasi belajar peserta didik umumnya masih rendah dan pembelajaran lebih dominan dengan cara konvensional. Penelitian ini bertujuan untuk mengetahui peningkatan hasil belajar siswa setelah mengikuti pembelajaran dengan model problem based learning (PBL). Metode penelitian yang digunakan adalah quasi experimental dengan desain control group pretest-posttest serta teknik purposive sampling. Pengumpulan data dilakukan dengan pretest-posttest untuk mengetahui peningkatan hasil belajar kognitif, untuk sikap sosial dan ketrampilan peserta didik melalui observasi. Hasil analisis pada kelas eksperimen menunjukkan N-gain hasil belajar kognitif sebesar 53,18% sedangkan kelas kontrol sebesar 38,86%. Uji normalitas dan homogenitas menunjukkan data berdistribusi normal dan homogen. Uji hipotesis dilakukan dengan menggunakan uji t. Hasil uji t nilai N-gain menunjukkan t hitung &gt; t tabel atau (2,887 &gt; 2,042), dapat disimpulkan signifikan. Hasil analisis data observasi sikap sosial peserta didik, pada kelas eksperimen rata-rata sebesar 76 dan kelas kontrol sebesar 70. Hasil analisis ketrampilan, rata-rata kelas eksperimen sebesar 73 dan kelas kontrol sebesar 68. Berdasarkan hasil penelitian dapat disimpulkan bahwa penerapan model PBL dapat meningkatkan hasil belajar peserta didik. Kata Kunci : model PBL, hasil belajar, sistem tata surya. Abstract The result of preliminary study on the grade of national examination showed that students' capacity for achievement on the material solar system at SMP Negeri 14 Banda Aceh was still low. The observation and discussion with the science teachers found that students' motivation generally was still low and the learning process was dominated by conventional methods. This study aimed to know the improvement of students' achievement after participating in learning with problem based learning (PBL) model. The research methodology used in this study was quasi experimental with control group pretest-posttest design and purposive sampling technique. The data were collected by holding pretest-posttest to know the improvement of students' cognitive achievement, whereas students' social attitudes and skills were assessed through observation. The analysis result of experimental class showed the improvement of cognitive achievement of N-…","author":[{"dropping-particle":"","family":"Fauzan","given":"Maaruf","non-dropping-particle":"","parse-names":false,"suffix":""},{"dropping-particle":"","family":"Gani","given":"Abdul","non-dropping-particle":"","parse-names":false,"suffix":""},{"dropping-particle":"","family":"Syukri","given":"Muhammad","non-dropping-particle":"","parse-names":false,"suffix":""}],"container-title":"Jurnal Pendidikan Sains Indonesia","id":"ITEM-2","issue":"01","issued":{"date-parts":[["2017"]]},"page":"27-35","title":"Penerapan Model Problem Based Learning Pada Pembelajaran Materi Sistem Tata Surya Untuk Meningkatkan Hasil Belajar Siswa","type":"article-journal","volume":"05"},"uris":["http://www.mendeley.com/documents/?uuid=dca056ca-510f-407b-9b13-ed51be918782"]},{"id":"ITEM-3","itemData":{"ISSN":"2252-6935","abstract":"Experimental studies have been conducted to improve the independence of students, through problem based learning model with problem-based physics lab module. It is based on the lack of independence of the students, so that their learning can not achieve maximum learning outcomes. Samples were taken at random and obtained two samples of the class as a class XI Science XI IPA 4 and 5. Further retrieval using a questionnaire that had been tested experts. The analysis used in this study etc: testing the equality of two variances, test for normality using the chi-square formula, the gain test. The results of this study, has successfully created modules like the syntax module manufacturing. The module contains a solution with practical problems. Step application in classes based on the syntax of learning using PBL models. The results showed that learning with problem-based physics lab module can increase student independence. And increase student independence was followed by an increase learning outcomes.","author":[{"dropping-particle":"","family":"Fidiana","given":"Lutfi","non-dropping-particle":"","parse-names":false,"suffix":""},{"dropping-particle":"","family":"Bambang","given":"S","non-dropping-particle":"","parse-names":false,"suffix":""},{"dropping-particle":"","family":"Pratiwi","given":"D","non-dropping-particle":"","parse-names":false,"suffix":""}],"container-title":"UPEJ (Unnes Physics Education Journal)","id":"ITEM-3","issue":"1","issued":{"date-parts":[["2012"]]},"page":"38-44","title":"Pembuatan dan Implementasi Modul Praktikum Fisika Berbasis Masalah untuk Meningkatkan Kemandirian Belajar Siswa Kelas XI","type":"article-journal","volume":"1"},"uris":["http://www.mendeley.com/documents/?uuid=f06097c6-58da-4a40-85d0-01fe86561806"]},{"id":"ITEM-4","itemData":{"DOI":"10.1088/1742-6596/1108/1/012049","ISSN":"17426596","abstract":"Students' conceptual understanding is the main outcome of all education in the world. Students must be able to understand the concept well in order to apply their knowledge in daily life. One of the efforts to improve the conceptual understanding is through computer-based learning. This study aims to improve the students' conceptual understanding of physics by using the virtual laboratory. The participants of this study were students from three different senior high schools. The students were divided into three experimental groups and three control groups. The research instrument used was multiple choice forms. The results indicated that the use of virtual laboratory gave a positive effect on students' conceptual understanding. The final test result showed that the experimental group got a higher score than the control group. Data analysis was based on the number of students' correct answers in every cognitive aspect. The result of the analysis in every cognitive aspect showed that in each school, students were able to answer the questions correctly on aspects of C1 (remembering), C2 (knowing), C3 (applying), and C4 (analyzing). While on the aspects of C5 (evaluating) and C6 (creating) still needed to be improved.","author":[{"dropping-particle":"","family":"Gunawan","given":"G.","non-dropping-particle":"","parse-names":false,"suffix":""},{"dropping-particle":"","family":"Nisrina","given":"N.","non-dropping-particle":"","parse-names":false,"suffix":""},{"dropping-particle":"","family":"Suranti","given":"N. M.Y.","non-dropping-particle":"","parse-names":false,"suffix":""},{"dropping-particle":"","family":"Herayanti","given":"L.","non-dropping-particle":"","parse-names":false,"suffix":""},{"dropping-particle":"","family":"Rahmatiah","given":"R.","non-dropping-particle":"","parse-names":false,"suffix":""}],"container-title":"Journal of Physics: Conference Series","id":"ITEM-4","issue":"1","issued":{"date-parts":[["2018"]]},"title":"Virtual Laboratory to Improve Students' Conceptual Understanding in Physics Learning","type":"article-journal","volume":"1108"},"uris":["http://www.mendeley.com/documents/?uuid=7f04c2af-eaf8-47b2-a25b-5211f61e8a91"]},{"id":"ITEM-5","itemData":{"ISSN":"2502-471X","abstract":"Geography learning in high school has not been able to develop critical thinking skills, various problems in learning are considered as a boring subject so as less stimulate learners to think critically and less able to solve problems. This study aims to determine the effect of PBL on critical thinking skills in the field of geography study. The orientation of the problem to be raised relates to the material of the maritime axis. The research was conducted with a quasi-experimental design. Data analysis using t test. The subjects of the study were students of class XI IPS in SMA Negeri Barabai. The resulting significance value is 0.00. The results showed that PBL can make the learning of geography effective and efficient, so that the students' critical thinking skills increase.","author":[{"dropping-particle":"","family":"Herzon","given":"Hayuna Hamdalia","non-dropping-particle":"","parse-names":false,"suffix":""},{"dropping-particle":"","family":"Budjianto","given":"","non-dropping-particle":"","parse-names":false,"suffix":""},{"dropping-particle":"","family":"Utomo","given":"Dwiyono Hari","non-dropping-particle":"","parse-names":false,"suffix":""}],"container-title":"Jurnal Pendidikan: Teori, Penelitian, dan Pengembangan","id":"ITEM-5","issue":"1","issued":{"date-parts":[["2018"]]},"page":"42-46","title":"Pengaruh Problem-Based Learning (PBL) terhadap Keterampilan Berpikir Kritis","type":"article-journal","volume":"3"},"uris":["http://www.mendeley.com/documents/?uuid=47b32034-3cef-4d41-ab48-985ed9b865f1"]},{"id":"ITEM-6","itemData":{"ISSN":"2502-4515","abstract":"Abstrak ___________________________________________________________________ Hasil observasi awal kelas 3 SDN Nguter II, Sukoharjo ditemukan permasalahan rendahnya kemampuan pemecahan masalah dan instrumen penilaian sikap percaya diri tidak ada. Tujuan penelitian yaitu mendesain perangkat pembelajaran matematika menggunakan model PBL dengan APM yang terdiri dari silabus, RPP, LKS, bahan ajar, dan soal TKPM yang memenuhi kriteria valid, praktis, dan efektif. Penelitian dan pengembangan ini mengacu pada model Borg and Gall yang secara garis besar meliputi: studi pendahuluan, perencanaan desain, dan pengembangan. Penelitian ini menghasilkan buku pedoman guru untuk pembelajaran matematika. Validasi perangkat pembelajaran menyatakan bahwa perangkat pembelajaran valid. Kepraktisan perangkat pembelajaran diperoleh dari pencapaian kemampuan guru melaksanakan pembelajaran, respon guru terhadap perangkat, dan respon siswa terhadap pembelajaran tergolong kategori sangat baik. Keefektifan pembelajaran ditunjukkan dengan ketuntasan belajar siswa mencapai 90% dan uji beda rata-rata menunjukkan kemampuan pemecahan masalah siswa kelas eksperimen lebih baik dari kelas kontrol. Kemampuan pemecahan masalah siswa kelas eksperimen meningkat sebesar 0,36 dengan kriteria sedang. Pencapian indikator sikap percaya diri siswa kelas eksperimen meningkat berdasarkan hasil pengamatan mencapai kriteria sedang. Simpulan penelitian yaitu perangkat PBL dengan APM valid, praktis, dan efektif. Saran untuk peneliti selanjutnya yaitu perlu adanya penelitian lebih lanjut sebagai pengembangan dari penelitian ini pada materi pokok yang lain. Abstract ___________________________________________________________________ The results of preliminary observations in grade 3 SDN II Nguter, Sukoharjo problems found that poor problem-solving skills and assessment self confidece doesn't exist. The purpose of this research was designing mathematical learning tool using PBL model with APM that consists of syllabus, lesson plans, worksheets, materials, and problem-solving skills test which valid, practice, and effective. This research and development refer to the Borg and Gall models which include: preliminary study. planning, and development. This research resulted in the teacher manual for learning mathematics.Validation of the learning device states that valid. Practicality learning tool obtained from the achievement of the ability of teachers in implementing the learning, teacher's response to the tools…","author":[{"dropping-particle":"","family":"Lintang","given":"Anggit Cahya","non-dropping-particle":"","parse-names":false,"suffix":""},{"dropping-particle":"","family":"Masrukan","given":"M","non-dropping-particle":"","parse-names":false,"suffix":""},{"dropping-particle":"","family":"Wardani","given":"Sri","non-dropping-particle":"","parse-names":false,"suffix":""}],"container-title":"Journal of Primary Education","id":"ITEM-6","issue":"1","issued":{"date-parts":[["2017"]]},"page":"27-34","title":"PBL dengan APM untuk Meningkatkan Kemampuan Pemecahan Masalah dan Sikap Percaya Diri","type":"article-journal","volume":"6"},"uris":["http://www.mendeley.com/documents/?uuid=7283a2ff-a08c-4c17-9f4d-1eea947ba164"]},{"id":"ITEM-7","itemData":{"abstract":"Penelitian ini bertujuan untuk mengetahui berapa peningkatan penguasaan konsep dan keterampilan berpikir kritis siswa pada konsep elastisitas dan hukum Hooke dengan menggunakan model pembelajaran Problem Based Learning. Selain itu, penulis juga melihat pelaksanaan model pembelajaran Problem Based Learning, dan tanggapan siswa terhadap penggunaan model pembelajaran Problem Based Learning pada pembelajaran konsep elastisitas dan hukum Hooke. Metode yang digunakan dalam penelitian ini adalah metode pre-experimental dengan one-group pretest and posttest desain dan metode deskriptif untuk mendeskripsikan tangggapan siswa terhadap penggunaan model pembelajaran Problem Based Learning. Populasi penelitian ini adalah siswa kelas XI di SMA Negeri Unggul Harapan Persada, Kabupaten Aceh Barat Daya. Teknik pengambilan sampel menggunakan teknik purposive sampling. Adapun yang menjadi sampel dalam penelitian adalah siswa kelas XI IPA 2 yang berjumlah 32 orang, terdiri atas 14 orang pria dan 18 orang wanita. Pengumpulan data dilakukan melalui tes tertulis berupa soal pilihan ganda sebanyak 25 soal dilakukan pretest dan posttest, lembar kerja siswa dan angket siswa. Kesimpulan diambil berdasarkan hasil pengolahan dan analisis data dengan menggunakan Exel. Hasil penelitian menunjukkan bahwa pembelajaran yang dilaksanakan dengan 5 tahapan model pembelajaran Problem Based Learning, dapat meningkatkan penguasaan konsep kategori tinggi dengan rata-rata N-Gain 0,90 dan peningkatkan keterampilan berpikir kritis siswa dengan kategori sedang dengan rata-rata N-Gain 0,52. Ranah kognitif penguasaan konsep yang mengalami peningkatan paling tinggi adalah pada aspek analisis (C4) dengan N-Gain 0,98 kategori tinggi dan indikator keterampilan berpikir","author":[{"dropping-particle":"","family":"Muslim","given":"Ikhwanul","non-dropping-particle":"","parse-names":false,"suffix":""},{"dropping-particle":"","family":"Halim","given":"A","non-dropping-particle":"","parse-names":false,"suffix":""},{"dropping-particle":"","family":"Safitri","given":"Rini","non-dropping-particle":"","parse-names":false,"suffix":""}],"container-title":"Jurnal Pendidikan Sains Indonesia","id":"ITEM-7","issue":"02","issued":{"date-parts":[["2015"]]},"page":"35-50","title":"Penerapan Model Pembelajaran Pbl Untuk Hooke Di Sma Negeri Unggul","type":"article-journal","volume":"03"},"uris":["http://www.mendeley.com/documents/?uuid=e6b44a99-3750-4a67-8eb8-70f69d46de77"]},{"id":"ITEM-8","itemData":{"abstract":"Kemampuan pemecahan masalah bagi siswa merupakan hal yang sangat penting dalam pembelajaran matematika. Selain itu, motivasi belajar siswa juga perlu ditingkatkan karena dengan adanya motivasi belajar yang tinggi siswa menjadi lebih bersemangat dalam mengikuti pembelajaran matematika, sehingga dapat meningkatkan kemampuan kognitif siswa. Salah satu model pembelajaran yang dapat diterapkan dalam pembelajaran matematika untuk mengasah kemampuan pemecahan masalah dan motivasi belajar siswa adalah model Problem Based Learning (PBL) bernuansa etnomatematika. Jenis penelitian adalah Penelitian Tindakan Kelas (PTK). Subjek penelitian adalah 40 siswa kelas XI MIPA 9 SMA Negeri 1 Semarang Tahun Pelajaran 2017/2018. Materi yang terlibat adalah program linear. Hasil penelitian menunjukkan pada siklus I, jumlah siswa dengan kemampuan pemecahan masalah matematis mencapai KKM sebanyak 70 % masih kurang dari syarat indikator pencapaian yang diharapkan sebesar 75, sementara pada siklus II meningkat menjadi 82,5 % memenuhi indikator yang diharapkan dalam penelitian ini. Motivasi belajar siswa pada siklus I memperoleh kategori sedang, sementara pada siklus ke II memperoleh kategori tinggi. Data nilai siswa menunjukan korelasi positif antara kemampuan pemecahan masalah matematis siswa dan tingkat motivasi belajar siswa.","author":[{"dropping-particle":"","family":"Nurliastuti","given":"Endang","non-dropping-particle":"","parse-names":false,"suffix":""},{"dropping-particle":"","family":"Dewi","given":"Nuriana Rachmani","non-dropping-particle":"","parse-names":false,"suffix":""},{"dropping-particle":"","family":"Priyatno","given":"Sigit","non-dropping-particle":"","parse-names":false,"suffix":""}],"container-title":"Prisma, Prosiding Seminar Nasional Matematika","id":"ITEM-8","issued":{"date-parts":[["2018"]]},"page":"99-104","title":"\"Penerapan Model PBLBernuansaEtnomatematika untuk Meningkatkan Kemampuan Pemecahan Masalah Matematis dan Motivasi Belajar Siswa\"","type":"article-journal","volume":"1"},"uris":["http://www.mendeley.com/documents/?uuid=94f1d6f8-b430-468c-a47e-bb4931d6f285"]},{"id":"ITEM-9","itemData":{"DOI":"10.24042/jpifalbiruni.v6i1.597","ISSN":"2303-1832","abstract":"This research aims to determine the increase of PBL (Problem Based Learning) model on effort and energy material by the XI MIA 6, CLASS OF SMA NEGERI 1 Manokwari. The subject amount of this research consists of 25 students which are divided into 11 boys and 14 girls. This is a classroom action research, which refers to the Kemmis and Taggart style. This research is conducted in two cycles, which in every cycle consists of planning implementation, action and observation, and reflection. The data of this research is taken using multiple choice and essay test. Meanwhile, the psychomotor learning result is taken using psychomotor assessment sheet through the expert observation. The cognitive result of cycle I is 64% and the result of cognitive result in cycle II is 84%. Whereas, the psychomotor learning result of preparing tools and materials aspect increases until 4%, string up the tools and materials aspect increases until 6%, experiment aspect increases until 12%, observe the experiment aspect increases until 7%, and convey the experiment aspect increases until 8%. The analysis data showed the PBL application can improve the students’ learning result.Penelitian ini bertujuan untuk mengetahui peningkatan model PBL (Problem Based Learning) pada materi usaha dan energi kelas XI MIA 6 SMA Negeri 1 Manokwari. Subyek penelitian berjumlah 25 orang yang terdiri 11 orang laki-laki dan 14 orang perempuan. Penelitian ini merupakan penelitian tindakan kelas yang mengacu pada model Kemmis dan Taggart. Penelitian ini dilakukan dalam 2 siklus yang terdiri dari tahap perencanaan, tindakan dan pengamatan, refleksi. Data penelitian berupa hasil belajar kognitif yang diambil dengan teknik tes pilihan ganda dan uraian. Sedangkan, hasil belajar psikomotor diambil menggunakan lembar penilaian psikomotor melalui observasi pengamat. Hasil belajar kognitif sebesar 64% pada siklus I dan 84% pada siklus II. Sedangkan, hasil belajar psikomotor aspek mempersiapkan alat dan bahan meningkat sebesar 4%, aspek merangkai alat dan bahan meningkat sebesar 6%, aspek melakukan percobaan meningkat sebesar 12%, aspek mengamati percobaan sebesar 7%, dan aspek menyampaikan percobaan meningkat sebesar 8%. Hal ini menunjukkan bahwa penerapan model pembelajaran PBL dapat meningkatkan hasil belajar peserta didik.","author":[{"dropping-particle":"","family":"Rerung","given":"Nensy","non-dropping-particle":"","parse-names":false,"suffix":""},{"dropping-particle":"","family":"Sinon","given":"Iriwi L.S","non-dropping-particle":"","parse-names":false,"suffix":""},{"dropping-particle":"","family":"Widyaningsih","given":"Sri Wahyu","non-dropping-particle":"","parse-names":false,"suffix":""}],"container-title":"Jurnal Ilmiah Pendidikan Fisika Al-Biruni","id":"ITEM-9","issue":"1","issued":{"date-parts":[["2017"]]},"page":"47-55","title":"Penerapan Model Pembelajaran Problem Based Learning (PBL) untuk Meningkatkan Hasil Belajar Peserta Didik SMA pada Materi Usaha dan Energi","type":"article-journal","volume":"6"},"uris":["http://www.mendeley.com/documents/?uuid=fe7df949-eeb6-4844-8ce8-47c902bfb675"]},{"id":"ITEM-10","itemData":{"DOI":"10.29303/jppipa.v9i6.2614","ISSN":"2460-2582","abstract":"The development of 21st century education requires students to have 21st century skills, one of which is critical thinking skills and scientific literacy as well as technological developments that are developing rapidly so that STEM-based teaching materials are very popular for use. The purpose of this study was to determine the effect of similar research using STEM integrated science learning on students' scientific literacy abilities and critical thinking skills. The method used in this investigation is meta-analysis. The research results obtained are First, the effect of several similar studies on STEM-integrated science learning shows that STEM-integrated science learning has a very high influence on students' scientific literacy abilities and students' critical thinking skills. Second, the effect of several similar studies based on educational level shows that high school level has a higher influence on students' scientific literacy skills and students' critical thinking skills. Third, the influence of several similar studies based on the learning model used shows that the PBL model has a higher influence on students' scientific literacy skills and students' critical thinking abilities. Fourth, the effect of several similar studies based on learning subjects shows that biology subjects have a higher influence than physics and science subjects.","author":[{"dropping-particle":"","family":"Nilyani","given":"Korry","non-dropping-particle":"","parse-names":false,"suffix":""},{"dropping-particle":"","family":"Asrizal","given":"Asrizal","non-dropping-particle":"","parse-names":false,"suffix":""},{"dropping-particle":"","family":"Usmeldi","given":"Usmeldi","non-dropping-particle":"","parse-names":false,"suffix":""}],"container-title":"Jurnal Penelitian Pendidikan IPA","id":"ITEM-10","issue":"6","issued":{"date-parts":[["2023"]]},"page":"65-72","title":"Effect of STEM Integrated Science Learning on Scientific Literacy and Critical Thinking Skills of Students: A Meta-Analysis","type":"article-journal","volume":"9"},"uris":["http://www.mendeley.com/documents/?uuid=e6f52f87-ed48-44aa-ba57-7bba66351d45"]}],"mendeley":{"formattedCitation":"(Aulia Putri et al., 2024; Fauzan et al., 2017; Fidiana et al., 2012; Gunawan et al., 2018; Herzon et al., 2018; Lintang et al., 2017; Muslim et al., 2015; Nilyani et al., 2023; Nurliastuti et al., 2018; Rerung et al., 2017)","plainTextFormattedCitation":"(Aulia Putri et al., 2024; Fauzan et al., 2017; Fidiana et al., 2012; Gunawan et al., 2018; Herzon et al., 2018; Lintang et al., 2017; Muslim et al., 2015; Nilyani et al., 2023; Nurliastuti et al., 2018; Rerung et al., 2017)","previouslyFormattedCitation":"(Aulia Putri et al., 2024; Fauzan et al., 2017; Fidiana et al., 2012; Gunawan et al., 2018; Herzon et al., 2018; Lintang et al., 2017; Muslim et al., 2015; Nilyani et al., 2023; Nurliastuti et al., 2018; Rerung et al., 2017)"},"properties":{"noteIndex":0},"schema":"https://github.com/citation-style-language/schema/raw/master/csl-citation.json"}</w:instrText>
      </w:r>
      <w:r>
        <w:fldChar w:fldCharType="separate"/>
      </w:r>
      <w:r w:rsidR="008F1DC0" w:rsidRPr="008F1DC0">
        <w:rPr>
          <w:noProof/>
        </w:rPr>
        <w:t>(Aulia Putri et al., 2024; Fauzan et al., 2017; Fidiana et al., 2012; Gunawan et al., 2018; Herzon et al., 2018; Lintang et al., 2017; Muslim et al., 2015; Nilyani et al., 2023; Nurliastuti et al., 2018; Rerung et al., 2017)</w:t>
      </w:r>
      <w:r>
        <w:fldChar w:fldCharType="end"/>
      </w:r>
    </w:p>
    <w:p w14:paraId="3E299E3A" w14:textId="77777777" w:rsidR="000E0C97" w:rsidRPr="009E7B64" w:rsidRDefault="000E0C97" w:rsidP="008F1DC0">
      <w:pPr>
        <w:pStyle w:val="Alishlah31text"/>
        <w:ind w:firstLine="0"/>
      </w:pPr>
    </w:p>
    <w:p w14:paraId="5DA7E12C" w14:textId="77777777" w:rsidR="000E0C97" w:rsidRPr="009E7B64" w:rsidRDefault="000E0C97" w:rsidP="000E0C97">
      <w:pPr>
        <w:pStyle w:val="Alishlah31text"/>
        <w:ind w:firstLine="0"/>
        <w:rPr>
          <w:b/>
          <w:bCs/>
        </w:rPr>
      </w:pPr>
      <w:r w:rsidRPr="009E7B64">
        <w:rPr>
          <w:b/>
          <w:bCs/>
        </w:rPr>
        <w:t xml:space="preserve">Analysis of Learners' 21st Century Skills </w:t>
      </w:r>
    </w:p>
    <w:p w14:paraId="614413D4" w14:textId="0C76477A" w:rsidR="007F67A6" w:rsidRPr="009E7B64" w:rsidRDefault="000E0C97" w:rsidP="000E0C97">
      <w:pPr>
        <w:pStyle w:val="Alishlah31text"/>
      </w:pPr>
      <w:r w:rsidRPr="009E7B64">
        <w:t>Learners' 21st century skills were obtained through a questionnaire consisting of 33 statements. The results of the analysis are shown in Figure 2 below.</w:t>
      </w:r>
    </w:p>
    <w:p w14:paraId="72FDF41D" w14:textId="77777777" w:rsidR="000E0C97" w:rsidRPr="009E7B64" w:rsidRDefault="000E0C97" w:rsidP="000E0C97">
      <w:pPr>
        <w:pStyle w:val="Alishlah31text"/>
      </w:pPr>
    </w:p>
    <w:p w14:paraId="261C2D92" w14:textId="7515A28D" w:rsidR="000E0C97" w:rsidRPr="009E7B64" w:rsidRDefault="000E0C97" w:rsidP="000E0C97">
      <w:pPr>
        <w:pStyle w:val="Alishlah31text"/>
        <w:jc w:val="center"/>
      </w:pPr>
      <w:r>
        <w:rPr>
          <w:noProof/>
        </w:rPr>
        <w:drawing>
          <wp:inline distT="0" distB="0" distL="0" distR="0" wp14:anchorId="5A09F368" wp14:editId="76183F05">
            <wp:extent cx="4572000" cy="2428875"/>
            <wp:effectExtent l="0" t="0" r="0" b="9525"/>
            <wp:docPr id="2127170644" name="Chart 1">
              <a:extLst xmlns:a="http://schemas.openxmlformats.org/drawingml/2006/main">
                <a:ext uri="{FF2B5EF4-FFF2-40B4-BE49-F238E27FC236}">
                  <a16:creationId xmlns:a16="http://schemas.microsoft.com/office/drawing/2014/main" id="{4FED034C-9244-D3C0-B113-152155B459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172482" w14:textId="16D20FD7" w:rsidR="000E0C97" w:rsidRPr="009E7B64" w:rsidRDefault="000E0C97" w:rsidP="000E0C97">
      <w:pPr>
        <w:pStyle w:val="Alishlah31text"/>
        <w:jc w:val="center"/>
      </w:pPr>
      <w:r w:rsidRPr="007F67A6">
        <w:rPr>
          <w:b/>
          <w:bCs/>
        </w:rPr>
        <w:t>Figure 2</w:t>
      </w:r>
      <w:r w:rsidRPr="009E7B64">
        <w:rPr>
          <w:b/>
          <w:bCs/>
        </w:rPr>
        <w:t>.</w:t>
      </w:r>
      <w:r w:rsidRPr="007F67A6">
        <w:t xml:space="preserve"> </w:t>
      </w:r>
      <w:r w:rsidRPr="009E7B64">
        <w:t>Results Analysis of Learners' 21st Century Skills</w:t>
      </w:r>
    </w:p>
    <w:p w14:paraId="0D8BB83B" w14:textId="00BED9B7" w:rsidR="000E0C97" w:rsidRPr="009E7B64" w:rsidRDefault="000E0C97" w:rsidP="000E0C97">
      <w:pPr>
        <w:pStyle w:val="Alishlah31text"/>
      </w:pPr>
      <w:r w:rsidRPr="009E7B64">
        <w:t xml:space="preserve">The 21st century skill with the highest average score is communication, with an average percentage of </w:t>
      </w:r>
      <w:r w:rsidR="00FB4089" w:rsidRPr="009E7B64">
        <w:t>68,91</w:t>
      </w:r>
      <w:r w:rsidRPr="009E7B64">
        <w:t xml:space="preserve">%, which is classified as sufficient. Meanwhile, other skill aspects such as critical </w:t>
      </w:r>
      <w:r w:rsidRPr="009E7B64">
        <w:lastRenderedPageBreak/>
        <w:t>thinking skills had an average percentage of 6</w:t>
      </w:r>
      <w:r w:rsidR="00FB4089" w:rsidRPr="009E7B64">
        <w:t>6,01</w:t>
      </w:r>
      <w:r w:rsidRPr="009E7B64">
        <w:t xml:space="preserve">%, creative thinking skills amounted to </w:t>
      </w:r>
      <w:r w:rsidR="00FB4089" w:rsidRPr="009E7B64">
        <w:t>70,57</w:t>
      </w:r>
      <w:r w:rsidRPr="009E7B64">
        <w:t xml:space="preserve">%, and collaboration skills reached </w:t>
      </w:r>
      <w:r w:rsidR="00FB4089" w:rsidRPr="009E7B64">
        <w:t>71,02</w:t>
      </w:r>
      <w:r w:rsidRPr="009E7B64">
        <w:t>%. The overall average of 21st century skills is 6</w:t>
      </w:r>
      <w:r w:rsidR="00FB4089" w:rsidRPr="009E7B64">
        <w:t>9,12</w:t>
      </w:r>
      <w:r w:rsidRPr="009E7B64">
        <w:t xml:space="preserve">%, with a sufficient category. Nevertheless, these skills need to be improved as they should be at a superior or high level </w:t>
      </w:r>
      <w:r w:rsidR="008F1DC0">
        <w:fldChar w:fldCharType="begin" w:fldLock="1"/>
      </w:r>
      <w:r w:rsidR="008F1DC0">
        <w:instrText>ADDIN CSL_CITATION {"citationItems":[{"id":"ITEM-1","itemData":{"DOI":"10.52398/gjsd.2021.v1.i2.pp99-107","abstract":"Twenty-first century skills are a set of capabilities and competencies that students need to cultivate and develop to succeed in the age of information and technology. The success and growth of today's youth in the labour market and the knowledge economy depend on the level of 21st century skills they possess. Hence the key objective of this study was to answer the questions: to what extent do the youth possess 21st century skills? Is there a difference between levels of 21st century skills on account of various demographic variables? The researchers used the descriptive survey method and selected 160 college students randomly from various higher education institutions of Kerala, the southern part of India, for the study. The significant findings of this study revealed that 15.6% have a Low level, 68.1% have an Average level, 16.3% have a high level of 21st-century skills. No significant difference exists between males and females and stream of subjects of college students with respect to the level of 21st century skills, but there is a substantial difference between the youth who belong to the urban and rural locality.","author":[{"dropping-particle":"","family":"Varghese","given":"Jijo","non-dropping-particle":"","parse-names":false,"suffix":""},{"dropping-particle":"","family":"M.N Mohamedunni Alias Musthafa","given":"","non-dropping-particle":"","parse-names":false,"suffix":""}],"container-title":"GiLE Journal of Skills Development","id":"ITEM-1","issue":"2","issued":{"date-parts":[["2021"]]},"page":"99-107","title":"Investigating 21st Century Skills Level among Youth","type":"article-journal","volume":"1"},"uris":["http://www.mendeley.com/documents/?uuid=7ff3ef39-5c50-44a0-b791-2213f3876aeb"]}],"mendeley":{"formattedCitation":"(Varghese &amp; M.N Mohamedunni Alias Musthafa, 2021)","plainTextFormattedCitation":"(Varghese &amp; M.N Mohamedunni Alias Musthafa, 2021)","previouslyFormattedCitation":"(Varghese &amp; M.N Mohamedunni Alias Musthafa, 2021)"},"properties":{"noteIndex":0},"schema":"https://github.com/citation-style-language/schema/raw/master/csl-citation.json"}</w:instrText>
      </w:r>
      <w:r w:rsidR="008F1DC0">
        <w:fldChar w:fldCharType="separate"/>
      </w:r>
      <w:r w:rsidR="008F1DC0" w:rsidRPr="008F1DC0">
        <w:rPr>
          <w:noProof/>
        </w:rPr>
        <w:t>(Varghese &amp; M.N Mohamedunni Alias Musthafa, 2021)</w:t>
      </w:r>
      <w:r w:rsidR="008F1DC0">
        <w:fldChar w:fldCharType="end"/>
      </w:r>
      <w:r w:rsidRPr="009E7B64">
        <w:t>. To improve 21st century skills, teaching materials based on learning models that can develop these skills are needed.</w:t>
      </w:r>
    </w:p>
    <w:p w14:paraId="44276CCD" w14:textId="77777777" w:rsidR="000E0C97" w:rsidRPr="009E7B64" w:rsidRDefault="000E0C97" w:rsidP="000E0C97">
      <w:pPr>
        <w:pStyle w:val="Alishlah31text"/>
      </w:pPr>
    </w:p>
    <w:p w14:paraId="3785C53F" w14:textId="77777777" w:rsidR="000E0C97" w:rsidRPr="009E7B64" w:rsidRDefault="000E0C97" w:rsidP="000E0C97">
      <w:pPr>
        <w:pStyle w:val="Alishlah31text"/>
        <w:ind w:firstLine="0"/>
        <w:rPr>
          <w:b/>
          <w:bCs/>
        </w:rPr>
      </w:pPr>
      <w:r w:rsidRPr="009E7B64">
        <w:rPr>
          <w:b/>
          <w:bCs/>
        </w:rPr>
        <w:t>Analysis of Process Standards</w:t>
      </w:r>
    </w:p>
    <w:p w14:paraId="0321E164" w14:textId="7D09EAC4" w:rsidR="000E0C97" w:rsidRDefault="000E0C97" w:rsidP="000E0C97">
      <w:pPr>
        <w:pStyle w:val="Alishlah31text"/>
      </w:pPr>
      <w:r w:rsidRPr="009E7B64">
        <w:t>Process standards are one of the aspects that must be analyzed in preliminary research. This standard aims to guide the implementation of effective and efficient learning to develop students' potential, abilities, and i</w:t>
      </w:r>
      <w:r>
        <w:t>ndependence</w:t>
      </w:r>
      <w:r w:rsidR="008F1DC0">
        <w:t xml:space="preserve"> </w:t>
      </w:r>
      <w:r w:rsidR="008F1DC0">
        <w:fldChar w:fldCharType="begin" w:fldLock="1"/>
      </w:r>
      <w:r w:rsidR="008F1DC0">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approach.","author":[{"dropping-particle":"","family":"Permendikbudristek","given":"","non-dropping-particle":"","parse-names":false,"suffix":""}],"container-title":"Peraturan Menteri Pendidikan Dan Kebudayaan Republik Indonesia Nomor 16 Tahun 2022 Tentang Standar Proses Pendidikan Dasar Dan Menengah","id":"ITEM-1","issue":"69","issued":{"date-parts":[["2022"]]},"page":"5-24","title":"Peraturan Menteri Pendidikan Kebudayaan Riset dan Teknologi Tentang Standar Proses Pada Pendidikan Usia Dini, Jenjang Pendidikan Dasar dan Jenjang Pendidikan Menengah","type":"article-journal","volume":"1"},"uris":["http://www.mendeley.com/documents/?uuid=2a767494-cc9e-47e8-a20d-4362c3010aa5"]}],"mendeley":{"formattedCitation":"(Permendikbudristek, 2022)","plainTextFormattedCitation":"(Permendikbudristek, 2022)","previouslyFormattedCitation":"(Permendikbudristek, 2022)"},"properties":{"noteIndex":0},"schema":"https://github.com/citation-style-language/schema/raw/master/csl-citation.json"}</w:instrText>
      </w:r>
      <w:r w:rsidR="008F1DC0">
        <w:fldChar w:fldCharType="separate"/>
      </w:r>
      <w:r w:rsidR="008F1DC0" w:rsidRPr="008F1DC0">
        <w:rPr>
          <w:noProof/>
        </w:rPr>
        <w:t>(Permendikbudristek, 2022)</w:t>
      </w:r>
      <w:r w:rsidR="008F1DC0">
        <w:fldChar w:fldCharType="end"/>
      </w:r>
      <w:r>
        <w:t>. The process standard includes learning planning and implementation. The implementation stage consists of preliminary activities, core activities that involve the use of models, media, learning resources and approaches, and closing activities. The results of the process standards analysis can be seen in Figure 3.</w:t>
      </w:r>
    </w:p>
    <w:p w14:paraId="21AE83D2" w14:textId="65DA5A26" w:rsidR="00FB4089" w:rsidRDefault="00FB4089" w:rsidP="000E0C97">
      <w:pPr>
        <w:pStyle w:val="Alishlah31text"/>
      </w:pPr>
      <w:r>
        <w:rPr>
          <w:noProof/>
        </w:rPr>
        <w:drawing>
          <wp:inline distT="0" distB="0" distL="0" distR="0" wp14:anchorId="04C150AE" wp14:editId="73E21964">
            <wp:extent cx="5731510" cy="2759075"/>
            <wp:effectExtent l="0" t="0" r="2540" b="3175"/>
            <wp:docPr id="636409811" name="Chart 1">
              <a:extLst xmlns:a="http://schemas.openxmlformats.org/drawingml/2006/main">
                <a:ext uri="{FF2B5EF4-FFF2-40B4-BE49-F238E27FC236}">
                  <a16:creationId xmlns:a16="http://schemas.microsoft.com/office/drawing/2014/main" id="{81D777C7-6C26-07AB-007A-6B238A61D8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2A0053" w14:textId="75AF0E88" w:rsidR="00FB4089" w:rsidRDefault="00FB4089" w:rsidP="00FB4089">
      <w:pPr>
        <w:pStyle w:val="Alishlah31text"/>
        <w:jc w:val="center"/>
      </w:pPr>
      <w:r w:rsidRPr="007F67A6">
        <w:rPr>
          <w:b/>
          <w:bCs/>
          <w:lang w:val="en-ID"/>
        </w:rPr>
        <w:t xml:space="preserve">Figure </w:t>
      </w:r>
      <w:r>
        <w:rPr>
          <w:b/>
          <w:bCs/>
          <w:lang w:val="en-ID"/>
        </w:rPr>
        <w:t>3</w:t>
      </w:r>
      <w:r w:rsidRPr="007F67A6">
        <w:rPr>
          <w:b/>
          <w:bCs/>
          <w:lang w:val="en-ID"/>
        </w:rPr>
        <w:t>.</w:t>
      </w:r>
      <w:r w:rsidRPr="007F67A6">
        <w:rPr>
          <w:lang w:val="en-ID"/>
        </w:rPr>
        <w:t xml:space="preserve"> </w:t>
      </w:r>
      <w:r w:rsidRPr="000E0C97">
        <w:rPr>
          <w:lang w:val="en-ID"/>
        </w:rPr>
        <w:t xml:space="preserve">Results </w:t>
      </w:r>
      <w:r w:rsidR="00A536C0" w:rsidRPr="00A536C0">
        <w:t>Analysis of Process Standards</w:t>
      </w:r>
    </w:p>
    <w:p w14:paraId="47BD1DB8" w14:textId="77777777" w:rsidR="00FB4089" w:rsidRDefault="00FB4089" w:rsidP="00A536C0">
      <w:pPr>
        <w:pStyle w:val="Alishlah31text"/>
      </w:pPr>
    </w:p>
    <w:p w14:paraId="5D9F1A5D" w14:textId="381A5BBE" w:rsidR="00A536C0" w:rsidRDefault="00A536C0" w:rsidP="00A536C0">
      <w:pPr>
        <w:pStyle w:val="Alishlah31text"/>
      </w:pPr>
      <w:r>
        <w:t>Based on Figure 3, the analysis of the standard aspects of the process shows that the indicator with the highest average value is the indicator of preliminary activities, with an average value of 83.33%, which is included in the good category. In contrast, the indicator with the lowest score was the application of the learning model, which had an average of 37.5% and was included in the very poor category, while the learning resource indicator obtained an average score of 50% in the poor category. The analysis of process standards shows that the application of learning models and the utilization of learning resources in schools is not optimal, so improvements are needed. The selection of learning models serves as a systematic guide for educators, helping in curriculum preparation, designing teaching materials, teaching guidance, and creating teaching situations</w:t>
      </w:r>
      <w:r w:rsidR="008F1DC0">
        <w:t xml:space="preserve"> </w:t>
      </w:r>
      <w:r w:rsidR="008F1DC0">
        <w:fldChar w:fldCharType="begin" w:fldLock="1"/>
      </w:r>
      <w:r w:rsidR="008F1DC0">
        <w:instrText>ADDIN CSL_CITATION {"citationItems":[{"id":"ITEM-1","itemData":{"DOI":"10.24036/jep/vol4-iss1/431","ISSN":"2614-1221","abstract":"Literacy is required in the 4.0 industrial revolution and education in Indonesia. However, the real condition indicated that the integration of literacy in science learning of the science teachers was still limited. The solution of this problem is assisting the partner in writing science thematic learning material by integrating new literacy and disaster literacy. The objective of assisting is to improve competency of science teachers in writing thematic learning material. The target of the assisting activity was the teachers in science MGMP in Agam district. Methods in assisting include presentation and discussion, group work, independent task, and task presentation. Instruments to collect the data consist of knowledge test and questionnaire. Data analysis techniques were descriptive statistical analysis and paired comparison test. There are four results of the assistance, namely: 1). The average value of skills in integrating new literacy into thematic science worksheet is 70.5 and this average value can be classified into good category, 2). Teachers felt the benefits of assistance in aspects of learning material, thematic learning, integration of new literacy and disaster literacy in learning, and writing of thematic learning material, 3). The response of student from to the use of thematic science worksheet by integrating new literacy can be entered into very good category with an average value of 86.7, and 4). The implementation of assisting on the writing of thematic science learning material is effective to improve the new literacy and disaster literacy of science teachers.","author":[{"dropping-particle":"","family":"Asrizal","given":"Asrizal","non-dropping-particle":"","parse-names":false,"suffix":""},{"dropping-particle":"","family":"Festiyed","given":"Festiyed","non-dropping-particle":"","parse-names":false,"suffix":""}],"container-title":"Jurnal Eksakta Pendidikan (Jep)","id":"ITEM-1","issue":"1","issued":{"date-parts":[["2020"]]},"page":"97","title":"Studi Pendampingan Pengembangan Bahan Ajar Tematik Terintegrasi Literasi Baru dan Literasi Bencana Pada Guru IPA Kabupaten Agam","type":"article-journal","volume":"4"},"uris":["http://www.mendeley.com/documents/?uuid=18dd9f52-5305-4979-8f37-2336cfe7e38f"]}],"mendeley":{"formattedCitation":"(Asrizal &amp; Festiyed, 2020)","plainTextFormattedCitation":"(Asrizal &amp; Festiyed, 2020)","previouslyFormattedCitation":"(Asrizal &amp; Festiyed, 2020)"},"properties":{"noteIndex":0},"schema":"https://github.com/citation-style-language/schema/raw/master/csl-citation.json"}</w:instrText>
      </w:r>
      <w:r w:rsidR="008F1DC0">
        <w:fldChar w:fldCharType="separate"/>
      </w:r>
      <w:r w:rsidR="008F1DC0" w:rsidRPr="008F1DC0">
        <w:rPr>
          <w:noProof/>
        </w:rPr>
        <w:t>(Asrizal &amp; Festiyed, 2020)</w:t>
      </w:r>
      <w:r w:rsidR="008F1DC0">
        <w:fldChar w:fldCharType="end"/>
      </w:r>
      <w:r>
        <w:t>. Learning resources also play an important role in supporting the learning process, and the use of effective teaching materials can encourage and facilitate student learning</w:t>
      </w:r>
      <w:r w:rsidR="008F1DC0">
        <w:t xml:space="preserve"> </w:t>
      </w:r>
      <w:r w:rsidR="008F1DC0">
        <w:fldChar w:fldCharType="begin" w:fldLock="1"/>
      </w:r>
      <w:r w:rsidR="008F1DC0">
        <w:instrText>ADDIN CSL_CITATION {"citationItems":[{"id":"ITEM-1","itemData":{"DOI":"10.24036/jep/vol4-iss1/431","ISSN":"2614-1221","abstract":"Literacy is required in the 4.0 industrial revolution and education in Indonesia. However, the real condition indicated that the integration of literacy in science learning of the science teachers was still limited. The solution of this problem is assisting the partner in writing science thematic learning material by integrating new literacy and disaster literacy. The objective of assisting is to improve competency of science teachers in writing thematic learning material. The target of the assisting activity was the teachers in science MGMP in Agam district. Methods in assisting include presentation and discussion, group work, independent task, and task presentation. Instruments to collect the data consist of knowledge test and questionnaire. Data analysis techniques were descriptive statistical analysis and paired comparison test. There are four results of the assistance, namely: 1). The average value of skills in integrating new literacy into thematic science worksheet is 70.5 and this average value can be classified into good category, 2). Teachers felt the benefits of assistance in aspects of learning material, thematic learning, integration of new literacy and disaster literacy in learning, and writing of thematic learning material, 3). The response of student from to the use of thematic science worksheet by integrating new literacy can be entered into very good category with an average value of 86.7, and 4). The implementation of assisting on the writing of thematic science learning material is effective to improve the new literacy and disaster literacy of science teachers.","author":[{"dropping-particle":"","family":"Asrizal","given":"Asrizal","non-dropping-particle":"","parse-names":false,"suffix":""},{"dropping-particle":"","family":"Festiyed","given":"Festiyed","non-dropping-particle":"","parse-names":false,"suffix":""}],"container-title":"Jurnal Eksakta Pendidikan (Jep)","id":"ITEM-1","issue":"1","issued":{"date-parts":[["2020"]]},"page":"97","title":"Studi Pendampingan Pengembangan Bahan Ajar Tematik Terintegrasi Literasi Baru dan Literasi Bencana Pada Guru IPA Kabupaten Agam","type":"article-journal","volume":"4"},"uris":["http://www.mendeley.com/documents/?uuid=18dd9f52-5305-4979-8f37-2336cfe7e38f"]}],"mendeley":{"formattedCitation":"(Asrizal &amp; Festiyed, 2020)","plainTextFormattedCitation":"(Asrizal &amp; Festiyed, 2020)","previouslyFormattedCitation":"(Asrizal &amp; Festiyed, 2020)"},"properties":{"noteIndex":0},"schema":"https://github.com/citation-style-language/schema/raw/master/csl-citation.json"}</w:instrText>
      </w:r>
      <w:r w:rsidR="008F1DC0">
        <w:fldChar w:fldCharType="separate"/>
      </w:r>
      <w:r w:rsidR="008F1DC0" w:rsidRPr="008F1DC0">
        <w:rPr>
          <w:noProof/>
        </w:rPr>
        <w:t>(Asrizal &amp; Festiyed, 2020)</w:t>
      </w:r>
      <w:r w:rsidR="008F1DC0">
        <w:fldChar w:fldCharType="end"/>
      </w:r>
      <w:r w:rsidR="008F1DC0">
        <w:t xml:space="preserve">. </w:t>
      </w:r>
      <w:r>
        <w:t>Therefore, learning resources need to be integrated in the learning model to facilitate the teaching and learning process and ensure student-centered learning.</w:t>
      </w:r>
    </w:p>
    <w:p w14:paraId="3BC337A7" w14:textId="77777777" w:rsidR="00A536C0" w:rsidRDefault="00A536C0" w:rsidP="00A536C0">
      <w:pPr>
        <w:pStyle w:val="Alishlah31text"/>
      </w:pPr>
    </w:p>
    <w:p w14:paraId="5C68C5C4" w14:textId="77777777" w:rsidR="00A536C0" w:rsidRDefault="00A536C0" w:rsidP="00A536C0">
      <w:pPr>
        <w:pStyle w:val="Alishlah31text"/>
        <w:ind w:firstLine="0"/>
        <w:rPr>
          <w:b/>
          <w:bCs/>
        </w:rPr>
      </w:pPr>
    </w:p>
    <w:p w14:paraId="212FD26E" w14:textId="77777777" w:rsidR="00A536C0" w:rsidRDefault="00A536C0" w:rsidP="00A536C0">
      <w:pPr>
        <w:pStyle w:val="Alishlah31text"/>
        <w:ind w:firstLine="0"/>
        <w:rPr>
          <w:b/>
          <w:bCs/>
        </w:rPr>
      </w:pPr>
    </w:p>
    <w:p w14:paraId="4B3AE1A7" w14:textId="3A77CE3D" w:rsidR="00A536C0" w:rsidRPr="00A536C0" w:rsidRDefault="00A536C0" w:rsidP="00A536C0">
      <w:pPr>
        <w:pStyle w:val="Alishlah31text"/>
        <w:ind w:firstLine="0"/>
        <w:rPr>
          <w:b/>
          <w:bCs/>
        </w:rPr>
      </w:pPr>
      <w:r w:rsidRPr="00A536C0">
        <w:rPr>
          <w:b/>
          <w:bCs/>
        </w:rPr>
        <w:t xml:space="preserve">Theory and Concept Analysis </w:t>
      </w:r>
    </w:p>
    <w:p w14:paraId="0D7786DC" w14:textId="4FA19C9F" w:rsidR="00A536C0" w:rsidRDefault="00A536C0" w:rsidP="00771EAE">
      <w:pPr>
        <w:pStyle w:val="Alishlah31text"/>
      </w:pPr>
      <w:r>
        <w:t>The effectiveness of problem-based learning models shows a positive impact on learning outcomes, including student attitudes, motivation, and interest</w:t>
      </w:r>
      <w:r w:rsidR="008F1DC0">
        <w:t xml:space="preserve"> </w:t>
      </w:r>
      <w:r w:rsidR="008F1DC0">
        <w:fldChar w:fldCharType="begin" w:fldLock="1"/>
      </w:r>
      <w:r w:rsidR="00771EAE">
        <w:instrText>ADDIN CSL_CITATION {"citationItems":[{"id":"ITEM-1","itemData":{"DOI":"10.59562/progresif.v2i2.30424","ISSN":"2809-4794","abstract":"Penelitian ini bertujuan untuk meningkatkan motivasi belajar siswa pada mata pelajaran C2.1 Dasar Dasar Budidaya Perairan Kelas X di SMKN 4 Langsa dengan menggunakan model pembelajaran Problem Based Learning. Penelitian ini merupakan penelitian tindakan kelas dengan menggunakan jenis rancangan yang menjelaskan pembelajaran model Problem Based Learning (PBL) pada siswa. Subjek penelitian merupakan siswa kelas X ABP Program Keahlian Perikanan, dengan jumlah 6 siswa. Pengambilan data dengan Teknik pengumpulan melalui observasi, tes pada siswa, dan dokumentasi kegiatan penelitian. Penelitian tindakan kelas ini terdiri dari 3 (tiga) siklus. Kriteria keberhasilan dalam penelitian yang diharapkan untuk motivasi belajar siswa adalah siswa terlibat secara aktif pada saat proses pembelajaran. Hasil penelitian ini menunjukkan hasil bahwa melalui pendekatan saintifik dan penerapan model pembelajaran problem based learning (PBL) telah meningkatkan motivasi belajar siswa pada mata pelajaran C2.1 Dasar Dasar Budidaya Perairan Kelas X di SMKN 4 Langsa. Setelah diterapkan model pembelajaran Problem Based Learning (PBL) pada siklus I, siklus II, dan pada siklus III, sehingga pembelajaran lebih bermakna. Minat siswa  semakin meningkat yang dapat dilihat dari semangat untuk hadir ke sekolah,  hasil tes kognitif telah menunjukan sebagian siswa dalam mencapai nilai dengan kualifikasi/ kategori “baik/ sangat baik”.","author":[{"dropping-particle":"","family":"Wulandari","given":"Asih","non-dropping-particle":"","parse-names":false,"suffix":""},{"dropping-particle":"","family":"Parenrengi","given":"Syafiuddin","non-dropping-particle":"","parse-names":false,"suffix":""},{"dropping-particle":"","family":"Tune","given":"Iskandar Linta","non-dropping-particle":"","parse-names":false,"suffix":""}],"container-title":"Jurnal Pendidikan dan Profesi Keguruan","id":"ITEM-1","issue":"2","issued":{"date-parts":[["2023"]]},"page":"225","title":"Penerapan Model Pembelajaran Problem Based Learning Untuk Meningkatkan Motivasi Belajar Siswa Smk","type":"article-journal","volume":"2"},"uris":["http://www.mendeley.com/documents/?uuid=02d6fc06-9300-4d39-8471-9cac56e1e11c"]},{"id":"ITEM-2","itemData":{"abstract":"Abstrak Hasil telaah nilai ujian nasional (UN) menunjukkan bahwa daya serap materi sistem tata surya di SMP Negeri 14 Banda Aceh masih rendah. Hasil observasi dan diskusi dengan guru-guru IPA didapat bahwa motivasi belajar peserta didik umumnya masih rendah dan pembelajaran lebih dominan dengan cara konvensional. Penelitian ini bertujuan untuk mengetahui peningkatan hasil belajar siswa setelah mengikuti pembelajaran dengan model problem based learning (PBL). Metode penelitian yang digunakan adalah quasi experimental dengan desain control group pretest-posttest serta teknik purposive sampling. Pengumpulan data dilakukan dengan pretest-posttest untuk mengetahui peningkatan hasil belajar kognitif, untuk sikap sosial dan ketrampilan peserta didik melalui observasi. Hasil analisis pada kelas eksperimen menunjukkan N-gain hasil belajar kognitif sebesar 53,18% sedangkan kelas kontrol sebesar 38,86%. Uji normalitas dan homogenitas menunjukkan data berdistribusi normal dan homogen. Uji hipotesis dilakukan dengan menggunakan uji t. Hasil uji t nilai N-gain menunjukkan t hitung &gt; t tabel atau (2,887 &gt; 2,042), dapat disimpulkan signifikan. Hasil analisis data observasi sikap sosial peserta didik, pada kelas eksperimen rata-rata sebesar 76 dan kelas kontrol sebesar 70. Hasil analisis ketrampilan, rata-rata kelas eksperimen sebesar 73 dan kelas kontrol sebesar 68. Berdasarkan hasil penelitian dapat disimpulkan bahwa penerapan model PBL dapat meningkatkan hasil belajar peserta didik. Kata Kunci : model PBL, hasil belajar, sistem tata surya. Abstract The result of preliminary study on the grade of national examination showed that students' capacity for achievement on the material solar system at SMP Negeri 14 Banda Aceh was still low. The observation and discussion with the science teachers found that students' motivation generally was still low and the learning process was dominated by conventional methods. This study aimed to know the improvement of students' achievement after participating in learning with problem based learning (PBL) model. The research methodology used in this study was quasi experimental with control group pretest-posttest design and purposive sampling technique. The data were collected by holding pretest-posttest to know the improvement of students' cognitive achievement, whereas students' social attitudes and skills were assessed through observation. The analysis result of experimental class showed the improvement of cognitive achievement of N-…","author":[{"dropping-particle":"","family":"Fauzan","given":"Maaruf","non-dropping-particle":"","parse-names":false,"suffix":""},{"dropping-particle":"","family":"Gani","given":"Abdul","non-dropping-particle":"","parse-names":false,"suffix":""},{"dropping-particle":"","family":"Syukri","given":"Muhammad","non-dropping-particle":"","parse-names":false,"suffix":""}],"container-title":"Jurnal Pendidikan Sains Indonesia","id":"ITEM-2","issue":"01","issued":{"date-parts":[["2017"]]},"page":"27-35","title":"Penerapan Model Problem Based Learning Pada Pembelajaran Materi Sistem Tata Surya Untuk Meningkatkan Hasil Belajar Siswa","type":"article-journal","volume":"05"},"uris":["http://www.mendeley.com/documents/?uuid=dca056ca-510f-407b-9b13-ed51be918782"]},{"id":"ITEM-3","itemData":{"abstract":"Kemampuan pemecahan masalah bagi siswa merupakan hal yang sangat penting dalam pembelajaran matematika. Selain itu, motivasi belajar siswa juga perlu ditingkatkan karena dengan adanya motivasi belajar yang tinggi siswa menjadi lebih bersemangat dalam mengikuti pembelajaran matematika, sehingga dapat meningkatkan kemampuan kognitif siswa. Salah satu model pembelajaran yang dapat diterapkan dalam pembelajaran matematika untuk mengasah kemampuan pemecahan masalah dan motivasi belajar siswa adalah model Problem Based Learning (PBL) bernuansa etnomatematika. Jenis penelitian adalah Penelitian Tindakan Kelas (PTK). Subjek penelitian adalah 40 siswa kelas XI MIPA 9 SMA Negeri 1 Semarang Tahun Pelajaran 2017/2018. Materi yang terlibat adalah program linear. Hasil penelitian menunjukkan pada siklus I, jumlah siswa dengan kemampuan pemecahan masalah matematis mencapai KKM sebanyak 70 % masih kurang dari syarat indikator pencapaian yang diharapkan sebesar 75, sementara pada siklus II meningkat menjadi 82,5 % memenuhi indikator yang diharapkan dalam penelitian ini. Motivasi belajar siswa pada siklus I memperoleh kategori sedang, sementara pada siklus ke II memperoleh kategori tinggi. Data nilai siswa menunjukan korelasi positif antara kemampuan pemecahan masalah matematis siswa dan tingkat motivasi belajar siswa.","author":[{"dropping-particle":"","family":"Nurliastuti","given":"Endang","non-dropping-particle":"","parse-names":false,"suffix":""},{"dropping-particle":"","family":"Dewi","given":"Nuriana Rachmani","non-dropping-particle":"","parse-names":false,"suffix":""},{"dropping-particle":"","family":"Priyatno","given":"Sigit","non-dropping-particle":"","parse-names":false,"suffix":""}],"container-title":"Prisma, Prosiding Seminar Nasional Matematika","id":"ITEM-3","issued":{"date-parts":[["2018"]]},"page":"99-104","title":"\"Penerapan Model PBLBernuansaEtnomatematika untuk Meningkatkan Kemampuan Pemecahan Masalah Matematis dan Motivasi Belajar Siswa\"","type":"article-journal","volume":"1"},"uris":["http://www.mendeley.com/documents/?uuid=94f1d6f8-b430-468c-a47e-bb4931d6f285"]},{"id":"ITEM-4","itemData":{"DOI":"10.17509/jpp.v18i2.12955","ISSN":"1412-565X","abstract":"Penelitian ini bertujuan untuk meningkatkan prestasi belajar siswa dalam materi pembangunan ekonomi melalui model pembelajaran problem based learning (PBL). Jenis penelitian yang dilakukan oleh peneliti adalah Penelitian Tindakan Kelas (Classroom Action Research). Penelitian ini dilaksanakan dengan kolaborasi antara peneliti, dengan rekan guru yang bertindak sebagai Observer dan melibatkan partisipasi siswa. Subjek penelitian ini adalah siswa kelasXIIPSSMA Mutiara 2 Bandung tahun pelajaran 2016/2017, yang berjumlah 32 siswa. Teknik pengumpulan data dilakukan melalui kegiatan berupa: (a) observasi, (b) angket sederhana, (c) tes, dan (d) dokumentasi. Prosedur penelitian meliputi tahap: (a) perencanaan tindakan, (b) pelaksanaan tindakan, (c) observasi dan interpretasi, dan (d) analisis dan refleksi. Berdasarkan hasil penelitian, dapat disimpulkan bahwa model ProblemBased Learning dapat meningkatkan prestasi belajar Ekonomi siswa. Hal ini terbukti pada siklus I nilai rata-rata kelas sebesar 73,00. Pada siklus II terjadi peningkatan nilai rata-rata kelas sebesar 77,75. Jumlah siswa yang mencapai batas tuntas pada siklus I sebanyak 32 siswa atau 80% sedangkan pada siklus II jumlah siswa yang mencapai batas tuntas sebanyak 33 siswa dari 40 siswa atau sebesar 82,50% dan pada siklus III jumlah siswa yang mencapai batas tuntas sebanyak 37 siswa dari 40 siswa atau sebesar 92,50% (mengalami peningkatan sebesar 10%).Dengan demikian dapat disimpulkan bahwa dengan penerapan model ProblemBased Learning dapat meningkatkan prestasi belajar Ekonomi siswa.","author":[{"dropping-particle":"","family":"Rahmat","given":"Ewo","non-dropping-particle":"","parse-names":false,"suffix":""}],"container-title":"Jurnal Penelitian Pendidikan","id":"ITEM-4","issue":"2","issued":{"date-parts":[["2018"]]},"page":"144-159","title":"Penerapan Model Pembelajaran Problem Based Learning (PBL) untuk Meningkatkan Prestasi Belajar Siswa","type":"article-journal","volume":"18"},"uris":["http://www.mendeley.com/documents/?uuid=c60fba5b-8479-4ca3-8e2e-f277241c8626"]},{"id":"ITEM-5","itemData":{"DOI":"10.24042/jpifalbiruni.v6i1.597","ISSN":"2303-1832","abstract":"This research aims to determine the increase of PBL (Problem Based Learning) model on effort and energy material by the XI MIA 6, CLASS OF SMA NEGERI 1 Manokwari. The subject amount of this research consists of 25 students which are divided into 11 boys and 14 girls. This is a classroom action research, which refers to the Kemmis and Taggart style. This research is conducted in two cycles, which in every cycle consists of planning implementation, action and observation, and reflection. The data of this research is taken using multiple choice and essay test. Meanwhile, the psychomotor learning result is taken using psychomotor assessment sheet through the expert observation. The cognitive result of cycle I is 64% and the result of cognitive result in cycle II is 84%. Whereas, the psychomotor learning result of preparing tools and materials aspect increases until 4%, string up the tools and materials aspect increases until 6%, experiment aspect increases until 12%, observe the experiment aspect increases until 7%, and convey the experiment aspect increases until 8%. The analysis data showed the PBL application can improve the students’ learning result.Penelitian ini bertujuan untuk mengetahui peningkatan model PBL (Problem Based Learning) pada materi usaha dan energi kelas XI MIA 6 SMA Negeri 1 Manokwari. Subyek penelitian berjumlah 25 orang yang terdiri 11 orang laki-laki dan 14 orang perempuan. Penelitian ini merupakan penelitian tindakan kelas yang mengacu pada model Kemmis dan Taggart. Penelitian ini dilakukan dalam 2 siklus yang terdiri dari tahap perencanaan, tindakan dan pengamatan, refleksi. Data penelitian berupa hasil belajar kognitif yang diambil dengan teknik tes pilihan ganda dan uraian. Sedangkan, hasil belajar psikomotor diambil menggunakan lembar penilaian psikomotor melalui observasi pengamat. Hasil belajar kognitif sebesar 64% pada siklus I dan 84% pada siklus II. Sedangkan, hasil belajar psikomotor aspek mempersiapkan alat dan bahan meningkat sebesar 4%, aspek merangkai alat dan bahan meningkat sebesar 6%, aspek melakukan percobaan meningkat sebesar 12%, aspek mengamati percobaan sebesar 7%, dan aspek menyampaikan percobaan meningkat sebesar 8%. Hal ini menunjukkan bahwa penerapan model pembelajaran PBL dapat meningkatkan hasil belajar peserta didik.","author":[{"dropping-particle":"","family":"Rerung","given":"Nensy","non-dropping-particle":"","parse-names":false,"suffix":""},{"dropping-particle":"","family":"Sinon","given":"Iriwi L.S","non-dropping-particle":"","parse-names":false,"suffix":""},{"dropping-particle":"","family":"Widyaningsih","given":"Sri Wahyu","non-dropping-particle":"","parse-names":false,"suffix":""}],"container-title":"Jurnal Ilmiah Pendidikan Fisika Al-Biruni","id":"ITEM-5","issue":"1","issued":{"date-parts":[["2017"]]},"page":"47-55","title":"Penerapan Model Pembelajaran Problem Based Learning (PBL) untuk Meningkatkan Hasil Belajar Peserta Didik SMA pada Materi Usaha dan Energi","type":"article-journal","volume":"6"},"uris":["http://www.mendeley.com/documents/?uuid=fe7df949-eeb6-4844-8ce8-47c902bfb675"]},{"id":"ITEM-6","itemData":{"ISSN":"2502-4515","abstract":"Abstrak ___________________________________________________________________ Hasil observasi awal kelas 3 SDN Nguter II, Sukoharjo ditemukan permasalahan rendahnya kemampuan pemecahan masalah dan instrumen penilaian sikap percaya diri tidak ada. Tujuan penelitian yaitu mendesain perangkat pembelajaran matematika menggunakan model PBL dengan APM yang terdiri dari silabus, RPP, LKS, bahan ajar, dan soal TKPM yang memenuhi kriteria valid, praktis, dan efektif. Penelitian dan pengembangan ini mengacu pada model Borg and Gall yang secara garis besar meliputi: studi pendahuluan, perencanaan desain, dan pengembangan. Penelitian ini menghasilkan buku pedoman guru untuk pembelajaran matematika. Validasi perangkat pembelajaran menyatakan bahwa perangkat pembelajaran valid. Kepraktisan perangkat pembelajaran diperoleh dari pencapaian kemampuan guru melaksanakan pembelajaran, respon guru terhadap perangkat, dan respon siswa terhadap pembelajaran tergolong kategori sangat baik. Keefektifan pembelajaran ditunjukkan dengan ketuntasan belajar siswa mencapai 90% dan uji beda rata-rata menunjukkan kemampuan pemecahan masalah siswa kelas eksperimen lebih baik dari kelas kontrol. Kemampuan pemecahan masalah siswa kelas eksperimen meningkat sebesar 0,36 dengan kriteria sedang. Pencapian indikator sikap percaya diri siswa kelas eksperimen meningkat berdasarkan hasil pengamatan mencapai kriteria sedang. Simpulan penelitian yaitu perangkat PBL dengan APM valid, praktis, dan efektif. Saran untuk peneliti selanjutnya yaitu perlu adanya penelitian lebih lanjut sebagai pengembangan dari penelitian ini pada materi pokok yang lain. Abstract ___________________________________________________________________ The results of preliminary observations in grade 3 SDN II Nguter, Sukoharjo problems found that poor problem-solving skills and assessment self confidece doesn't exist. The purpose of this research was designing mathematical learning tool using PBL model with APM that consists of syllabus, lesson plans, worksheets, materials, and problem-solving skills test which valid, practice, and effective. This research and development refer to the Borg and Gall models which include: preliminary study. planning, and development. This research resulted in the teacher manual for learning mathematics.Validation of the learning device states that valid. Practicality learning tool obtained from the achievement of the ability of teachers in implementing the learning, teacher's response to the tools…","author":[{"dropping-particle":"","family":"Lintang","given":"Anggit Cahya","non-dropping-particle":"","parse-names":false,"suffix":""},{"dropping-particle":"","family":"Masrukan","given":"M","non-dropping-particle":"","parse-names":false,"suffix":""},{"dropping-particle":"","family":"Wardani","given":"Sri","non-dropping-particle":"","parse-names":false,"suffix":""}],"container-title":"Journal of Primary Education","id":"ITEM-6","issue":"1","issued":{"date-parts":[["2017"]]},"page":"27-34","title":"PBL dengan APM untuk Meningkatkan Kemampuan Pemecahan Masalah dan Sikap Percaya Diri","type":"article-journal","volume":"6"},"uris":["http://www.mendeley.com/documents/?uuid=7283a2ff-a08c-4c17-9f4d-1eea947ba164"]}],"mendeley":{"formattedCitation":"(Fauzan et al., 2017; Lintang et al., 2017; Nurliastuti et al., 2018; Rahmat, 2018; Rerung et al., 2017; Wulandari et al., 2023)","plainTextFormattedCitation":"(Fauzan et al., 2017; Lintang et al., 2017; Nurliastuti et al., 2018; Rahmat, 2018; Rerung et al., 2017; Wulandari et al., 2023)","previouslyFormattedCitation":"(Fauzan et al., 2017; Lintang et al., 2017; Nurliastuti et al., 2018; Rahmat, 2018; Rerung et al., 2017; Wulandari et al., 2023)"},"properties":{"noteIndex":0},"schema":"https://github.com/citation-style-language/schema/raw/master/csl-citation.json"}</w:instrText>
      </w:r>
      <w:r w:rsidR="008F1DC0">
        <w:fldChar w:fldCharType="separate"/>
      </w:r>
      <w:r w:rsidR="00771EAE" w:rsidRPr="00771EAE">
        <w:rPr>
          <w:noProof/>
        </w:rPr>
        <w:t xml:space="preserve">(Fauzan et al., 2017; Lintang et al., 2017; </w:t>
      </w:r>
      <w:r w:rsidR="00771EAE" w:rsidRPr="00771EAE">
        <w:rPr>
          <w:noProof/>
        </w:rPr>
        <w:lastRenderedPageBreak/>
        <w:t>Nurliastuti et al., 2018; Rahmat, 2018; Rerung et al., 2017; Wulandari et al., 2023)</w:t>
      </w:r>
      <w:r w:rsidR="008F1DC0">
        <w:fldChar w:fldCharType="end"/>
      </w:r>
      <w:r>
        <w:t xml:space="preserve"> Problem-based learning models are also relevant for improving 21st century skills. Some studies that show the positive effect of problem-based learning models can be seen in Table 3.</w:t>
      </w:r>
    </w:p>
    <w:p w14:paraId="541F512B" w14:textId="77777777" w:rsidR="00A536C0" w:rsidRDefault="00A536C0" w:rsidP="00A536C0">
      <w:pPr>
        <w:pStyle w:val="Alishlah31text"/>
      </w:pPr>
    </w:p>
    <w:p w14:paraId="6B7AB7F2" w14:textId="2D0241E5" w:rsidR="00A536C0" w:rsidRDefault="00A536C0" w:rsidP="00A536C0">
      <w:pPr>
        <w:pStyle w:val="Alishlah31text"/>
        <w:jc w:val="center"/>
      </w:pPr>
      <w:r w:rsidRPr="00A536C0">
        <w:rPr>
          <w:b/>
          <w:bCs/>
        </w:rPr>
        <w:t>Table 3.</w:t>
      </w:r>
      <w:r w:rsidRPr="00A536C0">
        <w:t xml:space="preserve"> Effect of problem-based learning approach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6947"/>
      </w:tblGrid>
      <w:tr w:rsidR="00A536C0" w:rsidRPr="00A536C0" w14:paraId="22A97963" w14:textId="77777777" w:rsidTr="00A536C0">
        <w:tc>
          <w:tcPr>
            <w:tcW w:w="1980" w:type="dxa"/>
            <w:tcBorders>
              <w:top w:val="single" w:sz="4" w:space="0" w:color="auto"/>
              <w:bottom w:val="single" w:sz="4" w:space="0" w:color="auto"/>
            </w:tcBorders>
            <w:hideMark/>
          </w:tcPr>
          <w:p w14:paraId="5B17902A" w14:textId="4E4A831C" w:rsidR="00A536C0" w:rsidRPr="00A536C0" w:rsidRDefault="00A536C0" w:rsidP="00A536C0">
            <w:pPr>
              <w:pStyle w:val="Alishlah31text"/>
              <w:jc w:val="center"/>
              <w:rPr>
                <w:bCs/>
                <w:szCs w:val="22"/>
                <w:lang w:val="en-ID"/>
              </w:rPr>
            </w:pPr>
            <w:r w:rsidRPr="00A536C0">
              <w:rPr>
                <w:bCs/>
                <w:szCs w:val="22"/>
                <w:lang w:val="en-ID"/>
              </w:rPr>
              <w:t>Competence</w:t>
            </w:r>
          </w:p>
        </w:tc>
        <w:tc>
          <w:tcPr>
            <w:tcW w:w="7036" w:type="dxa"/>
            <w:tcBorders>
              <w:top w:val="single" w:sz="4" w:space="0" w:color="auto"/>
              <w:bottom w:val="single" w:sz="4" w:space="0" w:color="auto"/>
            </w:tcBorders>
            <w:hideMark/>
          </w:tcPr>
          <w:p w14:paraId="320270AD" w14:textId="28AB8B06" w:rsidR="00A536C0" w:rsidRPr="00A536C0" w:rsidRDefault="00A536C0" w:rsidP="00A536C0">
            <w:pPr>
              <w:pStyle w:val="Alishlah31text"/>
              <w:jc w:val="center"/>
              <w:rPr>
                <w:bCs/>
                <w:szCs w:val="22"/>
                <w:lang w:val="en-ID"/>
              </w:rPr>
            </w:pPr>
            <w:r w:rsidRPr="00A536C0">
              <w:rPr>
                <w:bCs/>
                <w:szCs w:val="22"/>
                <w:lang w:val="en-ID"/>
              </w:rPr>
              <w:t>Research</w:t>
            </w:r>
          </w:p>
        </w:tc>
      </w:tr>
      <w:tr w:rsidR="00A536C0" w:rsidRPr="00A536C0" w14:paraId="72015456" w14:textId="77777777" w:rsidTr="00A536C0">
        <w:tc>
          <w:tcPr>
            <w:tcW w:w="1980" w:type="dxa"/>
            <w:tcBorders>
              <w:top w:val="single" w:sz="4" w:space="0" w:color="auto"/>
            </w:tcBorders>
            <w:hideMark/>
          </w:tcPr>
          <w:p w14:paraId="5AA28AF4" w14:textId="6CBAB50F" w:rsidR="00A536C0" w:rsidRPr="00A536C0" w:rsidRDefault="00A536C0" w:rsidP="00A536C0">
            <w:pPr>
              <w:pStyle w:val="Alishlah31text"/>
              <w:jc w:val="center"/>
              <w:rPr>
                <w:bCs/>
                <w:szCs w:val="22"/>
                <w:lang w:val="en-ID"/>
              </w:rPr>
            </w:pPr>
            <w:r w:rsidRPr="00A536C0">
              <w:rPr>
                <w:bCs/>
                <w:szCs w:val="22"/>
                <w:lang w:val="en-ID"/>
              </w:rPr>
              <w:t xml:space="preserve">Creativity </w:t>
            </w:r>
          </w:p>
        </w:tc>
        <w:tc>
          <w:tcPr>
            <w:tcW w:w="7036" w:type="dxa"/>
            <w:tcBorders>
              <w:top w:val="single" w:sz="4" w:space="0" w:color="auto"/>
            </w:tcBorders>
            <w:hideMark/>
          </w:tcPr>
          <w:p w14:paraId="28B99120" w14:textId="72EE8BF7" w:rsidR="00A536C0" w:rsidRPr="00A536C0" w:rsidRDefault="00A536C0" w:rsidP="00A536C0">
            <w:pPr>
              <w:pStyle w:val="Alishlah31text"/>
              <w:jc w:val="center"/>
              <w:rPr>
                <w:bCs/>
                <w:szCs w:val="22"/>
                <w:lang w:val="en-ID"/>
              </w:rPr>
            </w:pPr>
            <w:proofErr w:type="spellStart"/>
            <w:r w:rsidRPr="00A536C0">
              <w:rPr>
                <w:bCs/>
                <w:szCs w:val="22"/>
                <w:lang w:val="en-ID"/>
              </w:rPr>
              <w:t>Mayasari</w:t>
            </w:r>
            <w:proofErr w:type="spellEnd"/>
            <w:r w:rsidRPr="00A536C0">
              <w:rPr>
                <w:bCs/>
                <w:szCs w:val="22"/>
                <w:lang w:val="en-ID"/>
              </w:rPr>
              <w:t xml:space="preserve"> et al., 2016; Rahma </w:t>
            </w:r>
            <w:proofErr w:type="spellStart"/>
            <w:r w:rsidRPr="00A536C0">
              <w:rPr>
                <w:bCs/>
                <w:szCs w:val="22"/>
                <w:lang w:val="en-ID"/>
              </w:rPr>
              <w:t>Dhiyaul</w:t>
            </w:r>
            <w:proofErr w:type="spellEnd"/>
            <w:r w:rsidRPr="00A536C0">
              <w:rPr>
                <w:bCs/>
                <w:szCs w:val="22"/>
                <w:lang w:val="en-ID"/>
              </w:rPr>
              <w:t xml:space="preserve"> </w:t>
            </w:r>
            <w:proofErr w:type="spellStart"/>
            <w:r w:rsidRPr="00A536C0">
              <w:rPr>
                <w:bCs/>
                <w:szCs w:val="22"/>
                <w:lang w:val="en-ID"/>
              </w:rPr>
              <w:t>Imaroh</w:t>
            </w:r>
            <w:proofErr w:type="spellEnd"/>
            <w:r w:rsidRPr="00A536C0">
              <w:rPr>
                <w:bCs/>
                <w:szCs w:val="22"/>
                <w:lang w:val="en-ID"/>
              </w:rPr>
              <w:t xml:space="preserve"> et al., 2022; </w:t>
            </w:r>
            <w:proofErr w:type="spellStart"/>
            <w:r w:rsidRPr="00A536C0">
              <w:rPr>
                <w:bCs/>
                <w:szCs w:val="22"/>
                <w:lang w:val="en-ID"/>
              </w:rPr>
              <w:t>Suharyat</w:t>
            </w:r>
            <w:proofErr w:type="spellEnd"/>
            <w:r w:rsidRPr="00A536C0">
              <w:rPr>
                <w:bCs/>
                <w:szCs w:val="22"/>
                <w:lang w:val="en-ID"/>
              </w:rPr>
              <w:t xml:space="preserve"> et al., 2022; </w:t>
            </w:r>
            <w:proofErr w:type="spellStart"/>
            <w:r w:rsidRPr="00A536C0">
              <w:rPr>
                <w:bCs/>
                <w:szCs w:val="22"/>
                <w:lang w:val="en-ID"/>
              </w:rPr>
              <w:t>Yanuarni</w:t>
            </w:r>
            <w:proofErr w:type="spellEnd"/>
            <w:r w:rsidRPr="00A536C0">
              <w:rPr>
                <w:bCs/>
                <w:szCs w:val="22"/>
                <w:lang w:val="en-ID"/>
              </w:rPr>
              <w:t xml:space="preserve"> et al., 2021</w:t>
            </w:r>
          </w:p>
        </w:tc>
      </w:tr>
      <w:tr w:rsidR="00A536C0" w:rsidRPr="00A536C0" w14:paraId="01F1F51F" w14:textId="77777777" w:rsidTr="00A536C0">
        <w:tc>
          <w:tcPr>
            <w:tcW w:w="1980" w:type="dxa"/>
            <w:hideMark/>
          </w:tcPr>
          <w:p w14:paraId="380D4DAC" w14:textId="4C45768A" w:rsidR="00A536C0" w:rsidRPr="00A536C0" w:rsidRDefault="00A536C0" w:rsidP="00A536C0">
            <w:pPr>
              <w:pStyle w:val="Alishlah31text"/>
              <w:ind w:firstLine="0"/>
              <w:jc w:val="center"/>
              <w:rPr>
                <w:bCs/>
                <w:szCs w:val="22"/>
                <w:lang w:val="en-ID"/>
              </w:rPr>
            </w:pPr>
            <w:r w:rsidRPr="00A536C0">
              <w:rPr>
                <w:bCs/>
                <w:szCs w:val="22"/>
                <w:lang w:val="en-ID"/>
              </w:rPr>
              <w:t>Critical Thinking</w:t>
            </w:r>
          </w:p>
        </w:tc>
        <w:tc>
          <w:tcPr>
            <w:tcW w:w="7036" w:type="dxa"/>
            <w:hideMark/>
          </w:tcPr>
          <w:p w14:paraId="772C84DC" w14:textId="1EDC7CDE" w:rsidR="00A536C0" w:rsidRPr="00A536C0" w:rsidRDefault="00A536C0" w:rsidP="00A536C0">
            <w:pPr>
              <w:pStyle w:val="Alishlah31text"/>
              <w:jc w:val="center"/>
              <w:rPr>
                <w:bCs/>
                <w:szCs w:val="22"/>
                <w:lang w:val="en-ID"/>
              </w:rPr>
            </w:pPr>
            <w:proofErr w:type="spellStart"/>
            <w:r w:rsidRPr="00A536C0">
              <w:rPr>
                <w:bCs/>
                <w:szCs w:val="22"/>
                <w:lang w:val="en-ID"/>
              </w:rPr>
              <w:t>amdalia</w:t>
            </w:r>
            <w:proofErr w:type="spellEnd"/>
            <w:r w:rsidRPr="00A536C0">
              <w:rPr>
                <w:bCs/>
                <w:szCs w:val="22"/>
                <w:lang w:val="en-ID"/>
              </w:rPr>
              <w:t xml:space="preserve"> </w:t>
            </w:r>
            <w:proofErr w:type="spellStart"/>
            <w:r w:rsidRPr="00A536C0">
              <w:rPr>
                <w:bCs/>
                <w:szCs w:val="22"/>
                <w:lang w:val="en-ID"/>
              </w:rPr>
              <w:t>Herzon</w:t>
            </w:r>
            <w:proofErr w:type="spellEnd"/>
            <w:r w:rsidRPr="00A536C0">
              <w:rPr>
                <w:bCs/>
                <w:szCs w:val="22"/>
                <w:lang w:val="en-ID"/>
              </w:rPr>
              <w:t xml:space="preserve"> et al, 2018; </w:t>
            </w:r>
            <w:proofErr w:type="spellStart"/>
            <w:r w:rsidRPr="00A536C0">
              <w:rPr>
                <w:bCs/>
                <w:szCs w:val="22"/>
                <w:lang w:val="en-ID"/>
              </w:rPr>
              <w:t>Hotimah</w:t>
            </w:r>
            <w:proofErr w:type="spellEnd"/>
            <w:r w:rsidRPr="00A536C0">
              <w:rPr>
                <w:bCs/>
                <w:szCs w:val="22"/>
                <w:lang w:val="en-ID"/>
              </w:rPr>
              <w:t xml:space="preserve">, 2020; Muslim et al, 2015; Rahmawati et al, 2017; </w:t>
            </w:r>
            <w:proofErr w:type="spellStart"/>
            <w:r w:rsidRPr="00A536C0">
              <w:rPr>
                <w:bCs/>
                <w:szCs w:val="22"/>
                <w:lang w:val="en-ID"/>
              </w:rPr>
              <w:t>Salamiyah</w:t>
            </w:r>
            <w:proofErr w:type="spellEnd"/>
            <w:r w:rsidRPr="00A536C0">
              <w:rPr>
                <w:bCs/>
                <w:szCs w:val="22"/>
                <w:lang w:val="en-ID"/>
              </w:rPr>
              <w:t xml:space="preserve"> &amp; </w:t>
            </w:r>
            <w:proofErr w:type="spellStart"/>
            <w:r w:rsidRPr="00A536C0">
              <w:rPr>
                <w:bCs/>
                <w:szCs w:val="22"/>
                <w:lang w:val="en-ID"/>
              </w:rPr>
              <w:t>Kholiq</w:t>
            </w:r>
            <w:proofErr w:type="spellEnd"/>
            <w:r w:rsidRPr="00A536C0">
              <w:rPr>
                <w:bCs/>
                <w:szCs w:val="22"/>
                <w:lang w:val="en-ID"/>
              </w:rPr>
              <w:t xml:space="preserve">, 2020; Agnesa &amp; </w:t>
            </w:r>
            <w:proofErr w:type="spellStart"/>
            <w:r w:rsidRPr="00A536C0">
              <w:rPr>
                <w:bCs/>
                <w:szCs w:val="22"/>
                <w:lang w:val="en-ID"/>
              </w:rPr>
              <w:t>Rahmadana</w:t>
            </w:r>
            <w:proofErr w:type="spellEnd"/>
            <w:r w:rsidRPr="00A536C0">
              <w:rPr>
                <w:bCs/>
                <w:szCs w:val="22"/>
                <w:lang w:val="en-ID"/>
              </w:rPr>
              <w:t xml:space="preserve">, 2022; </w:t>
            </w:r>
            <w:proofErr w:type="spellStart"/>
            <w:r w:rsidRPr="00A536C0">
              <w:rPr>
                <w:bCs/>
                <w:szCs w:val="22"/>
                <w:lang w:val="en-ID"/>
              </w:rPr>
              <w:t>Yanuarni</w:t>
            </w:r>
            <w:proofErr w:type="spellEnd"/>
            <w:r w:rsidRPr="00A536C0">
              <w:rPr>
                <w:bCs/>
                <w:szCs w:val="22"/>
                <w:lang w:val="en-ID"/>
              </w:rPr>
              <w:t xml:space="preserve"> et al., 2021</w:t>
            </w:r>
          </w:p>
        </w:tc>
      </w:tr>
      <w:tr w:rsidR="00A536C0" w:rsidRPr="00A536C0" w14:paraId="78CBF173" w14:textId="77777777" w:rsidTr="00A536C0">
        <w:tc>
          <w:tcPr>
            <w:tcW w:w="1980" w:type="dxa"/>
            <w:hideMark/>
          </w:tcPr>
          <w:p w14:paraId="3A5549DA" w14:textId="1977D5A8" w:rsidR="00A536C0" w:rsidRPr="00A536C0" w:rsidRDefault="00A536C0" w:rsidP="00A536C0">
            <w:pPr>
              <w:pStyle w:val="Alishlah31text"/>
              <w:jc w:val="center"/>
              <w:rPr>
                <w:bCs/>
                <w:szCs w:val="22"/>
                <w:lang w:val="en-ID"/>
              </w:rPr>
            </w:pPr>
            <w:r>
              <w:rPr>
                <w:bCs/>
                <w:szCs w:val="22"/>
                <w:lang w:val="en-ID"/>
              </w:rPr>
              <w:t>Collaboration</w:t>
            </w:r>
          </w:p>
        </w:tc>
        <w:tc>
          <w:tcPr>
            <w:tcW w:w="7036" w:type="dxa"/>
            <w:hideMark/>
          </w:tcPr>
          <w:p w14:paraId="74FF14C0" w14:textId="156C7CE4" w:rsidR="00A536C0" w:rsidRPr="00A536C0" w:rsidRDefault="00A536C0" w:rsidP="00A536C0">
            <w:pPr>
              <w:pStyle w:val="Alishlah31text"/>
              <w:jc w:val="center"/>
              <w:rPr>
                <w:bCs/>
                <w:szCs w:val="22"/>
                <w:lang w:val="en-ID"/>
              </w:rPr>
            </w:pPr>
            <w:r w:rsidRPr="00A536C0">
              <w:rPr>
                <w:bCs/>
                <w:szCs w:val="22"/>
                <w:lang w:val="en-ID"/>
              </w:rPr>
              <w:t xml:space="preserve">Haryati &amp; </w:t>
            </w:r>
            <w:proofErr w:type="spellStart"/>
            <w:r w:rsidRPr="00A536C0">
              <w:rPr>
                <w:bCs/>
                <w:szCs w:val="22"/>
                <w:lang w:val="en-ID"/>
              </w:rPr>
              <w:t>Wangid</w:t>
            </w:r>
            <w:proofErr w:type="spellEnd"/>
            <w:r w:rsidRPr="00A536C0">
              <w:rPr>
                <w:bCs/>
                <w:szCs w:val="22"/>
                <w:lang w:val="en-ID"/>
              </w:rPr>
              <w:t xml:space="preserve">, 2023, </w:t>
            </w:r>
            <w:proofErr w:type="spellStart"/>
            <w:r w:rsidRPr="00A536C0">
              <w:rPr>
                <w:bCs/>
                <w:szCs w:val="22"/>
                <w:lang w:val="en-ID"/>
              </w:rPr>
              <w:t>Ilmiyatni</w:t>
            </w:r>
            <w:proofErr w:type="spellEnd"/>
            <w:r w:rsidRPr="00A536C0">
              <w:rPr>
                <w:bCs/>
                <w:szCs w:val="22"/>
                <w:lang w:val="en-ID"/>
              </w:rPr>
              <w:t xml:space="preserve"> et al., 2019, </w:t>
            </w:r>
            <w:proofErr w:type="spellStart"/>
            <w:r w:rsidRPr="00A536C0">
              <w:rPr>
                <w:bCs/>
                <w:szCs w:val="22"/>
                <w:lang w:val="en-ID"/>
              </w:rPr>
              <w:t>Mayasari</w:t>
            </w:r>
            <w:proofErr w:type="spellEnd"/>
            <w:r w:rsidRPr="00A536C0">
              <w:rPr>
                <w:bCs/>
                <w:szCs w:val="22"/>
                <w:lang w:val="en-ID"/>
              </w:rPr>
              <w:t xml:space="preserve"> et al., 2016; </w:t>
            </w:r>
            <w:proofErr w:type="spellStart"/>
            <w:r w:rsidRPr="00A536C0">
              <w:rPr>
                <w:bCs/>
                <w:szCs w:val="22"/>
                <w:lang w:val="en-ID"/>
              </w:rPr>
              <w:t>Suharyat</w:t>
            </w:r>
            <w:proofErr w:type="spellEnd"/>
            <w:r w:rsidRPr="00A536C0">
              <w:rPr>
                <w:bCs/>
                <w:szCs w:val="22"/>
                <w:lang w:val="en-ID"/>
              </w:rPr>
              <w:t xml:space="preserve"> et al., 2022; Tri </w:t>
            </w:r>
            <w:proofErr w:type="spellStart"/>
            <w:r w:rsidRPr="00A536C0">
              <w:rPr>
                <w:bCs/>
                <w:szCs w:val="22"/>
                <w:lang w:val="en-ID"/>
              </w:rPr>
              <w:t>Pudji</w:t>
            </w:r>
            <w:proofErr w:type="spellEnd"/>
            <w:r w:rsidRPr="00A536C0">
              <w:rPr>
                <w:bCs/>
                <w:szCs w:val="22"/>
                <w:lang w:val="en-ID"/>
              </w:rPr>
              <w:t xml:space="preserve"> Astuti, 2019; </w:t>
            </w:r>
            <w:proofErr w:type="spellStart"/>
            <w:r w:rsidRPr="00A536C0">
              <w:rPr>
                <w:bCs/>
                <w:szCs w:val="22"/>
                <w:lang w:val="en-ID"/>
              </w:rPr>
              <w:t>Yanuarni</w:t>
            </w:r>
            <w:proofErr w:type="spellEnd"/>
            <w:r w:rsidRPr="00A536C0">
              <w:rPr>
                <w:bCs/>
                <w:szCs w:val="22"/>
                <w:lang w:val="en-ID"/>
              </w:rPr>
              <w:t xml:space="preserve"> et al., 2021</w:t>
            </w:r>
          </w:p>
        </w:tc>
      </w:tr>
      <w:tr w:rsidR="00A536C0" w:rsidRPr="00A536C0" w14:paraId="07947AF0" w14:textId="77777777" w:rsidTr="00A536C0">
        <w:tc>
          <w:tcPr>
            <w:tcW w:w="1980" w:type="dxa"/>
            <w:hideMark/>
          </w:tcPr>
          <w:p w14:paraId="42FAB19A" w14:textId="3F60C78F" w:rsidR="00A536C0" w:rsidRPr="00A536C0" w:rsidRDefault="00A536C0" w:rsidP="00A536C0">
            <w:pPr>
              <w:pStyle w:val="Alishlah31text"/>
              <w:jc w:val="center"/>
              <w:rPr>
                <w:bCs/>
                <w:szCs w:val="22"/>
                <w:lang w:val="en-ID"/>
              </w:rPr>
            </w:pPr>
            <w:r>
              <w:rPr>
                <w:bCs/>
                <w:szCs w:val="22"/>
                <w:lang w:val="en-ID"/>
              </w:rPr>
              <w:t>Communication</w:t>
            </w:r>
          </w:p>
        </w:tc>
        <w:tc>
          <w:tcPr>
            <w:tcW w:w="7036" w:type="dxa"/>
            <w:hideMark/>
          </w:tcPr>
          <w:p w14:paraId="267C3F48" w14:textId="008FF5C4" w:rsidR="00A536C0" w:rsidRPr="00A536C0" w:rsidRDefault="00A536C0" w:rsidP="00A536C0">
            <w:pPr>
              <w:pStyle w:val="Alishlah31text"/>
              <w:jc w:val="center"/>
              <w:rPr>
                <w:bCs/>
                <w:szCs w:val="22"/>
                <w:lang w:val="en-ID"/>
              </w:rPr>
            </w:pPr>
            <w:r w:rsidRPr="00A536C0">
              <w:rPr>
                <w:bCs/>
                <w:szCs w:val="22"/>
                <w:lang w:val="en-ID"/>
              </w:rPr>
              <w:t xml:space="preserve">Ashim et al., 2019; Haryati &amp; </w:t>
            </w:r>
            <w:proofErr w:type="spellStart"/>
            <w:r w:rsidRPr="00A536C0">
              <w:rPr>
                <w:bCs/>
                <w:szCs w:val="22"/>
                <w:lang w:val="en-ID"/>
              </w:rPr>
              <w:t>Wangid</w:t>
            </w:r>
            <w:proofErr w:type="spellEnd"/>
            <w:r w:rsidRPr="00A536C0">
              <w:rPr>
                <w:bCs/>
                <w:szCs w:val="22"/>
                <w:lang w:val="en-ID"/>
              </w:rPr>
              <w:t xml:space="preserve">, 2023; </w:t>
            </w:r>
            <w:proofErr w:type="spellStart"/>
            <w:r w:rsidRPr="00A536C0">
              <w:rPr>
                <w:bCs/>
                <w:szCs w:val="22"/>
                <w:lang w:val="en-ID"/>
              </w:rPr>
              <w:t>Mayasari</w:t>
            </w:r>
            <w:proofErr w:type="spellEnd"/>
            <w:r w:rsidRPr="00A536C0">
              <w:rPr>
                <w:bCs/>
                <w:szCs w:val="22"/>
                <w:lang w:val="en-ID"/>
              </w:rPr>
              <w:t xml:space="preserve"> et al., 2016; </w:t>
            </w:r>
            <w:proofErr w:type="spellStart"/>
            <w:r w:rsidRPr="00A536C0">
              <w:rPr>
                <w:bCs/>
                <w:szCs w:val="22"/>
                <w:lang w:val="en-ID"/>
              </w:rPr>
              <w:t>Suharyat</w:t>
            </w:r>
            <w:proofErr w:type="spellEnd"/>
            <w:r w:rsidRPr="00A536C0">
              <w:rPr>
                <w:bCs/>
                <w:szCs w:val="22"/>
                <w:lang w:val="en-ID"/>
              </w:rPr>
              <w:t xml:space="preserve"> et al., 2022; Tri </w:t>
            </w:r>
            <w:proofErr w:type="spellStart"/>
            <w:r w:rsidRPr="00A536C0">
              <w:rPr>
                <w:bCs/>
                <w:szCs w:val="22"/>
                <w:lang w:val="en-ID"/>
              </w:rPr>
              <w:t>Pudji</w:t>
            </w:r>
            <w:proofErr w:type="spellEnd"/>
            <w:r w:rsidRPr="00A536C0">
              <w:rPr>
                <w:bCs/>
                <w:szCs w:val="22"/>
                <w:lang w:val="en-ID"/>
              </w:rPr>
              <w:t xml:space="preserve"> Astuti, 2019; </w:t>
            </w:r>
            <w:proofErr w:type="spellStart"/>
            <w:r w:rsidRPr="00A536C0">
              <w:rPr>
                <w:bCs/>
                <w:szCs w:val="22"/>
                <w:lang w:val="en-ID"/>
              </w:rPr>
              <w:t>Yanuarni</w:t>
            </w:r>
            <w:proofErr w:type="spellEnd"/>
            <w:r w:rsidRPr="00A536C0">
              <w:rPr>
                <w:bCs/>
                <w:szCs w:val="22"/>
                <w:lang w:val="en-ID"/>
              </w:rPr>
              <w:t xml:space="preserve"> et al., 2021</w:t>
            </w:r>
          </w:p>
        </w:tc>
      </w:tr>
    </w:tbl>
    <w:p w14:paraId="769D62E4" w14:textId="77777777" w:rsidR="00A536C0" w:rsidRPr="00A536C0" w:rsidRDefault="00A536C0" w:rsidP="00A536C0">
      <w:pPr>
        <w:pStyle w:val="Alishlah31text"/>
        <w:jc w:val="center"/>
        <w:rPr>
          <w:lang w:val="en-ID"/>
        </w:rPr>
      </w:pPr>
    </w:p>
    <w:p w14:paraId="1C1EF5E1" w14:textId="5DCF275A" w:rsidR="00A536C0" w:rsidRDefault="00A536C0" w:rsidP="00A536C0">
      <w:pPr>
        <w:pStyle w:val="Alishlah31text"/>
      </w:pPr>
      <w:r>
        <w:t>Problem-based learning aims to present real problems to learners, encouraging them to work in groups, search for relevant information, collect and process data, and solve the problems given. This model is considered effective in fostering creativity, collaboration, and developing critical thinking and higher-order thinking skills. In addition, problem-based learning also improves students' independence, teamwork, and communication skills</w:t>
      </w:r>
      <w:r w:rsidR="00771EAE">
        <w:t xml:space="preserve"> </w:t>
      </w:r>
      <w:r w:rsidR="00771EAE">
        <w:fldChar w:fldCharType="begin" w:fldLock="1"/>
      </w:r>
      <w:r w:rsidR="00771EAE">
        <w:instrText>ADDIN CSL_CITATION {"citationItems":[{"id":"ITEM-1","itemData":{"author":[{"dropping-particle":"","family":"Salamiyah","given":"Zakiyatus","non-dropping-particle":"","parse-names":false,"suffix":""},{"dropping-particle":"","family":"Kholiq","given":"Abd","non-dropping-particle":"","parse-names":false,"suffix":""},{"dropping-particle":"","family":"Salamiyah","given":"Zakiyatus","non-dropping-particle":"","parse-names":false,"suffix":""},{"dropping-particle":"","family":"Kholiq","given":"Abd","non-dropping-particle":"","parse-names":false,"suffix":""}],"id":"ITEM-1","issue":"03","issued":{"date-parts":[["2020"]]},"page":"342-348","title":"Salamiyah","type":"article-journal","volume":"09"},"uris":["http://www.mendeley.com/documents/?uuid=f6e1fcaf-3ac9-4ddf-a9e4-492797aa5e23"]}],"mendeley":{"formattedCitation":"(Salamiyah et al., 2020)","plainTextFormattedCitation":"(Salamiyah et al., 2020)"},"properties":{"noteIndex":0},"schema":"https://github.com/citation-style-language/schema/raw/master/csl-citation.json"}</w:instrText>
      </w:r>
      <w:r w:rsidR="00771EAE">
        <w:fldChar w:fldCharType="separate"/>
      </w:r>
      <w:r w:rsidR="00771EAE" w:rsidRPr="00771EAE">
        <w:rPr>
          <w:noProof/>
        </w:rPr>
        <w:t>(Salamiyah et al., 2020)</w:t>
      </w:r>
      <w:r w:rsidR="00771EAE">
        <w:fldChar w:fldCharType="end"/>
      </w:r>
      <w:r>
        <w:t>. Therefore, this model is very effective in learning network infrastructure administration to improve the quality of learning and support the improvement of 21st century skills.</w:t>
      </w:r>
    </w:p>
    <w:p w14:paraId="6ACB68FD" w14:textId="77777777" w:rsidR="00A536C0" w:rsidRDefault="00A536C0" w:rsidP="00A536C0">
      <w:pPr>
        <w:pStyle w:val="Alishlah31text"/>
      </w:pPr>
    </w:p>
    <w:p w14:paraId="1313B469" w14:textId="77777777" w:rsidR="005B5AEC" w:rsidRPr="00723B12" w:rsidRDefault="005B5AEC" w:rsidP="002A02C2">
      <w:pPr>
        <w:pStyle w:val="Alishlah21heading1"/>
        <w:rPr>
          <w:rFonts w:eastAsia="Arial"/>
        </w:rPr>
      </w:pPr>
      <w:r w:rsidRPr="00723B12">
        <w:rPr>
          <w:rFonts w:eastAsia="Arial"/>
        </w:rPr>
        <w:t xml:space="preserve">CONCLUSION </w:t>
      </w:r>
    </w:p>
    <w:p w14:paraId="05DCA072" w14:textId="77777777" w:rsidR="00232B21" w:rsidRPr="00232B21" w:rsidRDefault="00232B21" w:rsidP="00232B21">
      <w:pPr>
        <w:pStyle w:val="Alishlah21heading1"/>
        <w:numPr>
          <w:ilvl w:val="0"/>
          <w:numId w:val="0"/>
        </w:numPr>
        <w:ind w:firstLine="426"/>
        <w:jc w:val="both"/>
        <w:rPr>
          <w:b w:val="0"/>
          <w:bCs/>
        </w:rPr>
      </w:pPr>
      <w:r w:rsidRPr="00232B21">
        <w:rPr>
          <w:b w:val="0"/>
          <w:bCs/>
        </w:rPr>
        <w:t xml:space="preserve">Based on the results of preliminary research on the development of network infrastructure administration mobile learning with a problem-based learning approach to improve 21st century skills, it can be concluded as follows: (a) Printed books are still dominantly used in schools, and there </w:t>
      </w:r>
      <w:proofErr w:type="gramStart"/>
      <w:r w:rsidRPr="00232B21">
        <w:rPr>
          <w:b w:val="0"/>
          <w:bCs/>
        </w:rPr>
        <w:t>are</w:t>
      </w:r>
      <w:proofErr w:type="gramEnd"/>
      <w:r w:rsidRPr="00232B21">
        <w:rPr>
          <w:b w:val="0"/>
          <w:bCs/>
        </w:rPr>
        <w:t xml:space="preserve"> no teaching materials integrated with 21st century learning; the learning system still tends to follow conventional methods. (b) The average 21st century skills of learners are at 68.86% with a sufficient category, which needs to be improved. (c) The results of the analysis of learner characteristics also show poor results and need to be improved. (d) The problem-based learning model is considered effective in improving students' 21st century skills.</w:t>
      </w:r>
    </w:p>
    <w:p w14:paraId="7E2739C0" w14:textId="1EDA9A6A" w:rsidR="002B31FD" w:rsidRPr="00234749" w:rsidRDefault="002B31FD" w:rsidP="002B31FD">
      <w:pPr>
        <w:pStyle w:val="Alishlah62Acknowledgments"/>
      </w:pPr>
      <w:r>
        <w:rPr>
          <w:b/>
        </w:rPr>
        <w:t>Acknowledgments:</w:t>
      </w:r>
      <w:r w:rsidRPr="00234749">
        <w:t xml:space="preserve"> </w:t>
      </w:r>
      <w:r w:rsidR="00232B21" w:rsidRPr="00232B21">
        <w:t>The authors would like to thank Padang State University and the Institute for Development and Quality Assurance of Padang State University, for the Research Grant (Hibah PTM 2024), based on Decree Number 394/UN.35/LT/2024.</w:t>
      </w:r>
    </w:p>
    <w:p w14:paraId="41DF7D0D" w14:textId="77777777" w:rsidR="002B31FD" w:rsidRDefault="002B31FD" w:rsidP="002B31FD">
      <w:pPr>
        <w:pStyle w:val="Alishlah62Acknowledgments"/>
        <w:rPr>
          <w:rFonts w:eastAsia="Arial"/>
        </w:rPr>
      </w:pPr>
      <w:r w:rsidRPr="004841C5">
        <w:rPr>
          <w:b/>
        </w:rPr>
        <w:t>Conflicts of Interest:</w:t>
      </w:r>
      <w:r w:rsidRPr="004841C5">
        <w:t xml:space="preserve"> Declare conflicts of interest or state “The authors declare no conflict of interest.</w:t>
      </w:r>
      <w:r>
        <w:t>”</w:t>
      </w:r>
      <w:r w:rsidRPr="004841C5">
        <w:t xml:space="preserve"> Authors must identify and declare any personal circumstances or interest</w:t>
      </w:r>
      <w:r>
        <w:t>s</w:t>
      </w:r>
      <w:r w:rsidRPr="004841C5">
        <w:t xml:space="preserve"> that may be perceived as inappropriately influencing the representation or interpretation of reported research results.</w:t>
      </w:r>
    </w:p>
    <w:p w14:paraId="4BC88F16" w14:textId="77777777" w:rsidR="002B31FD" w:rsidRDefault="002B31FD" w:rsidP="002B31FD">
      <w:pPr>
        <w:pStyle w:val="Alishlah21heading1"/>
        <w:numPr>
          <w:ilvl w:val="0"/>
          <w:numId w:val="0"/>
        </w:numPr>
      </w:pPr>
      <w:r>
        <w:t>REFERENCES</w:t>
      </w:r>
    </w:p>
    <w:p w14:paraId="353EC8CF" w14:textId="657BEA0F" w:rsidR="00771EAE" w:rsidRPr="00771EAE" w:rsidRDefault="002B31FD"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771EAE" w:rsidRPr="00771EAE">
        <w:rPr>
          <w:rFonts w:ascii="Palatino Linotype" w:hAnsi="Palatino Linotype" w:cs="Times New Roman"/>
          <w:noProof/>
          <w:sz w:val="20"/>
          <w:szCs w:val="24"/>
        </w:rPr>
        <w:t xml:space="preserve">Arsanti, I. A., &amp; Subiantoro, A. W. (2021). Pengembangan LKPD Mobile Learning Berbasis Android dengan PBL untuk Meningkatkan Critical Thinking Materi Lingkungan. </w:t>
      </w:r>
      <w:r w:rsidR="00771EAE" w:rsidRPr="00771EAE">
        <w:rPr>
          <w:rFonts w:ascii="Palatino Linotype" w:hAnsi="Palatino Linotype" w:cs="Times New Roman"/>
          <w:i/>
          <w:iCs/>
          <w:noProof/>
          <w:sz w:val="20"/>
          <w:szCs w:val="24"/>
        </w:rPr>
        <w:t>Jurnal Pendidikan Biologi</w:t>
      </w:r>
      <w:r w:rsidR="00771EAE" w:rsidRPr="00771EAE">
        <w:rPr>
          <w:rFonts w:ascii="Palatino Linotype" w:hAnsi="Palatino Linotype" w:cs="Times New Roman"/>
          <w:noProof/>
          <w:sz w:val="20"/>
          <w:szCs w:val="24"/>
        </w:rPr>
        <w:t xml:space="preserve">, </w:t>
      </w:r>
      <w:r w:rsidR="00771EAE" w:rsidRPr="00771EAE">
        <w:rPr>
          <w:rFonts w:ascii="Palatino Linotype" w:hAnsi="Palatino Linotype" w:cs="Times New Roman"/>
          <w:i/>
          <w:iCs/>
          <w:noProof/>
          <w:sz w:val="20"/>
          <w:szCs w:val="24"/>
        </w:rPr>
        <w:t>10</w:t>
      </w:r>
      <w:r w:rsidR="00771EAE" w:rsidRPr="00771EAE">
        <w:rPr>
          <w:rFonts w:ascii="Palatino Linotype" w:hAnsi="Palatino Linotype" w:cs="Times New Roman"/>
          <w:noProof/>
          <w:sz w:val="20"/>
          <w:szCs w:val="24"/>
        </w:rPr>
        <w:t>(1), 24–31. http://jurnal.unimed.ac.id/2012/index.php/JPB</w:t>
      </w:r>
    </w:p>
    <w:p w14:paraId="44AA779A"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Asrizal, A., &amp; Festiyed, F. (2020). Studi Pendampingan Pengembangan Bahan Ajar Tematik Terintegrasi Literasi Baru dan Literasi Bencana Pada Guru IPA Kabupaten Agam. </w:t>
      </w:r>
      <w:r w:rsidRPr="00771EAE">
        <w:rPr>
          <w:rFonts w:ascii="Palatino Linotype" w:hAnsi="Palatino Linotype" w:cs="Times New Roman"/>
          <w:i/>
          <w:iCs/>
          <w:noProof/>
          <w:sz w:val="20"/>
          <w:szCs w:val="24"/>
        </w:rPr>
        <w:t>Jurnal Eksakta Pendidikan (Jep)</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4</w:t>
      </w:r>
      <w:r w:rsidRPr="00771EAE">
        <w:rPr>
          <w:rFonts w:ascii="Palatino Linotype" w:hAnsi="Palatino Linotype" w:cs="Times New Roman"/>
          <w:noProof/>
          <w:sz w:val="20"/>
          <w:szCs w:val="24"/>
        </w:rPr>
        <w:t>(1), 97. https://doi.org/10.24036/jep/vol4-iss1/431</w:t>
      </w:r>
    </w:p>
    <w:p w14:paraId="5ABB36F2"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Aulia Putri, R., Irma Delianti, V., Hendriyani, Y., &amp; Parma Dewi, I. (2024). Pengaruh Metode Drill </w:t>
      </w:r>
      <w:r w:rsidRPr="00771EAE">
        <w:rPr>
          <w:rFonts w:ascii="Palatino Linotype" w:hAnsi="Palatino Linotype" w:cs="Times New Roman"/>
          <w:noProof/>
          <w:sz w:val="20"/>
          <w:szCs w:val="24"/>
        </w:rPr>
        <w:lastRenderedPageBreak/>
        <w:t xml:space="preserve">Berbantuan E-Modul Terhadap Hasil Belajar Siswa Pada Materi Aplikasi Pengolah Kata Kelas X Teknik Ketenagalistrikan SMK Negeri 1 Pariaman. </w:t>
      </w:r>
      <w:r w:rsidRPr="00771EAE">
        <w:rPr>
          <w:rFonts w:ascii="Palatino Linotype" w:hAnsi="Palatino Linotype" w:cs="Times New Roman"/>
          <w:i/>
          <w:iCs/>
          <w:noProof/>
          <w:sz w:val="20"/>
          <w:szCs w:val="24"/>
        </w:rPr>
        <w:t>Jurnal Pendidikan Tambusai</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8</w:t>
      </w:r>
      <w:r w:rsidRPr="00771EAE">
        <w:rPr>
          <w:rFonts w:ascii="Palatino Linotype" w:hAnsi="Palatino Linotype" w:cs="Times New Roman"/>
          <w:noProof/>
          <w:sz w:val="20"/>
          <w:szCs w:val="24"/>
        </w:rPr>
        <w:t>(1), 6282–6290. https://doi.org/10.31004/jptam.v8i1.13370</w:t>
      </w:r>
    </w:p>
    <w:p w14:paraId="5B37C03F"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Fauzan, M., Gani, A., &amp; Syukri, M. (2017). Penerapan Model Problem Based Learning Pada Pembelajaran Materi Sistem Tata Surya Untuk Meningkatkan Hasil Belajar Siswa. </w:t>
      </w:r>
      <w:r w:rsidRPr="00771EAE">
        <w:rPr>
          <w:rFonts w:ascii="Palatino Linotype" w:hAnsi="Palatino Linotype" w:cs="Times New Roman"/>
          <w:i/>
          <w:iCs/>
          <w:noProof/>
          <w:sz w:val="20"/>
          <w:szCs w:val="24"/>
        </w:rPr>
        <w:t>Jurnal Pendidikan Sains Indonesia</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05</w:t>
      </w:r>
      <w:r w:rsidRPr="00771EAE">
        <w:rPr>
          <w:rFonts w:ascii="Palatino Linotype" w:hAnsi="Palatino Linotype" w:cs="Times New Roman"/>
          <w:noProof/>
          <w:sz w:val="20"/>
          <w:szCs w:val="24"/>
        </w:rPr>
        <w:t>(01), 27–35. http://jurnal.unsyiah.ac.id/jpsi</w:t>
      </w:r>
    </w:p>
    <w:p w14:paraId="04D72508"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Fidiana, L., Bambang, S., &amp; Pratiwi, D. (2012). Pembuatan dan Implementasi Modul Praktikum Fisika Berbasis Masalah untuk Meningkatkan Kemandirian Belajar Siswa Kelas XI. </w:t>
      </w:r>
      <w:r w:rsidRPr="00771EAE">
        <w:rPr>
          <w:rFonts w:ascii="Palatino Linotype" w:hAnsi="Palatino Linotype" w:cs="Times New Roman"/>
          <w:i/>
          <w:iCs/>
          <w:noProof/>
          <w:sz w:val="20"/>
          <w:szCs w:val="24"/>
        </w:rPr>
        <w:t>UPEJ (Unnes Physics Education Journal)</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w:t>
      </w:r>
      <w:r w:rsidRPr="00771EAE">
        <w:rPr>
          <w:rFonts w:ascii="Palatino Linotype" w:hAnsi="Palatino Linotype" w:cs="Times New Roman"/>
          <w:noProof/>
          <w:sz w:val="20"/>
          <w:szCs w:val="24"/>
        </w:rPr>
        <w:t>(1), 38–44.</w:t>
      </w:r>
    </w:p>
    <w:p w14:paraId="4CB445D9"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Gunawan, G., Nisrina, N., Suranti, N. M. Y., Herayanti, L., &amp; Rahmatiah, R. (2018). Virtual Laboratory to Improve Students’ Conceptual Understanding in Physics Learning. </w:t>
      </w:r>
      <w:r w:rsidRPr="00771EAE">
        <w:rPr>
          <w:rFonts w:ascii="Palatino Linotype" w:hAnsi="Palatino Linotype" w:cs="Times New Roman"/>
          <w:i/>
          <w:iCs/>
          <w:noProof/>
          <w:sz w:val="20"/>
          <w:szCs w:val="24"/>
        </w:rPr>
        <w:t>Journal of Physics: Conference Series</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1108</w:t>
      </w:r>
      <w:r w:rsidRPr="00771EAE">
        <w:rPr>
          <w:rFonts w:ascii="Palatino Linotype" w:hAnsi="Palatino Linotype" w:cs="Times New Roman"/>
          <w:noProof/>
          <w:sz w:val="20"/>
          <w:szCs w:val="24"/>
        </w:rPr>
        <w:t>(1). https://doi.org/10.1088/1742-6596/1108/1/012049</w:t>
      </w:r>
    </w:p>
    <w:p w14:paraId="3AE87A89"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Hastutiningsih, A. D., Sugiyono, S., Suyanto, S., &amp; Ashyrnepesov, V. (2024). Evaluation of Vocational Education Management in the Era of the Fourth Industrial Revolution and Society 5.0 at SMKN 2 Pengasih. </w:t>
      </w:r>
      <w:r w:rsidRPr="00771EAE">
        <w:rPr>
          <w:rFonts w:ascii="Palatino Linotype" w:hAnsi="Palatino Linotype" w:cs="Times New Roman"/>
          <w:i/>
          <w:iCs/>
          <w:noProof/>
          <w:sz w:val="20"/>
          <w:szCs w:val="24"/>
        </w:rPr>
        <w:t>Jurnal Pendidikan Teknologi Dan Kejuruan</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30</w:t>
      </w:r>
      <w:r w:rsidRPr="00771EAE">
        <w:rPr>
          <w:rFonts w:ascii="Palatino Linotype" w:hAnsi="Palatino Linotype" w:cs="Times New Roman"/>
          <w:noProof/>
          <w:sz w:val="20"/>
          <w:szCs w:val="24"/>
        </w:rPr>
        <w:t>(1), 51–61. https://doi.org/10.21831/jptk.v30i1.70013</w:t>
      </w:r>
    </w:p>
    <w:p w14:paraId="03B1B868"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Havid, M., &amp; Yulkifli, Y. (2022). Efektifitas LKPD Model Inquiry Based Learning dengan Pendekatan Saintifik pada Pembelajaran Fisika Abad 21. </w:t>
      </w:r>
      <w:r w:rsidRPr="00771EAE">
        <w:rPr>
          <w:rFonts w:ascii="Palatino Linotype" w:hAnsi="Palatino Linotype" w:cs="Times New Roman"/>
          <w:i/>
          <w:iCs/>
          <w:noProof/>
          <w:sz w:val="20"/>
          <w:szCs w:val="24"/>
        </w:rPr>
        <w:t>Jurnal Penelitian Pembelajaran Fisika</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8</w:t>
      </w:r>
      <w:r w:rsidRPr="00771EAE">
        <w:rPr>
          <w:rFonts w:ascii="Palatino Linotype" w:hAnsi="Palatino Linotype" w:cs="Times New Roman"/>
          <w:noProof/>
          <w:sz w:val="20"/>
          <w:szCs w:val="24"/>
        </w:rPr>
        <w:t>(1), 45. https://doi.org/10.24036/jppf.v8i1.116343</w:t>
      </w:r>
    </w:p>
    <w:p w14:paraId="53FC3111"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Herzon, H. H., Budjianto, &amp; Utomo, D. H. (2018). Pengaruh Problem-Based Learning (PBL) terhadap Keterampilan Berpikir Kritis. </w:t>
      </w:r>
      <w:r w:rsidRPr="00771EAE">
        <w:rPr>
          <w:rFonts w:ascii="Palatino Linotype" w:hAnsi="Palatino Linotype" w:cs="Times New Roman"/>
          <w:i/>
          <w:iCs/>
          <w:noProof/>
          <w:sz w:val="20"/>
          <w:szCs w:val="24"/>
        </w:rPr>
        <w:t>Jurnal Pendidikan: Teori, Penelitian, Dan Pengembangan</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3</w:t>
      </w:r>
      <w:r w:rsidRPr="00771EAE">
        <w:rPr>
          <w:rFonts w:ascii="Palatino Linotype" w:hAnsi="Palatino Linotype" w:cs="Times New Roman"/>
          <w:noProof/>
          <w:sz w:val="20"/>
          <w:szCs w:val="24"/>
        </w:rPr>
        <w:t>(1), 42–46. http://journal.um.ac.id/index.php/jptpp/</w:t>
      </w:r>
    </w:p>
    <w:p w14:paraId="0CF3375D"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Hotimah, H. (2020). Penerapan Metode Pembelajaran Problem Based Learning Dalam Meningkatkan Kemampuan Bercerita Pada Siswa Sekolah Dasar. </w:t>
      </w:r>
      <w:r w:rsidRPr="00771EAE">
        <w:rPr>
          <w:rFonts w:ascii="Palatino Linotype" w:hAnsi="Palatino Linotype" w:cs="Times New Roman"/>
          <w:i/>
          <w:iCs/>
          <w:noProof/>
          <w:sz w:val="20"/>
          <w:szCs w:val="24"/>
        </w:rPr>
        <w:t>Jurnal Edukasi</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7</w:t>
      </w:r>
      <w:r w:rsidRPr="00771EAE">
        <w:rPr>
          <w:rFonts w:ascii="Palatino Linotype" w:hAnsi="Palatino Linotype" w:cs="Times New Roman"/>
          <w:noProof/>
          <w:sz w:val="20"/>
          <w:szCs w:val="24"/>
        </w:rPr>
        <w:t>(3), 5. https://doi.org/10.19184/jukasi.v7i3.21599</w:t>
      </w:r>
    </w:p>
    <w:p w14:paraId="699FAA9F"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Hudha, M. N., Aji, S., &amp; Rismawati, A. (2017). Pengembangan Modul Pembelajaran Fisika Berbasis Problem Based Learning untuk Meningkatkan Kemampuan Pemecahan Masalah Fisika. </w:t>
      </w:r>
      <w:r w:rsidRPr="00771EAE">
        <w:rPr>
          <w:rFonts w:ascii="Palatino Linotype" w:hAnsi="Palatino Linotype" w:cs="Times New Roman"/>
          <w:i/>
          <w:iCs/>
          <w:noProof/>
          <w:sz w:val="20"/>
          <w:szCs w:val="24"/>
        </w:rPr>
        <w:t>SEJ (Science Education Journal)</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w:t>
      </w:r>
      <w:r w:rsidRPr="00771EAE">
        <w:rPr>
          <w:rFonts w:ascii="Palatino Linotype" w:hAnsi="Palatino Linotype" w:cs="Times New Roman"/>
          <w:noProof/>
          <w:sz w:val="20"/>
          <w:szCs w:val="24"/>
        </w:rPr>
        <w:t>(1), 36–51. https://doi.org/10.21070/sej.v1i1.830</w:t>
      </w:r>
    </w:p>
    <w:p w14:paraId="2D618CAD"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Junita, W. (2023). Penggunaan Mobile Learning sebagai Media dalam Pembelajaran. </w:t>
      </w:r>
      <w:r w:rsidRPr="00771EAE">
        <w:rPr>
          <w:rFonts w:ascii="Palatino Linotype" w:hAnsi="Palatino Linotype" w:cs="Times New Roman"/>
          <w:i/>
          <w:iCs/>
          <w:noProof/>
          <w:sz w:val="20"/>
          <w:szCs w:val="24"/>
        </w:rPr>
        <w:t>Prosiding Seminar Nasional Teknologi Pendidikan Pascasarjana UNIMED ISBN 978-623-92913-0-3</w:t>
      </w:r>
      <w:r w:rsidRPr="00771EAE">
        <w:rPr>
          <w:rFonts w:ascii="Palatino Linotype" w:hAnsi="Palatino Linotype" w:cs="Times New Roman"/>
          <w:noProof/>
          <w:sz w:val="20"/>
          <w:szCs w:val="24"/>
        </w:rPr>
        <w:t>, 602–609.</w:t>
      </w:r>
    </w:p>
    <w:p w14:paraId="125E8671"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Laili, I., Ganefri, &amp; Usmeldi. (2019). Efektivitas pengembangan e-modul project based learning pada mata pelajaran instalasi motor listrik. </w:t>
      </w:r>
      <w:r w:rsidRPr="00771EAE">
        <w:rPr>
          <w:rFonts w:ascii="Palatino Linotype" w:hAnsi="Palatino Linotype" w:cs="Times New Roman"/>
          <w:i/>
          <w:iCs/>
          <w:noProof/>
          <w:sz w:val="20"/>
          <w:szCs w:val="24"/>
        </w:rPr>
        <w:t>Jurnal Imiah Pendidikan Dan Pembelajaran</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3</w:t>
      </w:r>
      <w:r w:rsidRPr="00771EAE">
        <w:rPr>
          <w:rFonts w:ascii="Palatino Linotype" w:hAnsi="Palatino Linotype" w:cs="Times New Roman"/>
          <w:noProof/>
          <w:sz w:val="20"/>
          <w:szCs w:val="24"/>
        </w:rPr>
        <w:t>(3), 306–315. https://ejournal.undiksha.ac.id/index.php/JIPP/article/download/21840/13513</w:t>
      </w:r>
    </w:p>
    <w:p w14:paraId="4F585C5D"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Lintang, A. C., Masrukan, M., &amp; Wardani, S. (2017). PBL dengan APM untuk Meningkatkan Kemampuan Pemecahan Masalah dan Sikap Percaya Diri. </w:t>
      </w:r>
      <w:r w:rsidRPr="00771EAE">
        <w:rPr>
          <w:rFonts w:ascii="Palatino Linotype" w:hAnsi="Palatino Linotype" w:cs="Times New Roman"/>
          <w:i/>
          <w:iCs/>
          <w:noProof/>
          <w:sz w:val="20"/>
          <w:szCs w:val="24"/>
        </w:rPr>
        <w:t>Journal of Primary Education</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6</w:t>
      </w:r>
      <w:r w:rsidRPr="00771EAE">
        <w:rPr>
          <w:rFonts w:ascii="Palatino Linotype" w:hAnsi="Palatino Linotype" w:cs="Times New Roman"/>
          <w:noProof/>
          <w:sz w:val="20"/>
          <w:szCs w:val="24"/>
        </w:rPr>
        <w:t>(1), 27–34. http://journal.unnes.ac.id/sju/index.php/jpe</w:t>
      </w:r>
    </w:p>
    <w:p w14:paraId="0BDC4849"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Muslim, I., Halim, A., &amp; Safitri, R. (2015). Penerapan Model Pembelajaran Pbl Untuk Hooke Di Sma Negeri Unggul. </w:t>
      </w:r>
      <w:r w:rsidRPr="00771EAE">
        <w:rPr>
          <w:rFonts w:ascii="Palatino Linotype" w:hAnsi="Palatino Linotype" w:cs="Times New Roman"/>
          <w:i/>
          <w:iCs/>
          <w:noProof/>
          <w:sz w:val="20"/>
          <w:szCs w:val="24"/>
        </w:rPr>
        <w:t>Jurnal Pendidikan Sains Indonesia</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03</w:t>
      </w:r>
      <w:r w:rsidRPr="00771EAE">
        <w:rPr>
          <w:rFonts w:ascii="Palatino Linotype" w:hAnsi="Palatino Linotype" w:cs="Times New Roman"/>
          <w:noProof/>
          <w:sz w:val="20"/>
          <w:szCs w:val="24"/>
        </w:rPr>
        <w:t>(02), 35–50.</w:t>
      </w:r>
    </w:p>
    <w:p w14:paraId="1CCDCC99"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Nilyani, K., Asrizal, A., &amp; Usmeldi, U. (2023). Effect of STEM Integrated Science Learning on Scientific Literacy and Critical Thinking Skills of Students: A Meta-Analysis. </w:t>
      </w:r>
      <w:r w:rsidRPr="00771EAE">
        <w:rPr>
          <w:rFonts w:ascii="Palatino Linotype" w:hAnsi="Palatino Linotype" w:cs="Times New Roman"/>
          <w:i/>
          <w:iCs/>
          <w:noProof/>
          <w:sz w:val="20"/>
          <w:szCs w:val="24"/>
        </w:rPr>
        <w:t>Jurnal Penelitian Pendidikan IPA</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9</w:t>
      </w:r>
      <w:r w:rsidRPr="00771EAE">
        <w:rPr>
          <w:rFonts w:ascii="Palatino Linotype" w:hAnsi="Palatino Linotype" w:cs="Times New Roman"/>
          <w:noProof/>
          <w:sz w:val="20"/>
          <w:szCs w:val="24"/>
        </w:rPr>
        <w:t>(6), 65–72. https://doi.org/10.29303/jppipa.v9i6.2614</w:t>
      </w:r>
    </w:p>
    <w:p w14:paraId="1E2EC647"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Noer, S. H., &amp; Gunowibowo, P. (2018). Efektivitas Problem Based Learning Ditinjau Dari Kemampuan Berpikir Kritis Dan Representasi Matematis. </w:t>
      </w:r>
      <w:r w:rsidRPr="00771EAE">
        <w:rPr>
          <w:rFonts w:ascii="Palatino Linotype" w:hAnsi="Palatino Linotype" w:cs="Times New Roman"/>
          <w:i/>
          <w:iCs/>
          <w:noProof/>
          <w:sz w:val="20"/>
          <w:szCs w:val="24"/>
        </w:rPr>
        <w:t>Jurnal Penelitian Dan Pembelajaran Matematika</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11</w:t>
      </w:r>
      <w:r w:rsidRPr="00771EAE">
        <w:rPr>
          <w:rFonts w:ascii="Palatino Linotype" w:hAnsi="Palatino Linotype" w:cs="Times New Roman"/>
          <w:noProof/>
          <w:sz w:val="20"/>
          <w:szCs w:val="24"/>
        </w:rPr>
        <w:t>(2). https://doi.org/10.30870/jppm.v11i2.3751</w:t>
      </w:r>
    </w:p>
    <w:p w14:paraId="03794A38"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Nurliastuti, E., Dewi, N. R., &amp; Priyatno, S. (2018). “Penerapan Model PBLBernuansaEtnomatematika untuk Meningkatkan Kemampuan Pemecahan Masalah Matematis dan Motivasi Belajar Siswa.” </w:t>
      </w:r>
      <w:r w:rsidRPr="00771EAE">
        <w:rPr>
          <w:rFonts w:ascii="Palatino Linotype" w:hAnsi="Palatino Linotype" w:cs="Times New Roman"/>
          <w:i/>
          <w:iCs/>
          <w:noProof/>
          <w:sz w:val="20"/>
          <w:szCs w:val="24"/>
        </w:rPr>
        <w:t>Prisma, Prosiding Seminar Nasional Matematika</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w:t>
      </w:r>
      <w:r w:rsidRPr="00771EAE">
        <w:rPr>
          <w:rFonts w:ascii="Palatino Linotype" w:hAnsi="Palatino Linotype" w:cs="Times New Roman"/>
          <w:noProof/>
          <w:sz w:val="20"/>
          <w:szCs w:val="24"/>
        </w:rPr>
        <w:t>, 99–104.</w:t>
      </w:r>
    </w:p>
    <w:p w14:paraId="5F20F133"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Permendikbudristek. (2022). Peraturan Menteri Pendidikan Kebudayaan Riset dan Teknologi Tentang Standar Proses Pada Pendidikan Usia Dini, Jenjang Pendidikan Dasar dan Jenjang Pendidikan Menengah. </w:t>
      </w:r>
      <w:r w:rsidRPr="00771EAE">
        <w:rPr>
          <w:rFonts w:ascii="Palatino Linotype" w:hAnsi="Palatino Linotype" w:cs="Times New Roman"/>
          <w:i/>
          <w:iCs/>
          <w:noProof/>
          <w:sz w:val="20"/>
          <w:szCs w:val="24"/>
        </w:rPr>
        <w:t xml:space="preserve">Peraturan Menteri Pendidikan Dan Kebudayaan Republik Indonesia Nomor 16 Tahun 2022 </w:t>
      </w:r>
      <w:r w:rsidRPr="00771EAE">
        <w:rPr>
          <w:rFonts w:ascii="Palatino Linotype" w:hAnsi="Palatino Linotype" w:cs="Times New Roman"/>
          <w:i/>
          <w:iCs/>
          <w:noProof/>
          <w:sz w:val="20"/>
          <w:szCs w:val="24"/>
        </w:rPr>
        <w:lastRenderedPageBreak/>
        <w:t>Tentang Standar Proses Pendidikan Dasar Dan Menengah</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w:t>
      </w:r>
      <w:r w:rsidRPr="00771EAE">
        <w:rPr>
          <w:rFonts w:ascii="Palatino Linotype" w:hAnsi="Palatino Linotype" w:cs="Times New Roman"/>
          <w:noProof/>
          <w:sz w:val="20"/>
          <w:szCs w:val="24"/>
        </w:rPr>
        <w:t>(69), 5–24.</w:t>
      </w:r>
    </w:p>
    <w:p w14:paraId="0DD22DD6"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Putriani, J. D., &amp; Hudaidah, H. (2021). Penerapan Pendidikan Indonesia Di Era Revolusi Industri 4.0. </w:t>
      </w:r>
      <w:r w:rsidRPr="00771EAE">
        <w:rPr>
          <w:rFonts w:ascii="Palatino Linotype" w:hAnsi="Palatino Linotype" w:cs="Times New Roman"/>
          <w:i/>
          <w:iCs/>
          <w:noProof/>
          <w:sz w:val="20"/>
          <w:szCs w:val="24"/>
        </w:rPr>
        <w:t>Edukatif</w:t>
      </w:r>
      <w:r w:rsidRPr="00771EAE">
        <w:rPr>
          <w:rFonts w:ascii="Times New Roman" w:hAnsi="Times New Roman" w:cs="Times New Roman"/>
          <w:i/>
          <w:iCs/>
          <w:noProof/>
          <w:sz w:val="20"/>
          <w:szCs w:val="24"/>
        </w:rPr>
        <w:t> </w:t>
      </w:r>
      <w:r w:rsidRPr="00771EAE">
        <w:rPr>
          <w:rFonts w:ascii="Palatino Linotype" w:hAnsi="Palatino Linotype" w:cs="Times New Roman"/>
          <w:i/>
          <w:iCs/>
          <w:noProof/>
          <w:sz w:val="20"/>
          <w:szCs w:val="24"/>
        </w:rPr>
        <w:t>: Jurnal Ilmu Pendidikan</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3</w:t>
      </w:r>
      <w:r w:rsidRPr="00771EAE">
        <w:rPr>
          <w:rFonts w:ascii="Palatino Linotype" w:hAnsi="Palatino Linotype" w:cs="Times New Roman"/>
          <w:noProof/>
          <w:sz w:val="20"/>
          <w:szCs w:val="24"/>
        </w:rPr>
        <w:t>(3), 830–838. https://doi.org/10.31004/edukatif.v3i3.407</w:t>
      </w:r>
    </w:p>
    <w:p w14:paraId="53352B54"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Rahmat, E. (2018). Penerapan Model Pembelajaran Problem Based Learning (PBL) untuk Meningkatkan Prestasi Belajar Siswa. </w:t>
      </w:r>
      <w:r w:rsidRPr="00771EAE">
        <w:rPr>
          <w:rFonts w:ascii="Palatino Linotype" w:hAnsi="Palatino Linotype" w:cs="Times New Roman"/>
          <w:i/>
          <w:iCs/>
          <w:noProof/>
          <w:sz w:val="20"/>
          <w:szCs w:val="24"/>
        </w:rPr>
        <w:t>Jurnal Penelitian Pendidikan</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18</w:t>
      </w:r>
      <w:r w:rsidRPr="00771EAE">
        <w:rPr>
          <w:rFonts w:ascii="Palatino Linotype" w:hAnsi="Palatino Linotype" w:cs="Times New Roman"/>
          <w:noProof/>
          <w:sz w:val="20"/>
          <w:szCs w:val="24"/>
        </w:rPr>
        <w:t>(2), 144–159. https://doi.org/10.17509/jpp.v18i2.12955</w:t>
      </w:r>
    </w:p>
    <w:p w14:paraId="39CC2562"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Rerung, N., Sinon, I. L. ., &amp; Widyaningsih, S. W. (2017). Penerapan Model Pembelajaran Problem Based Learning (PBL) untuk Meningkatkan Hasil Belajar Peserta Didik SMA pada Materi Usaha dan Energi. </w:t>
      </w:r>
      <w:r w:rsidRPr="00771EAE">
        <w:rPr>
          <w:rFonts w:ascii="Palatino Linotype" w:hAnsi="Palatino Linotype" w:cs="Times New Roman"/>
          <w:i/>
          <w:iCs/>
          <w:noProof/>
          <w:sz w:val="20"/>
          <w:szCs w:val="24"/>
        </w:rPr>
        <w:t>Jurnal Ilmiah Pendidikan Fisika Al-Biruni</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6</w:t>
      </w:r>
      <w:r w:rsidRPr="00771EAE">
        <w:rPr>
          <w:rFonts w:ascii="Palatino Linotype" w:hAnsi="Palatino Linotype" w:cs="Times New Roman"/>
          <w:noProof/>
          <w:sz w:val="20"/>
          <w:szCs w:val="24"/>
        </w:rPr>
        <w:t>(1), 47–55. https://doi.org/10.24042/jpifalbiruni.v6i1.597</w:t>
      </w:r>
    </w:p>
    <w:p w14:paraId="67C301B5"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Salamiyah, Z., Kholiq, A., Salamiyah, Z., &amp; Kholiq, A. (2020). </w:t>
      </w:r>
      <w:r w:rsidRPr="00771EAE">
        <w:rPr>
          <w:rFonts w:ascii="Palatino Linotype" w:hAnsi="Palatino Linotype" w:cs="Times New Roman"/>
          <w:i/>
          <w:iCs/>
          <w:noProof/>
          <w:sz w:val="20"/>
          <w:szCs w:val="24"/>
        </w:rPr>
        <w:t>Salamiyah</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09</w:t>
      </w:r>
      <w:r w:rsidRPr="00771EAE">
        <w:rPr>
          <w:rFonts w:ascii="Palatino Linotype" w:hAnsi="Palatino Linotype" w:cs="Times New Roman"/>
          <w:noProof/>
          <w:sz w:val="20"/>
          <w:szCs w:val="24"/>
        </w:rPr>
        <w:t>(03), 342–348.</w:t>
      </w:r>
    </w:p>
    <w:p w14:paraId="3F25662E"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Sucipto, S. (2017). Pengembangan Ketrampilan Berpikir Tingkat Tinggi dengan Menggunakan Strategi Metakognitif Model Pembelajaran Problem Based Learning. </w:t>
      </w:r>
      <w:r w:rsidRPr="00771EAE">
        <w:rPr>
          <w:rFonts w:ascii="Palatino Linotype" w:hAnsi="Palatino Linotype" w:cs="Times New Roman"/>
          <w:i/>
          <w:iCs/>
          <w:noProof/>
          <w:sz w:val="20"/>
          <w:szCs w:val="24"/>
        </w:rPr>
        <w:t>Jurnal Pendidikan (Teori Dan Praktik)</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2</w:t>
      </w:r>
      <w:r w:rsidRPr="00771EAE">
        <w:rPr>
          <w:rFonts w:ascii="Palatino Linotype" w:hAnsi="Palatino Linotype" w:cs="Times New Roman"/>
          <w:noProof/>
          <w:sz w:val="20"/>
          <w:szCs w:val="24"/>
        </w:rPr>
        <w:t>(1), 77. https://doi.org/10.26740/jp.v2n1.p77-85</w:t>
      </w:r>
    </w:p>
    <w:p w14:paraId="18CDBBFE"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Sudarman. (2000). </w:t>
      </w:r>
      <w:r w:rsidRPr="00771EAE">
        <w:rPr>
          <w:rFonts w:ascii="Palatino Linotype" w:hAnsi="Palatino Linotype" w:cs="Times New Roman"/>
          <w:i/>
          <w:iCs/>
          <w:noProof/>
          <w:sz w:val="20"/>
          <w:szCs w:val="24"/>
        </w:rPr>
        <w:t>Problem Based Learning</w:t>
      </w:r>
      <w:r w:rsidRPr="00771EAE">
        <w:rPr>
          <w:rFonts w:ascii="Times New Roman" w:hAnsi="Times New Roman" w:cs="Times New Roman"/>
          <w:i/>
          <w:iCs/>
          <w:noProof/>
          <w:sz w:val="20"/>
          <w:szCs w:val="24"/>
        </w:rPr>
        <w:t> </w:t>
      </w:r>
      <w:r w:rsidRPr="00771EAE">
        <w:rPr>
          <w:rFonts w:ascii="Palatino Linotype" w:hAnsi="Palatino Linotype" w:cs="Times New Roman"/>
          <w:i/>
          <w:iCs/>
          <w:noProof/>
          <w:sz w:val="20"/>
          <w:szCs w:val="24"/>
        </w:rPr>
        <w:t>: Suatu Model Pembelajaran untuk Mengembangkan dan Meningkatkan Kemampuan Memecahkan Masalah</w:t>
      </w:r>
      <w:r w:rsidRPr="00771EAE">
        <w:rPr>
          <w:rFonts w:ascii="Palatino Linotype" w:hAnsi="Palatino Linotype" w:cs="Times New Roman"/>
          <w:noProof/>
          <w:sz w:val="20"/>
          <w:szCs w:val="24"/>
        </w:rPr>
        <w:t>. 68–73.</w:t>
      </w:r>
    </w:p>
    <w:p w14:paraId="27B1CB7A"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Varghese, J., &amp; M.N Mohamedunni Alias Musthafa. (2021). Investigating 21st Century Skills Level among Youth. </w:t>
      </w:r>
      <w:r w:rsidRPr="00771EAE">
        <w:rPr>
          <w:rFonts w:ascii="Palatino Linotype" w:hAnsi="Palatino Linotype" w:cs="Times New Roman"/>
          <w:i/>
          <w:iCs/>
          <w:noProof/>
          <w:sz w:val="20"/>
          <w:szCs w:val="24"/>
        </w:rPr>
        <w:t>GiLE Journal of Skills Development</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w:t>
      </w:r>
      <w:r w:rsidRPr="00771EAE">
        <w:rPr>
          <w:rFonts w:ascii="Palatino Linotype" w:hAnsi="Palatino Linotype" w:cs="Times New Roman"/>
          <w:noProof/>
          <w:sz w:val="20"/>
          <w:szCs w:val="24"/>
        </w:rPr>
        <w:t>(2), 99–107. https://doi.org/10.52398/gjsd.2021.v1.i2.pp99-107</w:t>
      </w:r>
    </w:p>
    <w:p w14:paraId="6AD7D6BE"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Wardaini, S. (2021). </w:t>
      </w:r>
      <w:r w:rsidRPr="00771EAE">
        <w:rPr>
          <w:rFonts w:ascii="Palatino Linotype" w:hAnsi="Palatino Linotype" w:cs="Times New Roman"/>
          <w:i/>
          <w:iCs/>
          <w:noProof/>
          <w:sz w:val="20"/>
          <w:szCs w:val="24"/>
        </w:rPr>
        <w:t>UPAYA MENINGKATKAN PRESTASI BELAJAR SISWA MELALUI MODEL PROBLEM BASED LEARNING ( PBL ) PADA PEMBELAJARAN IPA Syamsiar Wardaini Sekolah Menengah Pertama Negeri 40 Bandung Abstrak Direvisi</w:t>
      </w:r>
      <w:r w:rsidRPr="00771EAE">
        <w:rPr>
          <w:rFonts w:ascii="Times New Roman" w:hAnsi="Times New Roman" w:cs="Times New Roman"/>
          <w:i/>
          <w:iCs/>
          <w:noProof/>
          <w:sz w:val="20"/>
          <w:szCs w:val="24"/>
        </w:rPr>
        <w:t> </w:t>
      </w:r>
      <w:r w:rsidRPr="00771EAE">
        <w:rPr>
          <w:rFonts w:ascii="Palatino Linotype" w:hAnsi="Palatino Linotype" w:cs="Times New Roman"/>
          <w:i/>
          <w:iCs/>
          <w:noProof/>
          <w:sz w:val="20"/>
          <w:szCs w:val="24"/>
        </w:rPr>
        <w:t>: 11 Maret Disetujui</w:t>
      </w:r>
      <w:r w:rsidRPr="00771EAE">
        <w:rPr>
          <w:rFonts w:ascii="Times New Roman" w:hAnsi="Times New Roman" w:cs="Times New Roman"/>
          <w:i/>
          <w:iCs/>
          <w:noProof/>
          <w:sz w:val="20"/>
          <w:szCs w:val="24"/>
        </w:rPr>
        <w:t> </w:t>
      </w:r>
      <w:r w:rsidRPr="00771EAE">
        <w:rPr>
          <w:rFonts w:ascii="Palatino Linotype" w:hAnsi="Palatino Linotype" w:cs="Times New Roman"/>
          <w:i/>
          <w:iCs/>
          <w:noProof/>
          <w:sz w:val="20"/>
          <w:szCs w:val="24"/>
        </w:rPr>
        <w:t>: 13 Maret 2021</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1</w:t>
      </w:r>
      <w:r w:rsidRPr="00771EAE">
        <w:rPr>
          <w:rFonts w:ascii="Palatino Linotype" w:hAnsi="Palatino Linotype" w:cs="Times New Roman"/>
          <w:noProof/>
          <w:sz w:val="20"/>
          <w:szCs w:val="24"/>
        </w:rPr>
        <w:t>.</w:t>
      </w:r>
    </w:p>
    <w:p w14:paraId="7556258A"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771EAE">
        <w:rPr>
          <w:rFonts w:ascii="Palatino Linotype" w:hAnsi="Palatino Linotype" w:cs="Times New Roman"/>
          <w:noProof/>
          <w:sz w:val="20"/>
          <w:szCs w:val="24"/>
        </w:rPr>
        <w:t xml:space="preserve">Warsita, B. (2018). Mobile Learning Sebagai Model Pembelajaran Yang Efektif Dan Inovatif. </w:t>
      </w:r>
      <w:r w:rsidRPr="00771EAE">
        <w:rPr>
          <w:rFonts w:ascii="Palatino Linotype" w:hAnsi="Palatino Linotype" w:cs="Times New Roman"/>
          <w:i/>
          <w:iCs/>
          <w:noProof/>
          <w:sz w:val="20"/>
          <w:szCs w:val="24"/>
        </w:rPr>
        <w:t>Jurnal Teknodik</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XIV</w:t>
      </w:r>
      <w:r w:rsidRPr="00771EAE">
        <w:rPr>
          <w:rFonts w:ascii="Palatino Linotype" w:hAnsi="Palatino Linotype" w:cs="Times New Roman"/>
          <w:noProof/>
          <w:sz w:val="20"/>
          <w:szCs w:val="24"/>
        </w:rPr>
        <w:t>(1), 062–073. https://doi.org/10.32550/teknodik.v14i1.452</w:t>
      </w:r>
    </w:p>
    <w:p w14:paraId="04EB1C58" w14:textId="77777777" w:rsidR="00771EAE" w:rsidRPr="00771EAE" w:rsidRDefault="00771EAE" w:rsidP="00771EAE">
      <w:pPr>
        <w:widowControl w:val="0"/>
        <w:autoSpaceDE w:val="0"/>
        <w:autoSpaceDN w:val="0"/>
        <w:adjustRightInd w:val="0"/>
        <w:spacing w:after="0" w:line="240" w:lineRule="atLeast"/>
        <w:ind w:left="480" w:hanging="480"/>
        <w:jc w:val="both"/>
        <w:rPr>
          <w:rFonts w:ascii="Palatino Linotype" w:hAnsi="Palatino Linotype"/>
          <w:noProof/>
          <w:sz w:val="20"/>
        </w:rPr>
      </w:pPr>
      <w:r w:rsidRPr="00771EAE">
        <w:rPr>
          <w:rFonts w:ascii="Palatino Linotype" w:hAnsi="Palatino Linotype" w:cs="Times New Roman"/>
          <w:noProof/>
          <w:sz w:val="20"/>
          <w:szCs w:val="24"/>
        </w:rPr>
        <w:t xml:space="preserve">Wulandari, A., Parenrengi, S., &amp; Tune, I. L. (2023). Penerapan Model Pembelajaran Problem Based Learning Untuk Meningkatkan Motivasi Belajar Siswa Smk. </w:t>
      </w:r>
      <w:r w:rsidRPr="00771EAE">
        <w:rPr>
          <w:rFonts w:ascii="Palatino Linotype" w:hAnsi="Palatino Linotype" w:cs="Times New Roman"/>
          <w:i/>
          <w:iCs/>
          <w:noProof/>
          <w:sz w:val="20"/>
          <w:szCs w:val="24"/>
        </w:rPr>
        <w:t>Jurnal Pendidikan Dan Profesi Keguruan</w:t>
      </w:r>
      <w:r w:rsidRPr="00771EAE">
        <w:rPr>
          <w:rFonts w:ascii="Palatino Linotype" w:hAnsi="Palatino Linotype" w:cs="Times New Roman"/>
          <w:noProof/>
          <w:sz w:val="20"/>
          <w:szCs w:val="24"/>
        </w:rPr>
        <w:t xml:space="preserve">, </w:t>
      </w:r>
      <w:r w:rsidRPr="00771EAE">
        <w:rPr>
          <w:rFonts w:ascii="Palatino Linotype" w:hAnsi="Palatino Linotype" w:cs="Times New Roman"/>
          <w:i/>
          <w:iCs/>
          <w:noProof/>
          <w:sz w:val="20"/>
          <w:szCs w:val="24"/>
        </w:rPr>
        <w:t>2</w:t>
      </w:r>
      <w:r w:rsidRPr="00771EAE">
        <w:rPr>
          <w:rFonts w:ascii="Palatino Linotype" w:hAnsi="Palatino Linotype" w:cs="Times New Roman"/>
          <w:noProof/>
          <w:sz w:val="20"/>
          <w:szCs w:val="24"/>
        </w:rPr>
        <w:t>(2), 225. https://doi.org/10.59562/progresif.v2i2.30424</w:t>
      </w:r>
    </w:p>
    <w:p w14:paraId="374E6F1B" w14:textId="77777777" w:rsidR="00143989" w:rsidRPr="00723B12" w:rsidRDefault="002B31FD" w:rsidP="00771EAE">
      <w:pPr>
        <w:pStyle w:val="Alishlah71References"/>
      </w:pPr>
      <w:r>
        <w:fldChar w:fldCharType="end"/>
      </w:r>
    </w:p>
    <w:sectPr w:rsidR="00143989" w:rsidRPr="00723B12"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9E00A" w14:textId="77777777" w:rsidR="006F0218" w:rsidRDefault="006F0218" w:rsidP="008E64A2">
      <w:pPr>
        <w:spacing w:after="0" w:line="240" w:lineRule="auto"/>
      </w:pPr>
      <w:r>
        <w:separator/>
      </w:r>
    </w:p>
    <w:p w14:paraId="11E499DB" w14:textId="77777777" w:rsidR="006F0218" w:rsidRDefault="006F0218"/>
  </w:endnote>
  <w:endnote w:type="continuationSeparator" w:id="0">
    <w:p w14:paraId="358CF405" w14:textId="77777777" w:rsidR="006F0218" w:rsidRDefault="006F0218" w:rsidP="008E64A2">
      <w:pPr>
        <w:spacing w:after="0" w:line="240" w:lineRule="auto"/>
      </w:pPr>
      <w:r>
        <w:continuationSeparator/>
      </w:r>
    </w:p>
    <w:p w14:paraId="7B7A2D65" w14:textId="77777777" w:rsidR="006F0218" w:rsidRDefault="006F0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3E99B"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16B01"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5B52D" w14:textId="77777777" w:rsidR="006F0218" w:rsidRDefault="006F0218" w:rsidP="008E64A2">
      <w:pPr>
        <w:spacing w:after="0" w:line="240" w:lineRule="auto"/>
      </w:pPr>
      <w:r>
        <w:separator/>
      </w:r>
    </w:p>
    <w:p w14:paraId="2B247344" w14:textId="77777777" w:rsidR="006F0218" w:rsidRDefault="006F0218"/>
  </w:footnote>
  <w:footnote w:type="continuationSeparator" w:id="0">
    <w:p w14:paraId="71316DCE" w14:textId="77777777" w:rsidR="006F0218" w:rsidRDefault="006F0218" w:rsidP="008E64A2">
      <w:pPr>
        <w:spacing w:after="0" w:line="240" w:lineRule="auto"/>
      </w:pPr>
      <w:r>
        <w:continuationSeparator/>
      </w:r>
    </w:p>
    <w:p w14:paraId="104E7C8A" w14:textId="77777777" w:rsidR="006F0218" w:rsidRDefault="006F0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E1C1A"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7610092A" wp14:editId="603C8080">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E458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8D8D722" w14:textId="77777777" w:rsidR="002916D2" w:rsidRDefault="002916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48D08"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3F93320A"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0CF38413"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C1A8C3D" wp14:editId="7182BC8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0B258"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27971544">
    <w:abstractNumId w:val="9"/>
  </w:num>
  <w:num w:numId="2" w16cid:durableId="7950179">
    <w:abstractNumId w:val="10"/>
  </w:num>
  <w:num w:numId="3" w16cid:durableId="1516000725">
    <w:abstractNumId w:val="6"/>
  </w:num>
  <w:num w:numId="4" w16cid:durableId="765618501">
    <w:abstractNumId w:val="5"/>
  </w:num>
  <w:num w:numId="5" w16cid:durableId="1141734261">
    <w:abstractNumId w:val="13"/>
  </w:num>
  <w:num w:numId="6" w16cid:durableId="1229002634">
    <w:abstractNumId w:val="16"/>
  </w:num>
  <w:num w:numId="7" w16cid:durableId="261569616">
    <w:abstractNumId w:val="1"/>
  </w:num>
  <w:num w:numId="8" w16cid:durableId="1707876888">
    <w:abstractNumId w:val="15"/>
  </w:num>
  <w:num w:numId="9" w16cid:durableId="133790059">
    <w:abstractNumId w:val="8"/>
  </w:num>
  <w:num w:numId="10" w16cid:durableId="90467009">
    <w:abstractNumId w:val="14"/>
  </w:num>
  <w:num w:numId="11" w16cid:durableId="291332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0291196">
    <w:abstractNumId w:val="17"/>
  </w:num>
  <w:num w:numId="13" w16cid:durableId="948853432">
    <w:abstractNumId w:val="2"/>
  </w:num>
  <w:num w:numId="14" w16cid:durableId="481969009">
    <w:abstractNumId w:val="11"/>
  </w:num>
  <w:num w:numId="15" w16cid:durableId="1559704048">
    <w:abstractNumId w:val="12"/>
  </w:num>
  <w:num w:numId="16" w16cid:durableId="1843660525">
    <w:abstractNumId w:val="0"/>
  </w:num>
  <w:num w:numId="17" w16cid:durableId="1439792249">
    <w:abstractNumId w:val="4"/>
  </w:num>
  <w:num w:numId="18" w16cid:durableId="20157594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A255FB"/>
    <w:rsid w:val="000061CE"/>
    <w:rsid w:val="00031DD5"/>
    <w:rsid w:val="000333AC"/>
    <w:rsid w:val="000355EA"/>
    <w:rsid w:val="00035C67"/>
    <w:rsid w:val="00056E9C"/>
    <w:rsid w:val="000735BB"/>
    <w:rsid w:val="00075197"/>
    <w:rsid w:val="000831BD"/>
    <w:rsid w:val="000A13A3"/>
    <w:rsid w:val="000A36F0"/>
    <w:rsid w:val="000D5EE8"/>
    <w:rsid w:val="000E0C97"/>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933C3"/>
    <w:rsid w:val="001A4292"/>
    <w:rsid w:val="001A581B"/>
    <w:rsid w:val="001C1084"/>
    <w:rsid w:val="001C18FA"/>
    <w:rsid w:val="001C30E8"/>
    <w:rsid w:val="001C7B8C"/>
    <w:rsid w:val="001E42C1"/>
    <w:rsid w:val="001F4625"/>
    <w:rsid w:val="002001C5"/>
    <w:rsid w:val="00202D95"/>
    <w:rsid w:val="0022427B"/>
    <w:rsid w:val="002263FF"/>
    <w:rsid w:val="00226E30"/>
    <w:rsid w:val="00232B21"/>
    <w:rsid w:val="0023514C"/>
    <w:rsid w:val="00245BDA"/>
    <w:rsid w:val="002663A1"/>
    <w:rsid w:val="00270B5A"/>
    <w:rsid w:val="00287854"/>
    <w:rsid w:val="00290481"/>
    <w:rsid w:val="002916D2"/>
    <w:rsid w:val="002A02C2"/>
    <w:rsid w:val="002A2BCB"/>
    <w:rsid w:val="002A7ABC"/>
    <w:rsid w:val="002B31FD"/>
    <w:rsid w:val="002B59BA"/>
    <w:rsid w:val="002C57D4"/>
    <w:rsid w:val="002D79A8"/>
    <w:rsid w:val="002F67D6"/>
    <w:rsid w:val="003037AA"/>
    <w:rsid w:val="00307DF5"/>
    <w:rsid w:val="00312FBF"/>
    <w:rsid w:val="0032467B"/>
    <w:rsid w:val="00325B99"/>
    <w:rsid w:val="00330DE2"/>
    <w:rsid w:val="00332A14"/>
    <w:rsid w:val="00340D1C"/>
    <w:rsid w:val="0034182D"/>
    <w:rsid w:val="00351943"/>
    <w:rsid w:val="003538FA"/>
    <w:rsid w:val="00357532"/>
    <w:rsid w:val="003616C0"/>
    <w:rsid w:val="00366DA9"/>
    <w:rsid w:val="003670E2"/>
    <w:rsid w:val="003679B1"/>
    <w:rsid w:val="00367C25"/>
    <w:rsid w:val="00376360"/>
    <w:rsid w:val="00376B69"/>
    <w:rsid w:val="003807D8"/>
    <w:rsid w:val="003827AC"/>
    <w:rsid w:val="00392773"/>
    <w:rsid w:val="003B15FC"/>
    <w:rsid w:val="003C094B"/>
    <w:rsid w:val="003C3B3B"/>
    <w:rsid w:val="003D061C"/>
    <w:rsid w:val="003E5BB6"/>
    <w:rsid w:val="003F3A9E"/>
    <w:rsid w:val="004258A8"/>
    <w:rsid w:val="00432323"/>
    <w:rsid w:val="004333C2"/>
    <w:rsid w:val="00434F97"/>
    <w:rsid w:val="00435996"/>
    <w:rsid w:val="00444B72"/>
    <w:rsid w:val="004521BE"/>
    <w:rsid w:val="00452E4A"/>
    <w:rsid w:val="00457015"/>
    <w:rsid w:val="00461028"/>
    <w:rsid w:val="004642B9"/>
    <w:rsid w:val="0046674B"/>
    <w:rsid w:val="004763B3"/>
    <w:rsid w:val="0048254D"/>
    <w:rsid w:val="004A39B9"/>
    <w:rsid w:val="004A4086"/>
    <w:rsid w:val="004C2768"/>
    <w:rsid w:val="004C2BBB"/>
    <w:rsid w:val="004C67A3"/>
    <w:rsid w:val="004C700A"/>
    <w:rsid w:val="004D00C2"/>
    <w:rsid w:val="004D0C98"/>
    <w:rsid w:val="004D6EC4"/>
    <w:rsid w:val="004F29DF"/>
    <w:rsid w:val="004F6BCE"/>
    <w:rsid w:val="005041B5"/>
    <w:rsid w:val="0050557B"/>
    <w:rsid w:val="005145F9"/>
    <w:rsid w:val="00523A0E"/>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69BF"/>
    <w:rsid w:val="006C79FB"/>
    <w:rsid w:val="006D0B77"/>
    <w:rsid w:val="006E711A"/>
    <w:rsid w:val="006F0218"/>
    <w:rsid w:val="006F160B"/>
    <w:rsid w:val="00701A0F"/>
    <w:rsid w:val="0071335B"/>
    <w:rsid w:val="00716FCB"/>
    <w:rsid w:val="00717FE7"/>
    <w:rsid w:val="00721B39"/>
    <w:rsid w:val="00723972"/>
    <w:rsid w:val="00727D5A"/>
    <w:rsid w:val="007317EF"/>
    <w:rsid w:val="0073613A"/>
    <w:rsid w:val="0074579B"/>
    <w:rsid w:val="00750180"/>
    <w:rsid w:val="00751F6C"/>
    <w:rsid w:val="007549C7"/>
    <w:rsid w:val="00763D48"/>
    <w:rsid w:val="007706D1"/>
    <w:rsid w:val="00771EAE"/>
    <w:rsid w:val="00776DFE"/>
    <w:rsid w:val="00784B9B"/>
    <w:rsid w:val="00787398"/>
    <w:rsid w:val="007879E3"/>
    <w:rsid w:val="007A2C38"/>
    <w:rsid w:val="007B2B7A"/>
    <w:rsid w:val="007B716C"/>
    <w:rsid w:val="007E0F04"/>
    <w:rsid w:val="007E5CEF"/>
    <w:rsid w:val="007E6AA6"/>
    <w:rsid w:val="007E6E1C"/>
    <w:rsid w:val="007F0542"/>
    <w:rsid w:val="007F2733"/>
    <w:rsid w:val="007F67A6"/>
    <w:rsid w:val="00802C6D"/>
    <w:rsid w:val="008036D9"/>
    <w:rsid w:val="00834A15"/>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1DC0"/>
    <w:rsid w:val="008F618A"/>
    <w:rsid w:val="00917C32"/>
    <w:rsid w:val="00921BF0"/>
    <w:rsid w:val="00922701"/>
    <w:rsid w:val="00926A4F"/>
    <w:rsid w:val="00935589"/>
    <w:rsid w:val="00937425"/>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D5551"/>
    <w:rsid w:val="009E52F0"/>
    <w:rsid w:val="009E7B64"/>
    <w:rsid w:val="009F0C88"/>
    <w:rsid w:val="009F2245"/>
    <w:rsid w:val="009F4CD2"/>
    <w:rsid w:val="009F71B3"/>
    <w:rsid w:val="00A00078"/>
    <w:rsid w:val="00A02BB2"/>
    <w:rsid w:val="00A10E86"/>
    <w:rsid w:val="00A234A4"/>
    <w:rsid w:val="00A255FB"/>
    <w:rsid w:val="00A36F58"/>
    <w:rsid w:val="00A414CC"/>
    <w:rsid w:val="00A448B5"/>
    <w:rsid w:val="00A536C0"/>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6A94"/>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2575"/>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4A93"/>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33265"/>
    <w:rsid w:val="00E45249"/>
    <w:rsid w:val="00E517C5"/>
    <w:rsid w:val="00E56B59"/>
    <w:rsid w:val="00E60275"/>
    <w:rsid w:val="00E85AC8"/>
    <w:rsid w:val="00E9222D"/>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B4089"/>
    <w:rsid w:val="00FB7DDC"/>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27EA"/>
  <w15:chartTrackingRefBased/>
  <w15:docId w15:val="{EA900275-9F11-4FE0-A77E-2D370137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52403378">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85884382">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01301894">
      <w:bodyDiv w:val="1"/>
      <w:marLeft w:val="0"/>
      <w:marRight w:val="0"/>
      <w:marTop w:val="0"/>
      <w:marBottom w:val="0"/>
      <w:divBdr>
        <w:top w:val="none" w:sz="0" w:space="0" w:color="auto"/>
        <w:left w:val="none" w:sz="0" w:space="0" w:color="auto"/>
        <w:bottom w:val="none" w:sz="0" w:space="0" w:color="auto"/>
        <w:right w:val="none" w:sz="0" w:space="0" w:color="auto"/>
      </w:divBdr>
    </w:div>
    <w:div w:id="603194826">
      <w:bodyDiv w:val="1"/>
      <w:marLeft w:val="0"/>
      <w:marRight w:val="0"/>
      <w:marTop w:val="0"/>
      <w:marBottom w:val="0"/>
      <w:divBdr>
        <w:top w:val="none" w:sz="0" w:space="0" w:color="auto"/>
        <w:left w:val="none" w:sz="0" w:space="0" w:color="auto"/>
        <w:bottom w:val="none" w:sz="0" w:space="0" w:color="auto"/>
        <w:right w:val="none" w:sz="0" w:space="0" w:color="auto"/>
      </w:divBdr>
    </w:div>
    <w:div w:id="680425877">
      <w:bodyDiv w:val="1"/>
      <w:marLeft w:val="0"/>
      <w:marRight w:val="0"/>
      <w:marTop w:val="0"/>
      <w:marBottom w:val="0"/>
      <w:divBdr>
        <w:top w:val="none" w:sz="0" w:space="0" w:color="auto"/>
        <w:left w:val="none" w:sz="0" w:space="0" w:color="auto"/>
        <w:bottom w:val="none" w:sz="0" w:space="0" w:color="auto"/>
        <w:right w:val="none" w:sz="0" w:space="0" w:color="auto"/>
      </w:divBdr>
      <w:divsChild>
        <w:div w:id="2050449381">
          <w:marLeft w:val="0"/>
          <w:marRight w:val="0"/>
          <w:marTop w:val="0"/>
          <w:marBottom w:val="0"/>
          <w:divBdr>
            <w:top w:val="none" w:sz="0" w:space="0" w:color="auto"/>
            <w:left w:val="none" w:sz="0" w:space="0" w:color="auto"/>
            <w:bottom w:val="none" w:sz="0" w:space="0" w:color="auto"/>
            <w:right w:val="none" w:sz="0" w:space="0" w:color="auto"/>
          </w:divBdr>
        </w:div>
        <w:div w:id="2050687441">
          <w:marLeft w:val="0"/>
          <w:marRight w:val="0"/>
          <w:marTop w:val="0"/>
          <w:marBottom w:val="0"/>
          <w:divBdr>
            <w:top w:val="none" w:sz="0" w:space="0" w:color="auto"/>
            <w:left w:val="none" w:sz="0" w:space="0" w:color="auto"/>
            <w:bottom w:val="none" w:sz="0" w:space="0" w:color="auto"/>
            <w:right w:val="none" w:sz="0" w:space="0" w:color="auto"/>
          </w:divBdr>
        </w:div>
      </w:divsChild>
    </w:div>
    <w:div w:id="853804688">
      <w:bodyDiv w:val="1"/>
      <w:marLeft w:val="0"/>
      <w:marRight w:val="0"/>
      <w:marTop w:val="0"/>
      <w:marBottom w:val="0"/>
      <w:divBdr>
        <w:top w:val="none" w:sz="0" w:space="0" w:color="auto"/>
        <w:left w:val="none" w:sz="0" w:space="0" w:color="auto"/>
        <w:bottom w:val="none" w:sz="0" w:space="0" w:color="auto"/>
        <w:right w:val="none" w:sz="0" w:space="0" w:color="auto"/>
      </w:divBdr>
    </w:div>
    <w:div w:id="89150322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44831864">
      <w:bodyDiv w:val="1"/>
      <w:marLeft w:val="0"/>
      <w:marRight w:val="0"/>
      <w:marTop w:val="0"/>
      <w:marBottom w:val="0"/>
      <w:divBdr>
        <w:top w:val="none" w:sz="0" w:space="0" w:color="auto"/>
        <w:left w:val="none" w:sz="0" w:space="0" w:color="auto"/>
        <w:bottom w:val="none" w:sz="0" w:space="0" w:color="auto"/>
        <w:right w:val="none" w:sz="0" w:space="0" w:color="auto"/>
      </w:divBdr>
      <w:divsChild>
        <w:div w:id="1341784701">
          <w:marLeft w:val="0"/>
          <w:marRight w:val="0"/>
          <w:marTop w:val="0"/>
          <w:marBottom w:val="0"/>
          <w:divBdr>
            <w:top w:val="none" w:sz="0" w:space="0" w:color="auto"/>
            <w:left w:val="none" w:sz="0" w:space="0" w:color="auto"/>
            <w:bottom w:val="none" w:sz="0" w:space="0" w:color="auto"/>
            <w:right w:val="none" w:sz="0" w:space="0" w:color="auto"/>
          </w:divBdr>
        </w:div>
        <w:div w:id="2092701553">
          <w:marLeft w:val="0"/>
          <w:marRight w:val="0"/>
          <w:marTop w:val="0"/>
          <w:marBottom w:val="0"/>
          <w:divBdr>
            <w:top w:val="none" w:sz="0" w:space="0" w:color="auto"/>
            <w:left w:val="none" w:sz="0" w:space="0" w:color="auto"/>
            <w:bottom w:val="none" w:sz="0" w:space="0" w:color="auto"/>
            <w:right w:val="none" w:sz="0" w:space="0" w:color="auto"/>
          </w:divBdr>
        </w:div>
      </w:divsChild>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51409768">
      <w:bodyDiv w:val="1"/>
      <w:marLeft w:val="0"/>
      <w:marRight w:val="0"/>
      <w:marTop w:val="0"/>
      <w:marBottom w:val="0"/>
      <w:divBdr>
        <w:top w:val="none" w:sz="0" w:space="0" w:color="auto"/>
        <w:left w:val="none" w:sz="0" w:space="0" w:color="auto"/>
        <w:bottom w:val="none" w:sz="0" w:space="0" w:color="auto"/>
        <w:right w:val="none" w:sz="0" w:space="0" w:color="auto"/>
      </w:divBdr>
    </w:div>
    <w:div w:id="1912229433">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793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Data%20Tesis%20Yola%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Sheet1!$A$3</c:f>
              <c:strCache>
                <c:ptCount val="1"/>
                <c:pt idx="0">
                  <c:v>SMK 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E9-42B8-9595-71F37249D6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Interest</c:v>
                </c:pt>
                <c:pt idx="1">
                  <c:v>Motivation</c:v>
                </c:pt>
                <c:pt idx="2">
                  <c:v>Learning Style</c:v>
                </c:pt>
                <c:pt idx="3">
                  <c:v>Attitude</c:v>
                </c:pt>
              </c:strCache>
            </c:strRef>
          </c:cat>
          <c:val>
            <c:numRef>
              <c:f>Sheet1!$B$3:$E$3</c:f>
              <c:numCache>
                <c:formatCode>General</c:formatCode>
                <c:ptCount val="4"/>
                <c:pt idx="0">
                  <c:v>69.38</c:v>
                </c:pt>
                <c:pt idx="1">
                  <c:v>55.35</c:v>
                </c:pt>
                <c:pt idx="2">
                  <c:v>71</c:v>
                </c:pt>
                <c:pt idx="3">
                  <c:v>72.33</c:v>
                </c:pt>
              </c:numCache>
            </c:numRef>
          </c:val>
          <c:extLst>
            <c:ext xmlns:c16="http://schemas.microsoft.com/office/drawing/2014/chart" uri="{C3380CC4-5D6E-409C-BE32-E72D297353CC}">
              <c16:uniqueId val="{00000001-0BE9-42B8-9595-71F37249D6FE}"/>
            </c:ext>
          </c:extLst>
        </c:ser>
        <c:ser>
          <c:idx val="1"/>
          <c:order val="1"/>
          <c:tx>
            <c:strRef>
              <c:f>Sheet1!$A$4</c:f>
              <c:strCache>
                <c:ptCount val="1"/>
                <c:pt idx="0">
                  <c:v>SMK B</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E9-42B8-9595-71F37249D6FE}"/>
                </c:ext>
              </c:extLst>
            </c:dLbl>
            <c:dLbl>
              <c:idx val="2"/>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E9-42B8-9595-71F37249D6FE}"/>
                </c:ext>
              </c:extLst>
            </c:dLbl>
            <c:dLbl>
              <c:idx val="3"/>
              <c:layout>
                <c:manualLayout>
                  <c:x val="-1.0185067526415994E-16"/>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E9-42B8-9595-71F37249D6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Interest</c:v>
                </c:pt>
                <c:pt idx="1">
                  <c:v>Motivation</c:v>
                </c:pt>
                <c:pt idx="2">
                  <c:v>Learning Style</c:v>
                </c:pt>
                <c:pt idx="3">
                  <c:v>Attitude</c:v>
                </c:pt>
              </c:strCache>
            </c:strRef>
          </c:cat>
          <c:val>
            <c:numRef>
              <c:f>Sheet1!$B$4:$E$4</c:f>
              <c:numCache>
                <c:formatCode>General</c:formatCode>
                <c:ptCount val="4"/>
                <c:pt idx="0">
                  <c:v>61.8</c:v>
                </c:pt>
                <c:pt idx="1">
                  <c:v>63.16</c:v>
                </c:pt>
                <c:pt idx="2">
                  <c:v>72.61</c:v>
                </c:pt>
                <c:pt idx="3">
                  <c:v>71.83</c:v>
                </c:pt>
              </c:numCache>
            </c:numRef>
          </c:val>
          <c:extLst>
            <c:ext xmlns:c16="http://schemas.microsoft.com/office/drawing/2014/chart" uri="{C3380CC4-5D6E-409C-BE32-E72D297353CC}">
              <c16:uniqueId val="{00000005-0BE9-42B8-9595-71F37249D6FE}"/>
            </c:ext>
          </c:extLst>
        </c:ser>
        <c:ser>
          <c:idx val="2"/>
          <c:order val="2"/>
          <c:tx>
            <c:strRef>
              <c:f>Sheet1!$A$5</c:f>
              <c:strCache>
                <c:ptCount val="1"/>
                <c:pt idx="0">
                  <c:v>Average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2.77777777777777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E9-42B8-9595-71F37249D6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Interest</c:v>
                </c:pt>
                <c:pt idx="1">
                  <c:v>Motivation</c:v>
                </c:pt>
                <c:pt idx="2">
                  <c:v>Learning Style</c:v>
                </c:pt>
                <c:pt idx="3">
                  <c:v>Attitude</c:v>
                </c:pt>
              </c:strCache>
            </c:strRef>
          </c:cat>
          <c:val>
            <c:numRef>
              <c:f>Sheet1!$B$5:$E$5</c:f>
              <c:numCache>
                <c:formatCode>General</c:formatCode>
                <c:ptCount val="4"/>
                <c:pt idx="0">
                  <c:v>65.59</c:v>
                </c:pt>
                <c:pt idx="1">
                  <c:v>59.9</c:v>
                </c:pt>
                <c:pt idx="2">
                  <c:v>71.8</c:v>
                </c:pt>
                <c:pt idx="3">
                  <c:v>72.08</c:v>
                </c:pt>
              </c:numCache>
            </c:numRef>
          </c:val>
          <c:extLst>
            <c:ext xmlns:c16="http://schemas.microsoft.com/office/drawing/2014/chart" uri="{C3380CC4-5D6E-409C-BE32-E72D297353CC}">
              <c16:uniqueId val="{00000007-0BE9-42B8-9595-71F37249D6FE}"/>
            </c:ext>
          </c:extLst>
        </c:ser>
        <c:dLbls>
          <c:showLegendKey val="0"/>
          <c:showVal val="1"/>
          <c:showCatName val="0"/>
          <c:showSerName val="0"/>
          <c:showPercent val="0"/>
          <c:showBubbleSize val="0"/>
        </c:dLbls>
        <c:gapWidth val="150"/>
        <c:shape val="box"/>
        <c:axId val="1810003423"/>
        <c:axId val="1810002463"/>
        <c:axId val="0"/>
      </c:bar3DChart>
      <c:catAx>
        <c:axId val="181000342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002463"/>
        <c:crosses val="autoZero"/>
        <c:auto val="1"/>
        <c:lblAlgn val="ctr"/>
        <c:lblOffset val="100"/>
        <c:noMultiLvlLbl val="0"/>
      </c:catAx>
      <c:valAx>
        <c:axId val="1810002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Value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003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Sheet1!$B$4</c:f>
              <c:strCache>
                <c:ptCount val="1"/>
                <c:pt idx="0">
                  <c:v>SMK 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Sheet1!$A$5:$A$8</c:f>
              <c:strCache>
                <c:ptCount val="4"/>
                <c:pt idx="0">
                  <c:v>Critical Thinking Skill</c:v>
                </c:pt>
                <c:pt idx="1">
                  <c:v>Creatif Thinking Skill</c:v>
                </c:pt>
                <c:pt idx="2">
                  <c:v>Collaboration</c:v>
                </c:pt>
                <c:pt idx="3">
                  <c:v>Communication</c:v>
                </c:pt>
              </c:strCache>
            </c:strRef>
          </c:cat>
          <c:val>
            <c:numRef>
              <c:f>Sheet1!$B$5:$B$8</c:f>
              <c:numCache>
                <c:formatCode>General</c:formatCode>
                <c:ptCount val="4"/>
                <c:pt idx="0">
                  <c:v>67.3</c:v>
                </c:pt>
                <c:pt idx="1">
                  <c:v>79.349999999999994</c:v>
                </c:pt>
                <c:pt idx="2">
                  <c:v>76.900000000000006</c:v>
                </c:pt>
                <c:pt idx="3">
                  <c:v>69.5</c:v>
                </c:pt>
              </c:numCache>
            </c:numRef>
          </c:val>
          <c:extLst>
            <c:ext xmlns:c16="http://schemas.microsoft.com/office/drawing/2014/chart" uri="{C3380CC4-5D6E-409C-BE32-E72D297353CC}">
              <c16:uniqueId val="{00000000-0EFC-48B5-A3FA-4326AC069BA6}"/>
            </c:ext>
          </c:extLst>
        </c:ser>
        <c:ser>
          <c:idx val="1"/>
          <c:order val="1"/>
          <c:tx>
            <c:strRef>
              <c:f>Sheet1!$C$4</c:f>
              <c:strCache>
                <c:ptCount val="1"/>
                <c:pt idx="0">
                  <c:v>SMK B</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FC-48B5-A3FA-4326AC069BA6}"/>
                </c:ext>
              </c:extLst>
            </c:dLbl>
            <c:dLbl>
              <c:idx val="1"/>
              <c:layout>
                <c:manualLayout>
                  <c:x val="2.7777777777777828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FC-48B5-A3FA-4326AC069BA6}"/>
                </c:ext>
              </c:extLst>
            </c:dLbl>
            <c:dLbl>
              <c:idx val="2"/>
              <c:layout>
                <c:manualLayout>
                  <c:x val="1.6666666666666566E-2"/>
                  <c:y val="-6.4814814814814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FC-48B5-A3FA-4326AC069BA6}"/>
                </c:ext>
              </c:extLst>
            </c:dLbl>
            <c:dLbl>
              <c:idx val="3"/>
              <c:layout>
                <c:manualLayout>
                  <c:x val="-1.0185067526415994E-16"/>
                  <c:y val="-5.5555555555555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FC-48B5-A3FA-4326AC069B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Sheet1!$A$5:$A$8</c:f>
              <c:strCache>
                <c:ptCount val="4"/>
                <c:pt idx="0">
                  <c:v>Critical Thinking Skill</c:v>
                </c:pt>
                <c:pt idx="1">
                  <c:v>Creatif Thinking Skill</c:v>
                </c:pt>
                <c:pt idx="2">
                  <c:v>Collaboration</c:v>
                </c:pt>
                <c:pt idx="3">
                  <c:v>Communication</c:v>
                </c:pt>
              </c:strCache>
            </c:strRef>
          </c:cat>
          <c:val>
            <c:numRef>
              <c:f>Sheet1!$C$5:$C$8</c:f>
              <c:numCache>
                <c:formatCode>General</c:formatCode>
                <c:ptCount val="4"/>
                <c:pt idx="0">
                  <c:v>64.7</c:v>
                </c:pt>
                <c:pt idx="1">
                  <c:v>61.79</c:v>
                </c:pt>
                <c:pt idx="2">
                  <c:v>65.14</c:v>
                </c:pt>
                <c:pt idx="3">
                  <c:v>68.319999999999993</c:v>
                </c:pt>
              </c:numCache>
            </c:numRef>
          </c:val>
          <c:extLst>
            <c:ext xmlns:c16="http://schemas.microsoft.com/office/drawing/2014/chart" uri="{C3380CC4-5D6E-409C-BE32-E72D297353CC}">
              <c16:uniqueId val="{00000005-0EFC-48B5-A3FA-4326AC069BA6}"/>
            </c:ext>
          </c:extLst>
        </c:ser>
        <c:ser>
          <c:idx val="2"/>
          <c:order val="2"/>
          <c:tx>
            <c:strRef>
              <c:f>Sheet1!$D$4</c:f>
              <c:strCache>
                <c:ptCount val="1"/>
                <c:pt idx="0">
                  <c:v>Average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3.6111111111111108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FC-48B5-A3FA-4326AC069BA6}"/>
                </c:ext>
              </c:extLst>
            </c:dLbl>
            <c:dLbl>
              <c:idx val="2"/>
              <c:layout>
                <c:manualLayout>
                  <c:x val="3.0555555555555555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FC-48B5-A3FA-4326AC069B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Sheet1!$A$5:$A$8</c:f>
              <c:strCache>
                <c:ptCount val="4"/>
                <c:pt idx="0">
                  <c:v>Critical Thinking Skill</c:v>
                </c:pt>
                <c:pt idx="1">
                  <c:v>Creatif Thinking Skill</c:v>
                </c:pt>
                <c:pt idx="2">
                  <c:v>Collaboration</c:v>
                </c:pt>
                <c:pt idx="3">
                  <c:v>Communication</c:v>
                </c:pt>
              </c:strCache>
            </c:strRef>
          </c:cat>
          <c:val>
            <c:numRef>
              <c:f>Sheet1!$D$5:$D$8</c:f>
              <c:numCache>
                <c:formatCode>General</c:formatCode>
                <c:ptCount val="4"/>
                <c:pt idx="0">
                  <c:v>66.010000000000005</c:v>
                </c:pt>
                <c:pt idx="1">
                  <c:v>70.569999999999993</c:v>
                </c:pt>
                <c:pt idx="2">
                  <c:v>71.02000000000001</c:v>
                </c:pt>
                <c:pt idx="3">
                  <c:v>68.91</c:v>
                </c:pt>
              </c:numCache>
            </c:numRef>
          </c:val>
          <c:extLst>
            <c:ext xmlns:c16="http://schemas.microsoft.com/office/drawing/2014/chart" uri="{C3380CC4-5D6E-409C-BE32-E72D297353CC}">
              <c16:uniqueId val="{00000008-0EFC-48B5-A3FA-4326AC069BA6}"/>
            </c:ext>
          </c:extLst>
        </c:ser>
        <c:dLbls>
          <c:showLegendKey val="0"/>
          <c:showVal val="1"/>
          <c:showCatName val="0"/>
          <c:showSerName val="0"/>
          <c:showPercent val="0"/>
          <c:showBubbleSize val="0"/>
        </c:dLbls>
        <c:gapWidth val="150"/>
        <c:shape val="box"/>
        <c:axId val="1055225776"/>
        <c:axId val="1055227696"/>
        <c:axId val="0"/>
      </c:bar3DChart>
      <c:catAx>
        <c:axId val="105522577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227696"/>
        <c:crosses val="autoZero"/>
        <c:auto val="1"/>
        <c:lblAlgn val="ctr"/>
        <c:lblOffset val="100"/>
        <c:noMultiLvlLbl val="0"/>
      </c:catAx>
      <c:valAx>
        <c:axId val="105522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Value</a:t>
                </a:r>
                <a:r>
                  <a:rPr lang="en-ID" baseline="0"/>
                  <a:t> %</a:t>
                </a:r>
                <a:endParaRPr lang="en-ID"/>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22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SMK 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8208726018952445E-3"/>
                  <c:y val="-1.6607143441295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2B-4347-83B2-F922B22A6E58}"/>
                </c:ext>
              </c:extLst>
            </c:dLbl>
            <c:dLbl>
              <c:idx val="5"/>
              <c:layout>
                <c:manualLayout>
                  <c:x val="-1.3294925769997783E-2"/>
                  <c:y val="-2.80365828835430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2B-4347-83B2-F922B22A6E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Sheet2!$B$1:$H$1</c:f>
              <c:strCache>
                <c:ptCount val="7"/>
                <c:pt idx="0">
                  <c:v>Lesson Planning</c:v>
                </c:pt>
                <c:pt idx="1">
                  <c:v>Preliminary Activities</c:v>
                </c:pt>
                <c:pt idx="2">
                  <c:v>Learning Model</c:v>
                </c:pt>
                <c:pt idx="3">
                  <c:v>Media</c:v>
                </c:pt>
                <c:pt idx="4">
                  <c:v>Learning Resources</c:v>
                </c:pt>
                <c:pt idx="5">
                  <c:v>Approach</c:v>
                </c:pt>
                <c:pt idx="6">
                  <c:v>Closing Activities</c:v>
                </c:pt>
              </c:strCache>
            </c:strRef>
          </c:cat>
          <c:val>
            <c:numRef>
              <c:f>Sheet2!$B$2:$H$2</c:f>
              <c:numCache>
                <c:formatCode>General</c:formatCode>
                <c:ptCount val="7"/>
                <c:pt idx="0">
                  <c:v>66.66</c:v>
                </c:pt>
                <c:pt idx="1">
                  <c:v>83.33</c:v>
                </c:pt>
                <c:pt idx="2">
                  <c:v>50</c:v>
                </c:pt>
                <c:pt idx="3">
                  <c:v>50</c:v>
                </c:pt>
                <c:pt idx="4">
                  <c:v>50</c:v>
                </c:pt>
                <c:pt idx="5">
                  <c:v>66.66</c:v>
                </c:pt>
                <c:pt idx="6">
                  <c:v>50</c:v>
                </c:pt>
              </c:numCache>
            </c:numRef>
          </c:val>
          <c:extLst>
            <c:ext xmlns:c16="http://schemas.microsoft.com/office/drawing/2014/chart" uri="{C3380CC4-5D6E-409C-BE32-E72D297353CC}">
              <c16:uniqueId val="{00000002-742B-4347-83B2-F922B22A6E58}"/>
            </c:ext>
          </c:extLst>
        </c:ser>
        <c:ser>
          <c:idx val="1"/>
          <c:order val="1"/>
          <c:tx>
            <c:strRef>
              <c:f>Sheet2!$A$3</c:f>
              <c:strCache>
                <c:ptCount val="1"/>
                <c:pt idx="0">
                  <c:v>SMK B</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8752930145335036E-3"/>
                  <c:y val="-5.4527745156087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2B-4347-83B2-F922B22A6E58}"/>
                </c:ext>
              </c:extLst>
            </c:dLbl>
            <c:dLbl>
              <c:idx val="1"/>
              <c:layout>
                <c:manualLayout>
                  <c:x val="5.625879043600528E-3"/>
                  <c:y val="-3.6351830104058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2B-4347-83B2-F922B22A6E58}"/>
                </c:ext>
              </c:extLst>
            </c:dLbl>
            <c:dLbl>
              <c:idx val="2"/>
              <c:layout>
                <c:manualLayout>
                  <c:x val="3.750586029067041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2B-4347-83B2-F922B22A6E58}"/>
                </c:ext>
              </c:extLst>
            </c:dLbl>
            <c:dLbl>
              <c:idx val="5"/>
              <c:layout>
                <c:manualLayout>
                  <c:x val="0"/>
                  <c:y val="-4.6738067276646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2B-4347-83B2-F922B22A6E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Sheet2!$B$1:$H$1</c:f>
              <c:strCache>
                <c:ptCount val="7"/>
                <c:pt idx="0">
                  <c:v>Lesson Planning</c:v>
                </c:pt>
                <c:pt idx="1">
                  <c:v>Preliminary Activities</c:v>
                </c:pt>
                <c:pt idx="2">
                  <c:v>Learning Model</c:v>
                </c:pt>
                <c:pt idx="3">
                  <c:v>Media</c:v>
                </c:pt>
                <c:pt idx="4">
                  <c:v>Learning Resources</c:v>
                </c:pt>
                <c:pt idx="5">
                  <c:v>Approach</c:v>
                </c:pt>
                <c:pt idx="6">
                  <c:v>Closing Activities</c:v>
                </c:pt>
              </c:strCache>
            </c:strRef>
          </c:cat>
          <c:val>
            <c:numRef>
              <c:f>Sheet2!$B$3:$H$3</c:f>
              <c:numCache>
                <c:formatCode>General</c:formatCode>
                <c:ptCount val="7"/>
                <c:pt idx="0">
                  <c:v>66.66</c:v>
                </c:pt>
                <c:pt idx="1">
                  <c:v>83.33</c:v>
                </c:pt>
                <c:pt idx="2">
                  <c:v>25</c:v>
                </c:pt>
                <c:pt idx="3">
                  <c:v>50</c:v>
                </c:pt>
                <c:pt idx="4">
                  <c:v>50</c:v>
                </c:pt>
                <c:pt idx="5">
                  <c:v>66.66</c:v>
                </c:pt>
                <c:pt idx="6">
                  <c:v>50</c:v>
                </c:pt>
              </c:numCache>
            </c:numRef>
          </c:val>
          <c:extLst>
            <c:ext xmlns:c16="http://schemas.microsoft.com/office/drawing/2014/chart" uri="{C3380CC4-5D6E-409C-BE32-E72D297353CC}">
              <c16:uniqueId val="{00000007-742B-4347-83B2-F922B22A6E58}"/>
            </c:ext>
          </c:extLst>
        </c:ser>
        <c:ser>
          <c:idx val="2"/>
          <c:order val="2"/>
          <c:tx>
            <c:strRef>
              <c:f>Sheet2!$A$4</c:f>
              <c:strCache>
                <c:ptCount val="1"/>
                <c:pt idx="0">
                  <c:v>Average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251758087201125E-2"/>
                  <c:y val="-7.78967787944113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2B-4347-83B2-F922B22A6E58}"/>
                </c:ext>
              </c:extLst>
            </c:dLbl>
            <c:dLbl>
              <c:idx val="1"/>
              <c:layout>
                <c:manualLayout>
                  <c:x val="1.8752930145335175E-2"/>
                  <c:y val="-2.59655929314704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2B-4347-83B2-F922B22A6E58}"/>
                </c:ext>
              </c:extLst>
            </c:dLbl>
            <c:dLbl>
              <c:idx val="5"/>
              <c:layout>
                <c:manualLayout>
                  <c:x val="1.3294925769997783E-2"/>
                  <c:y val="-2.80365828835430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2B-4347-83B2-F922B22A6E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Sheet2!$B$1:$H$1</c:f>
              <c:strCache>
                <c:ptCount val="7"/>
                <c:pt idx="0">
                  <c:v>Lesson Planning</c:v>
                </c:pt>
                <c:pt idx="1">
                  <c:v>Preliminary Activities</c:v>
                </c:pt>
                <c:pt idx="2">
                  <c:v>Learning Model</c:v>
                </c:pt>
                <c:pt idx="3">
                  <c:v>Media</c:v>
                </c:pt>
                <c:pt idx="4">
                  <c:v>Learning Resources</c:v>
                </c:pt>
                <c:pt idx="5">
                  <c:v>Approach</c:v>
                </c:pt>
                <c:pt idx="6">
                  <c:v>Closing Activities</c:v>
                </c:pt>
              </c:strCache>
            </c:strRef>
          </c:cat>
          <c:val>
            <c:numRef>
              <c:f>Sheet2!$B$4:$H$4</c:f>
              <c:numCache>
                <c:formatCode>General</c:formatCode>
                <c:ptCount val="7"/>
                <c:pt idx="0">
                  <c:v>66.66</c:v>
                </c:pt>
                <c:pt idx="1">
                  <c:v>83.33</c:v>
                </c:pt>
                <c:pt idx="2">
                  <c:v>37.5</c:v>
                </c:pt>
                <c:pt idx="3">
                  <c:v>50</c:v>
                </c:pt>
                <c:pt idx="4">
                  <c:v>50</c:v>
                </c:pt>
                <c:pt idx="5">
                  <c:v>66.66</c:v>
                </c:pt>
                <c:pt idx="6">
                  <c:v>50</c:v>
                </c:pt>
              </c:numCache>
            </c:numRef>
          </c:val>
          <c:extLst>
            <c:ext xmlns:c16="http://schemas.microsoft.com/office/drawing/2014/chart" uri="{C3380CC4-5D6E-409C-BE32-E72D297353CC}">
              <c16:uniqueId val="{0000000B-742B-4347-83B2-F922B22A6E58}"/>
            </c:ext>
          </c:extLst>
        </c:ser>
        <c:dLbls>
          <c:showLegendKey val="0"/>
          <c:showVal val="1"/>
          <c:showCatName val="0"/>
          <c:showSerName val="0"/>
          <c:showPercent val="0"/>
          <c:showBubbleSize val="0"/>
        </c:dLbls>
        <c:gapWidth val="150"/>
        <c:shape val="box"/>
        <c:axId val="1805427231"/>
        <c:axId val="1805424831"/>
        <c:axId val="0"/>
      </c:bar3DChart>
      <c:catAx>
        <c:axId val="180542723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5424831"/>
        <c:crosses val="autoZero"/>
        <c:auto val="1"/>
        <c:lblAlgn val="ctr"/>
        <c:lblOffset val="100"/>
        <c:noMultiLvlLbl val="0"/>
      </c:catAx>
      <c:valAx>
        <c:axId val="1805424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Value(%)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542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840</TotalTime>
  <Pages>8</Pages>
  <Words>15730</Words>
  <Characters>89661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Yolanda Idha Fitri</cp:lastModifiedBy>
  <cp:revision>7</cp:revision>
  <cp:lastPrinted>2022-03-12T14:54:00Z</cp:lastPrinted>
  <dcterms:created xsi:type="dcterms:W3CDTF">2024-11-26T00:59:00Z</dcterms:created>
  <dcterms:modified xsi:type="dcterms:W3CDTF">2024-12-23T16:55:00Z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b36186a6-30cc-32bb-ac4d-418fa5ad39ec</vt:lpwstr>
  </property>
  <property fmtid="{D5CDD505-2E9C-101B-9397-08002B2CF9AE}" pid="24" name="Mendeley Citation Style_1">
    <vt:lpwstr>http://www.zotero.org/styles/apa</vt:lpwstr>
  </property>
</Properties>
</file>