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66E9D" w14:textId="77777777" w:rsidR="00642294" w:rsidRDefault="00642294" w:rsidP="002C57D4">
      <w:pPr>
        <w:pStyle w:val="Alishlah13authornames"/>
        <w:rPr>
          <w:snapToGrid w:val="0"/>
          <w:sz w:val="28"/>
          <w:szCs w:val="32"/>
          <w:lang w:val="en-ID"/>
        </w:rPr>
      </w:pPr>
      <w:r w:rsidRPr="00642294">
        <w:rPr>
          <w:snapToGrid w:val="0"/>
          <w:sz w:val="28"/>
          <w:szCs w:val="32"/>
          <w:lang w:val="en-ID"/>
        </w:rPr>
        <w:t xml:space="preserve">The Impact of Visionary Leadership on Science-Based Technology Adoption in East </w:t>
      </w:r>
      <w:proofErr w:type="spellStart"/>
      <w:r w:rsidRPr="00642294">
        <w:rPr>
          <w:snapToGrid w:val="0"/>
          <w:sz w:val="28"/>
          <w:szCs w:val="32"/>
          <w:lang w:val="en-ID"/>
        </w:rPr>
        <w:t>Wawonii</w:t>
      </w:r>
      <w:proofErr w:type="spellEnd"/>
      <w:r w:rsidRPr="00642294">
        <w:rPr>
          <w:snapToGrid w:val="0"/>
          <w:sz w:val="28"/>
          <w:szCs w:val="32"/>
          <w:lang w:val="en-ID"/>
        </w:rPr>
        <w:t xml:space="preserve"> Elementary Schools</w:t>
      </w:r>
    </w:p>
    <w:p w14:paraId="3939DCC3" w14:textId="499E0C2A" w:rsidR="00BE398A" w:rsidRPr="00642294" w:rsidRDefault="008A3FD6" w:rsidP="002C57D4">
      <w:pPr>
        <w:pStyle w:val="Alishlah13authornames"/>
        <w:rPr>
          <w:vertAlign w:val="superscript"/>
          <w:lang w:val="en-GB"/>
        </w:rPr>
      </w:pPr>
      <w:r>
        <w:rPr>
          <w:lang w:val="en-GB"/>
        </w:rPr>
        <w:t>Aspin</w:t>
      </w:r>
      <w:r w:rsidR="007E6AA6">
        <w:rPr>
          <w:vertAlign w:val="superscript"/>
          <w:lang w:val="en-GB"/>
        </w:rPr>
        <w:t>1</w:t>
      </w:r>
      <w:r w:rsidR="007E6AA6" w:rsidRPr="007E6AA6">
        <w:rPr>
          <w:lang w:val="en-GB"/>
        </w:rPr>
        <w:t xml:space="preserve">, </w:t>
      </w:r>
      <w:r w:rsidR="0036116B">
        <w:rPr>
          <w:lang w:val="en-GB"/>
        </w:rPr>
        <w:t>Abu Bakar</w:t>
      </w:r>
      <w:r w:rsidR="007E6AA6">
        <w:rPr>
          <w:vertAlign w:val="superscript"/>
          <w:lang w:val="en-GB"/>
        </w:rPr>
        <w:t>2</w:t>
      </w:r>
      <w:r w:rsidR="00642294">
        <w:rPr>
          <w:lang w:val="en-GB"/>
        </w:rPr>
        <w:t>, Marwan</w:t>
      </w:r>
      <w:r w:rsidR="00642294">
        <w:rPr>
          <w:vertAlign w:val="superscript"/>
          <w:lang w:val="en-GB"/>
        </w:rPr>
        <w:t>3</w:t>
      </w:r>
      <w:r w:rsidR="00642294">
        <w:rPr>
          <w:lang w:val="en-GB"/>
        </w:rPr>
        <w:t xml:space="preserve">, </w:t>
      </w:r>
      <w:proofErr w:type="spellStart"/>
      <w:r w:rsidR="00642294">
        <w:rPr>
          <w:lang w:val="en-GB"/>
        </w:rPr>
        <w:t>Agus</w:t>
      </w:r>
      <w:proofErr w:type="spellEnd"/>
      <w:r w:rsidR="00642294">
        <w:rPr>
          <w:lang w:val="en-GB"/>
        </w:rPr>
        <w:t xml:space="preserve"> Herwanto</w:t>
      </w:r>
      <w:r w:rsidR="00642294">
        <w:rPr>
          <w:vertAlign w:val="superscript"/>
          <w:lang w:val="en-GB"/>
        </w:rPr>
        <w:t>4</w:t>
      </w:r>
    </w:p>
    <w:p w14:paraId="7BD6F948" w14:textId="61049C93"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bookmarkStart w:id="0" w:name="_Hlk177834691"/>
      <w:r w:rsidR="00716B15" w:rsidRPr="00716B15">
        <w:rPr>
          <w:color w:val="auto"/>
          <w:lang w:val="en-GB"/>
        </w:rPr>
        <w:t>Department of The Faculty of Education and Psychology, Yogyakarta State University, Yogyakarta, Indonesia</w:t>
      </w:r>
      <w:bookmarkEnd w:id="0"/>
      <w:r w:rsidR="00716B15" w:rsidRPr="00716B15">
        <w:rPr>
          <w:color w:val="auto"/>
          <w:lang w:val="en-GB"/>
        </w:rPr>
        <w:t xml:space="preserve">; </w:t>
      </w:r>
      <w:hyperlink r:id="rId8" w:history="1">
        <w:r w:rsidR="00716B15" w:rsidRPr="0039248F">
          <w:rPr>
            <w:rStyle w:val="Hyperlink"/>
            <w:lang w:val="en-GB"/>
          </w:rPr>
          <w:t>aspin.2022@student.uny.ac.id</w:t>
        </w:r>
      </w:hyperlink>
    </w:p>
    <w:p w14:paraId="01263433" w14:textId="4F457602" w:rsidR="00B72F3D" w:rsidRDefault="00B72F3D" w:rsidP="00784B9B">
      <w:pPr>
        <w:pStyle w:val="Alishlah16affiliation"/>
        <w:rPr>
          <w:rStyle w:val="Hyperlink"/>
          <w:lang w:val="en-GB"/>
        </w:rPr>
      </w:pPr>
      <w:r>
        <w:rPr>
          <w:color w:val="auto"/>
          <w:vertAlign w:val="superscript"/>
          <w:lang w:val="en-GB"/>
        </w:rPr>
        <w:t>2</w:t>
      </w:r>
      <w:r w:rsidRPr="00A75CB1">
        <w:rPr>
          <w:color w:val="auto"/>
          <w:lang w:val="en-GB"/>
        </w:rPr>
        <w:tab/>
      </w:r>
      <w:r w:rsidR="00716B15" w:rsidRPr="00716B15">
        <w:rPr>
          <w:lang w:val="en"/>
        </w:rPr>
        <w:t>Department of Faculty of Teacher Training and Education, Muhammadiyah University of Kendari, Kendari, Indonesia</w:t>
      </w:r>
      <w:r w:rsidR="002B31FD" w:rsidRPr="002B31FD">
        <w:rPr>
          <w:color w:val="auto"/>
          <w:lang w:val="en-GB"/>
        </w:rPr>
        <w:t xml:space="preserve">; </w:t>
      </w:r>
      <w:hyperlink r:id="rId9" w:history="1">
        <w:r w:rsidR="00E51C88" w:rsidRPr="0039248F">
          <w:rPr>
            <w:rStyle w:val="Hyperlink"/>
            <w:lang w:val="en-GB"/>
          </w:rPr>
          <w:t>Abubakar270798@gmail.com</w:t>
        </w:r>
      </w:hyperlink>
    </w:p>
    <w:p w14:paraId="10E3C67A" w14:textId="0571D9F5" w:rsidR="00642294" w:rsidRPr="00642294" w:rsidRDefault="00642294" w:rsidP="00642294">
      <w:pPr>
        <w:pStyle w:val="Alishlah16affiliation"/>
        <w:rPr>
          <w:color w:val="auto"/>
          <w:lang w:val="en-GB"/>
        </w:rPr>
      </w:pPr>
      <w:r>
        <w:rPr>
          <w:color w:val="auto"/>
          <w:vertAlign w:val="superscript"/>
          <w:lang w:val="en-GB"/>
        </w:rPr>
        <w:t>3</w:t>
      </w:r>
      <w:r>
        <w:rPr>
          <w:color w:val="auto"/>
          <w:lang w:val="en-GB"/>
        </w:rPr>
        <w:t xml:space="preserve">  </w:t>
      </w:r>
      <w:r w:rsidRPr="00642294">
        <w:rPr>
          <w:color w:val="auto"/>
          <w:lang w:val="en-GB"/>
        </w:rPr>
        <w:t xml:space="preserve"> Department of The Faculty of Education and Psychology, Yogyakarta State University, Yogyakarta, Indonesia; </w:t>
      </w:r>
      <w:hyperlink r:id="rId10" w:history="1">
        <w:r w:rsidRPr="00192FAA">
          <w:rPr>
            <w:rStyle w:val="Hyperlink"/>
            <w:lang w:val="en-GB"/>
          </w:rPr>
          <w:t>marwan.2022@student.uny.ac.id</w:t>
        </w:r>
      </w:hyperlink>
      <w:r>
        <w:rPr>
          <w:color w:val="auto"/>
          <w:lang w:val="en-GB"/>
        </w:rPr>
        <w:t xml:space="preserve"> </w:t>
      </w:r>
      <w:r w:rsidRPr="00642294">
        <w:rPr>
          <w:color w:val="auto"/>
          <w:lang w:val="en-GB"/>
        </w:rPr>
        <w:t xml:space="preserve"> </w:t>
      </w:r>
      <w:r>
        <w:rPr>
          <w:color w:val="auto"/>
          <w:lang w:val="en-GB"/>
        </w:rPr>
        <w:t xml:space="preserve"> </w:t>
      </w:r>
    </w:p>
    <w:p w14:paraId="36CD00E5" w14:textId="0D025C60" w:rsidR="00642294" w:rsidRPr="00642294" w:rsidRDefault="00642294" w:rsidP="00642294">
      <w:pPr>
        <w:pStyle w:val="Alishlah16affiliation"/>
        <w:rPr>
          <w:color w:val="auto"/>
          <w:lang w:val="en-GB"/>
        </w:rPr>
      </w:pPr>
      <w:r>
        <w:rPr>
          <w:color w:val="auto"/>
          <w:vertAlign w:val="superscript"/>
          <w:lang w:val="en-GB"/>
        </w:rPr>
        <w:t>4</w:t>
      </w:r>
      <w:r w:rsidRPr="00642294">
        <w:rPr>
          <w:color w:val="auto"/>
          <w:lang w:val="en-GB"/>
        </w:rPr>
        <w:t xml:space="preserve">   Department of The Faculty of Education and Psychology, Yogyakarta State University, Yogyakarta, Indonesia, </w:t>
      </w:r>
      <w:hyperlink r:id="rId11" w:history="1">
        <w:r w:rsidRPr="00192FAA">
          <w:rPr>
            <w:rStyle w:val="Hyperlink"/>
            <w:lang w:val="en-GB"/>
          </w:rPr>
          <w:t>agusherwanto.2023@student.uny.ac.id</w:t>
        </w:r>
      </w:hyperlink>
      <w:r>
        <w:rPr>
          <w:color w:val="auto"/>
          <w:lang w:val="en-GB"/>
        </w:rPr>
        <w:t xml:space="preserve">  </w:t>
      </w:r>
    </w:p>
    <w:tbl>
      <w:tblPr>
        <w:tblStyle w:val="TableGrid"/>
        <w:tblW w:w="9126" w:type="dxa"/>
        <w:jc w:val="center"/>
        <w:tblLook w:val="04A0" w:firstRow="1" w:lastRow="0" w:firstColumn="1" w:lastColumn="0" w:noHBand="0" w:noVBand="1"/>
      </w:tblPr>
      <w:tblGrid>
        <w:gridCol w:w="3131"/>
        <w:gridCol w:w="281"/>
        <w:gridCol w:w="5714"/>
      </w:tblGrid>
      <w:tr w:rsidR="0048254D" w:rsidRPr="0048254D" w14:paraId="79CAD901" w14:textId="77777777" w:rsidTr="00F7718F">
        <w:trPr>
          <w:jc w:val="center"/>
        </w:trPr>
        <w:tc>
          <w:tcPr>
            <w:tcW w:w="3131" w:type="dxa"/>
            <w:tcBorders>
              <w:top w:val="double" w:sz="4" w:space="0" w:color="auto"/>
              <w:left w:val="nil"/>
              <w:bottom w:val="single" w:sz="4" w:space="0" w:color="auto"/>
              <w:right w:val="nil"/>
            </w:tcBorders>
          </w:tcPr>
          <w:p w14:paraId="5C515624"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1" w:type="dxa"/>
            <w:tcBorders>
              <w:top w:val="double" w:sz="4" w:space="0" w:color="auto"/>
              <w:left w:val="nil"/>
              <w:bottom w:val="nil"/>
              <w:right w:val="nil"/>
            </w:tcBorders>
          </w:tcPr>
          <w:p w14:paraId="37628978" w14:textId="77777777" w:rsidR="0048254D" w:rsidRPr="0048254D" w:rsidRDefault="0048254D" w:rsidP="001C18FA">
            <w:pPr>
              <w:spacing w:before="120"/>
              <w:jc w:val="center"/>
              <w:rPr>
                <w:rFonts w:ascii="Palatino Linotype" w:hAnsi="Palatino Linotype"/>
              </w:rPr>
            </w:pPr>
          </w:p>
        </w:tc>
        <w:tc>
          <w:tcPr>
            <w:tcW w:w="5714" w:type="dxa"/>
            <w:tcBorders>
              <w:top w:val="double" w:sz="4" w:space="0" w:color="auto"/>
              <w:left w:val="nil"/>
              <w:bottom w:val="single" w:sz="4" w:space="0" w:color="auto"/>
              <w:right w:val="nil"/>
            </w:tcBorders>
          </w:tcPr>
          <w:p w14:paraId="5A408F6B"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27C29F92" w14:textId="77777777" w:rsidTr="00F7718F">
        <w:trPr>
          <w:trHeight w:val="1268"/>
          <w:jc w:val="center"/>
        </w:trPr>
        <w:tc>
          <w:tcPr>
            <w:tcW w:w="3131" w:type="dxa"/>
            <w:tcBorders>
              <w:top w:val="single" w:sz="4" w:space="0" w:color="auto"/>
              <w:left w:val="nil"/>
              <w:bottom w:val="single" w:sz="4" w:space="0" w:color="auto"/>
              <w:right w:val="nil"/>
            </w:tcBorders>
          </w:tcPr>
          <w:p w14:paraId="75F3F319"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9BD3BD8" w14:textId="291B2AC3" w:rsidR="00F7718F" w:rsidRDefault="00F7718F" w:rsidP="00290481">
            <w:pPr>
              <w:pStyle w:val="Alishlah18keywords"/>
            </w:pPr>
            <w:r w:rsidRPr="00167A4F">
              <w:t>K</w:t>
            </w:r>
            <w:r w:rsidR="00E51C88" w:rsidRPr="00167A4F">
              <w:t>eyword</w:t>
            </w:r>
            <w:proofErr w:type="gramStart"/>
            <w:r w:rsidR="00E51C88" w:rsidRPr="00167A4F">
              <w:t>1;</w:t>
            </w:r>
            <w:r w:rsidRPr="00F7718F">
              <w:t>Visionary</w:t>
            </w:r>
            <w:proofErr w:type="gramEnd"/>
            <w:r>
              <w:t xml:space="preserve"> </w:t>
            </w:r>
            <w:r w:rsidRPr="00F7718F">
              <w:t>Leadership,</w:t>
            </w:r>
          </w:p>
          <w:p w14:paraId="6E5609E7" w14:textId="2A328596" w:rsidR="000C7D03" w:rsidRDefault="00E51C88" w:rsidP="00290481">
            <w:pPr>
              <w:pStyle w:val="Alishlah18keywords"/>
            </w:pPr>
            <w:r w:rsidRPr="00167A4F">
              <w:t xml:space="preserve">keyword </w:t>
            </w:r>
            <w:r>
              <w:t>2</w:t>
            </w:r>
            <w:r w:rsidRPr="00167A4F">
              <w:t xml:space="preserve">; </w:t>
            </w:r>
            <w:r w:rsidR="00F7718F" w:rsidRPr="00F7718F">
              <w:t>Technology Adoption</w:t>
            </w:r>
            <w:r w:rsidR="00D062DB">
              <w:t>,</w:t>
            </w:r>
          </w:p>
          <w:p w14:paraId="08F76008" w14:textId="528B2952" w:rsidR="000C7D03" w:rsidRDefault="00E51C88" w:rsidP="00290481">
            <w:pPr>
              <w:pStyle w:val="Alishlah18keywords"/>
            </w:pPr>
            <w:r w:rsidRPr="00167A4F">
              <w:t xml:space="preserve">keyword </w:t>
            </w:r>
            <w:r>
              <w:t>3</w:t>
            </w:r>
            <w:r w:rsidRPr="00167A4F">
              <w:t xml:space="preserve">; </w:t>
            </w:r>
            <w:r w:rsidR="00F7718F" w:rsidRPr="00F7718F">
              <w:t>Science Learning</w:t>
            </w:r>
            <w:r w:rsidR="00D062DB">
              <w:t>,</w:t>
            </w:r>
          </w:p>
          <w:p w14:paraId="713C00D3" w14:textId="46A00580" w:rsidR="002B31FD" w:rsidRDefault="00E51C88" w:rsidP="00290481">
            <w:pPr>
              <w:pStyle w:val="Alishlah18keywords"/>
            </w:pPr>
            <w:r w:rsidRPr="00167A4F">
              <w:t xml:space="preserve">keyword </w:t>
            </w:r>
            <w:r>
              <w:t>4</w:t>
            </w:r>
            <w:r w:rsidRPr="00167A4F">
              <w:t xml:space="preserve">; </w:t>
            </w:r>
            <w:r w:rsidR="00F7718F" w:rsidRPr="00F7718F">
              <w:t>Elementary School</w:t>
            </w:r>
            <w:r w:rsidR="00D062DB">
              <w:t>,</w:t>
            </w:r>
          </w:p>
          <w:p w14:paraId="0424D324" w14:textId="4D4D0207" w:rsidR="000C7D03" w:rsidRPr="00E51C88" w:rsidRDefault="00E51C88" w:rsidP="000C7D03">
            <w:pPr>
              <w:rPr>
                <w:rFonts w:ascii="Palatino Linotype" w:hAnsi="Palatino Linotype"/>
                <w:lang w:eastAsia="de-DE" w:bidi="en-US"/>
              </w:rPr>
            </w:pPr>
            <w:r>
              <w:rPr>
                <w:rFonts w:ascii="Palatino Linotype" w:hAnsi="Palatino Linotype"/>
              </w:rPr>
              <w:t xml:space="preserve"> </w:t>
            </w:r>
            <w:r w:rsidRPr="00E51C88">
              <w:rPr>
                <w:rFonts w:ascii="Palatino Linotype" w:hAnsi="Palatino Linotype"/>
              </w:rPr>
              <w:t>keyword</w:t>
            </w:r>
            <w:r>
              <w:rPr>
                <w:rFonts w:ascii="Palatino Linotype" w:hAnsi="Palatino Linotype"/>
              </w:rPr>
              <w:t xml:space="preserve"> </w:t>
            </w:r>
            <w:r w:rsidRPr="00E51C88">
              <w:rPr>
                <w:rFonts w:ascii="Palatino Linotype" w:hAnsi="Palatino Linotype"/>
              </w:rPr>
              <w:t>5</w:t>
            </w:r>
            <w:r w:rsidRPr="00E51C88">
              <w:rPr>
                <w:rFonts w:ascii="Palatino Linotype" w:hAnsi="Palatino Linotype"/>
                <w:sz w:val="18"/>
                <w:szCs w:val="18"/>
              </w:rPr>
              <w:t xml:space="preserve">; </w:t>
            </w:r>
            <w:r w:rsidR="00F7718F" w:rsidRPr="00F7718F">
              <w:rPr>
                <w:rFonts w:ascii="Palatino Linotype" w:hAnsi="Palatino Linotype"/>
                <w:sz w:val="18"/>
                <w:szCs w:val="18"/>
              </w:rPr>
              <w:t>Industrial Revolution 4.0</w:t>
            </w:r>
            <w:r w:rsidR="00D062DB" w:rsidRPr="00E51C88">
              <w:rPr>
                <w:rFonts w:ascii="Palatino Linotype" w:hAnsi="Palatino Linotype"/>
                <w:sz w:val="18"/>
                <w:szCs w:val="18"/>
              </w:rPr>
              <w:t>.</w:t>
            </w:r>
          </w:p>
          <w:p w14:paraId="4B32C911" w14:textId="77777777" w:rsidR="0048254D" w:rsidRPr="0048254D" w:rsidRDefault="0048254D" w:rsidP="000C7D03">
            <w:pPr>
              <w:pStyle w:val="Alishlah18keywords"/>
            </w:pPr>
          </w:p>
        </w:tc>
        <w:tc>
          <w:tcPr>
            <w:tcW w:w="281" w:type="dxa"/>
            <w:vMerge w:val="restart"/>
            <w:tcBorders>
              <w:top w:val="nil"/>
              <w:left w:val="nil"/>
              <w:bottom w:val="nil"/>
              <w:right w:val="nil"/>
            </w:tcBorders>
          </w:tcPr>
          <w:p w14:paraId="76585E59" w14:textId="77777777" w:rsidR="0048254D" w:rsidRPr="0048254D" w:rsidRDefault="0048254D" w:rsidP="001C18FA">
            <w:pPr>
              <w:spacing w:before="120"/>
              <w:jc w:val="both"/>
              <w:rPr>
                <w:rFonts w:ascii="Palatino Linotype" w:hAnsi="Palatino Linotype"/>
                <w:sz w:val="18"/>
                <w:szCs w:val="18"/>
              </w:rPr>
            </w:pPr>
          </w:p>
        </w:tc>
        <w:tc>
          <w:tcPr>
            <w:tcW w:w="5714" w:type="dxa"/>
            <w:vMerge w:val="restart"/>
            <w:tcBorders>
              <w:top w:val="single" w:sz="4" w:space="0" w:color="auto"/>
              <w:left w:val="nil"/>
              <w:bottom w:val="nil"/>
              <w:right w:val="nil"/>
            </w:tcBorders>
          </w:tcPr>
          <w:p w14:paraId="37287FFB" w14:textId="43F1F02B" w:rsidR="0048254D" w:rsidRPr="00E45249" w:rsidRDefault="00F7718F" w:rsidP="00E45249">
            <w:pPr>
              <w:pStyle w:val="Alishlah17abstract"/>
            </w:pPr>
            <w:r w:rsidRPr="00F7718F">
              <w:t>This study aims to analyze the influence of visionary leadership on the adoption of science-based innovative technology in learning in primary schools. In the era of Industrial Revolution 4.0, elementary schools are expected to integrate technology in science learning to improve 21st century skills. The principal's visionary leadership is an important factor in supporting teachers in implementing science-based technology. This study used a quantitative approach with a survey method involving 100 respondents, consisting of teachers and principals in elementary schools that have implemented science-based technology. Data were analyzed using correlation and simple linear regression techniques. The results showed a strong and significant relationship between visionary leadership and innovative technology adoption with a correlation coefficient of 0.87 and p value = 0.001. Regression analysis showed that visionary leadership had a significant effect on the adoption of science-based technology with a regression coefficient of 0.716. This finding indicates that visionary leadership plays an important role in facilitating innovation and encouraging technology adoption that has an impact on improving the quality of science learning in elementary schools. The implication of this study is the importance of visionary leadership training for school principals to create a conducive environment for technology development in primary schools.</w:t>
            </w:r>
          </w:p>
        </w:tc>
      </w:tr>
      <w:tr w:rsidR="0048254D" w:rsidRPr="0048254D" w14:paraId="5C977D93" w14:textId="77777777" w:rsidTr="00F7718F">
        <w:trPr>
          <w:trHeight w:val="1231"/>
          <w:jc w:val="center"/>
        </w:trPr>
        <w:tc>
          <w:tcPr>
            <w:tcW w:w="3131" w:type="dxa"/>
            <w:vMerge w:val="restart"/>
            <w:tcBorders>
              <w:top w:val="single" w:sz="4" w:space="0" w:color="auto"/>
              <w:left w:val="nil"/>
              <w:bottom w:val="single" w:sz="4" w:space="0" w:color="auto"/>
              <w:right w:val="nil"/>
            </w:tcBorders>
          </w:tcPr>
          <w:p w14:paraId="70706047"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22A857F" w14:textId="77777777" w:rsidR="0048254D" w:rsidRPr="006A6719" w:rsidRDefault="0048254D" w:rsidP="00E45249">
            <w:pPr>
              <w:pStyle w:val="Alishlah14history"/>
            </w:pPr>
            <w:r w:rsidRPr="006A6719">
              <w:t xml:space="preserve">Received </w:t>
            </w:r>
            <w:r w:rsidR="00FA43FF" w:rsidRPr="00FA43FF">
              <w:t>2021-08-14</w:t>
            </w:r>
          </w:p>
          <w:p w14:paraId="54501CCC"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206D98C6"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1" w:type="dxa"/>
            <w:vMerge/>
            <w:tcBorders>
              <w:top w:val="nil"/>
              <w:left w:val="nil"/>
              <w:bottom w:val="nil"/>
              <w:right w:val="nil"/>
            </w:tcBorders>
          </w:tcPr>
          <w:p w14:paraId="278AB587" w14:textId="77777777" w:rsidR="0048254D" w:rsidRPr="0048254D" w:rsidRDefault="0048254D" w:rsidP="001C18FA">
            <w:pPr>
              <w:spacing w:before="120"/>
              <w:jc w:val="both"/>
              <w:rPr>
                <w:rFonts w:ascii="Palatino Linotype" w:hAnsi="Palatino Linotype"/>
              </w:rPr>
            </w:pPr>
          </w:p>
        </w:tc>
        <w:tc>
          <w:tcPr>
            <w:tcW w:w="5714" w:type="dxa"/>
            <w:vMerge/>
            <w:tcBorders>
              <w:top w:val="nil"/>
              <w:left w:val="nil"/>
              <w:bottom w:val="nil"/>
              <w:right w:val="nil"/>
            </w:tcBorders>
          </w:tcPr>
          <w:p w14:paraId="0F62CE78"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7A53C07" w14:textId="77777777" w:rsidTr="00F7718F">
        <w:trPr>
          <w:trHeight w:val="70"/>
          <w:jc w:val="center"/>
        </w:trPr>
        <w:tc>
          <w:tcPr>
            <w:tcW w:w="3131" w:type="dxa"/>
            <w:vMerge/>
            <w:tcBorders>
              <w:top w:val="single" w:sz="4" w:space="0" w:color="auto"/>
              <w:left w:val="nil"/>
              <w:bottom w:val="single" w:sz="4" w:space="0" w:color="auto"/>
              <w:right w:val="nil"/>
            </w:tcBorders>
          </w:tcPr>
          <w:p w14:paraId="3AB96225" w14:textId="77777777" w:rsidR="0048254D" w:rsidRPr="0048254D" w:rsidRDefault="0048254D" w:rsidP="001C18FA">
            <w:pPr>
              <w:spacing w:before="120" w:after="120"/>
              <w:jc w:val="both"/>
              <w:rPr>
                <w:rFonts w:ascii="Palatino Linotype" w:hAnsi="Palatino Linotype"/>
                <w:b/>
                <w:i/>
              </w:rPr>
            </w:pPr>
          </w:p>
        </w:tc>
        <w:tc>
          <w:tcPr>
            <w:tcW w:w="281" w:type="dxa"/>
            <w:vMerge/>
            <w:tcBorders>
              <w:top w:val="nil"/>
              <w:left w:val="nil"/>
              <w:bottom w:val="nil"/>
              <w:right w:val="nil"/>
            </w:tcBorders>
          </w:tcPr>
          <w:p w14:paraId="74F6F4F0" w14:textId="77777777" w:rsidR="0048254D" w:rsidRPr="0048254D" w:rsidRDefault="0048254D" w:rsidP="001C18FA">
            <w:pPr>
              <w:spacing w:before="120"/>
              <w:jc w:val="both"/>
              <w:rPr>
                <w:rFonts w:ascii="Palatino Linotype" w:hAnsi="Palatino Linotype"/>
              </w:rPr>
            </w:pPr>
          </w:p>
        </w:tc>
        <w:tc>
          <w:tcPr>
            <w:tcW w:w="5714" w:type="dxa"/>
            <w:tcBorders>
              <w:top w:val="nil"/>
              <w:left w:val="nil"/>
              <w:bottom w:val="single" w:sz="4" w:space="0" w:color="auto"/>
              <w:right w:val="nil"/>
            </w:tcBorders>
          </w:tcPr>
          <w:p w14:paraId="411F90A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2FE0F7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3A3A863" wp14:editId="687FD147">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671FBF54" w14:textId="77777777" w:rsidTr="00F7718F">
        <w:trPr>
          <w:jc w:val="center"/>
        </w:trPr>
        <w:tc>
          <w:tcPr>
            <w:tcW w:w="9126" w:type="dxa"/>
            <w:gridSpan w:val="3"/>
            <w:tcBorders>
              <w:top w:val="nil"/>
              <w:left w:val="nil"/>
              <w:bottom w:val="double" w:sz="4" w:space="0" w:color="auto"/>
              <w:right w:val="nil"/>
            </w:tcBorders>
          </w:tcPr>
          <w:p w14:paraId="38FC97B5" w14:textId="618FD046"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4D54D950" w14:textId="77777777" w:rsidR="00457015" w:rsidRDefault="002B31FD" w:rsidP="00E45249">
            <w:pPr>
              <w:pStyle w:val="Alishlah2authorcorrespondence"/>
            </w:pPr>
            <w:r w:rsidRPr="002B31FD">
              <w:t>First name Last name</w:t>
            </w:r>
            <w:r w:rsidR="00457015" w:rsidRPr="00457015">
              <w:t xml:space="preserve"> </w:t>
            </w:r>
          </w:p>
          <w:p w14:paraId="4B21B4BE" w14:textId="77777777" w:rsidR="0048254D" w:rsidRPr="0048254D" w:rsidRDefault="002B31FD" w:rsidP="00E45249">
            <w:pPr>
              <w:pStyle w:val="Alishlah2authorcorrespondence"/>
            </w:pPr>
            <w:r w:rsidRPr="002B31FD">
              <w:rPr>
                <w:color w:val="auto"/>
                <w:lang w:val="en-GB"/>
              </w:rPr>
              <w:t>Affiliation 1; e-mail@e-mail.com</w:t>
            </w:r>
          </w:p>
        </w:tc>
      </w:tr>
    </w:tbl>
    <w:p w14:paraId="47FBDF58" w14:textId="5B5372CE" w:rsidR="008E64A2" w:rsidRPr="00A75CB1" w:rsidRDefault="0048254D" w:rsidP="00A10E86">
      <w:pPr>
        <w:pStyle w:val="Alishlah21heading1"/>
        <w:rPr>
          <w:lang w:val="en-GB"/>
        </w:rPr>
      </w:pPr>
      <w:r w:rsidRPr="00A75CB1">
        <w:rPr>
          <w:lang w:val="en-GB"/>
        </w:rPr>
        <w:t>INTRODUCTION</w:t>
      </w:r>
    </w:p>
    <w:p w14:paraId="43837A5F" w14:textId="77777777" w:rsidR="00D062DB" w:rsidRDefault="00D062DB" w:rsidP="000C7D03">
      <w:pPr>
        <w:pStyle w:val="Alishlah31text"/>
        <w:rPr>
          <w:spacing w:val="-2"/>
        </w:rPr>
      </w:pPr>
    </w:p>
    <w:p w14:paraId="2E56184E" w14:textId="50AECC30" w:rsidR="000C7D03" w:rsidRPr="000C7D03" w:rsidRDefault="00F7718F" w:rsidP="000C7D03">
      <w:pPr>
        <w:pStyle w:val="Alishlah31text"/>
        <w:rPr>
          <w:spacing w:val="-2"/>
        </w:rPr>
      </w:pPr>
      <w:r w:rsidRPr="00F7718F">
        <w:rPr>
          <w:spacing w:val="-2"/>
          <w:lang w:val="en-ID"/>
        </w:rPr>
        <w:t xml:space="preserve">In the era of the Industrial Revolution 4.0 and the development of digital technology, education, especially at the primary school level, faces the challenge of integrating technology in science learning. </w:t>
      </w:r>
      <w:r w:rsidRPr="00F7718F">
        <w:rPr>
          <w:spacing w:val="-2"/>
          <w:lang w:val="en-ID"/>
        </w:rPr>
        <w:lastRenderedPageBreak/>
        <w:t>Research shows that modern technology can help shorten the gap between theory and practice and increase students' enthusiasm for learning, although the digital skills gap among students remains an obstacle that needs to be overcome</w:t>
      </w:r>
      <w:r w:rsidR="009E361B" w:rsidRPr="009E361B">
        <w:rPr>
          <w:spacing w:val="-2"/>
          <w:lang w:val="en-ID"/>
        </w:rPr>
        <w:t xml:space="preserve"> (Yan, 2021). </w:t>
      </w:r>
      <w:r w:rsidRPr="00F7718F">
        <w:rPr>
          <w:spacing w:val="-2"/>
          <w:lang w:val="en-ID"/>
        </w:rPr>
        <w:t>On the other hand, the STEM approach that combines science, technology, engineering and math has great potential to build students' awareness of science and improve their critical thinking skills through project-based learning</w:t>
      </w:r>
      <w:r>
        <w:rPr>
          <w:spacing w:val="-2"/>
          <w:lang w:val="en-ID"/>
        </w:rPr>
        <w:t xml:space="preserve"> </w:t>
      </w:r>
      <w:r w:rsidR="009E361B" w:rsidRPr="009E361B">
        <w:rPr>
          <w:spacing w:val="-2"/>
          <w:lang w:val="en-ID"/>
        </w:rPr>
        <w:t>(</w:t>
      </w:r>
      <w:proofErr w:type="spellStart"/>
      <w:r w:rsidR="009E361B" w:rsidRPr="009E361B">
        <w:rPr>
          <w:spacing w:val="-2"/>
          <w:lang w:val="en-ID"/>
        </w:rPr>
        <w:t>Rahmat</w:t>
      </w:r>
      <w:proofErr w:type="spellEnd"/>
      <w:r w:rsidR="009E361B" w:rsidRPr="009E361B">
        <w:rPr>
          <w:spacing w:val="-2"/>
          <w:lang w:val="en-ID"/>
        </w:rPr>
        <w:t xml:space="preserve"> et al., 2023). </w:t>
      </w:r>
      <w:r w:rsidRPr="00F7718F">
        <w:rPr>
          <w:spacing w:val="-2"/>
          <w:lang w:val="en-ID"/>
        </w:rPr>
        <w:t>In addition, the integration of technology in science learning in elementary schools can support the development of 21st century skills, such as collaboration and problem solving, and create a more engaging and interactive learning environment for students</w:t>
      </w:r>
      <w:r>
        <w:rPr>
          <w:spacing w:val="-2"/>
          <w:lang w:val="en-ID"/>
        </w:rPr>
        <w:t xml:space="preserve"> </w:t>
      </w:r>
      <w:r w:rsidR="009E361B" w:rsidRPr="009E361B">
        <w:rPr>
          <w:spacing w:val="-2"/>
          <w:lang w:val="en-ID"/>
        </w:rPr>
        <w:t>(</w:t>
      </w:r>
      <w:proofErr w:type="spellStart"/>
      <w:r w:rsidR="009E361B" w:rsidRPr="009E361B">
        <w:rPr>
          <w:spacing w:val="-2"/>
          <w:lang w:val="en-ID"/>
        </w:rPr>
        <w:t>Ramaila</w:t>
      </w:r>
      <w:proofErr w:type="spellEnd"/>
      <w:r w:rsidR="009E361B" w:rsidRPr="009E361B">
        <w:rPr>
          <w:spacing w:val="-2"/>
          <w:lang w:val="en-ID"/>
        </w:rPr>
        <w:t xml:space="preserve"> &amp; </w:t>
      </w:r>
      <w:proofErr w:type="spellStart"/>
      <w:r w:rsidR="009E361B" w:rsidRPr="009E361B">
        <w:rPr>
          <w:spacing w:val="-2"/>
          <w:lang w:val="en-ID"/>
        </w:rPr>
        <w:t>Molwele</w:t>
      </w:r>
      <w:proofErr w:type="spellEnd"/>
      <w:r w:rsidR="009E361B" w:rsidRPr="009E361B">
        <w:rPr>
          <w:spacing w:val="-2"/>
          <w:lang w:val="en-ID"/>
        </w:rPr>
        <w:t>, 2022</w:t>
      </w:r>
      <w:r w:rsidR="002B18FB">
        <w:rPr>
          <w:spacing w:val="-2"/>
          <w:lang w:val="en-ID"/>
        </w:rPr>
        <w:t xml:space="preserve">). </w:t>
      </w:r>
      <w:r w:rsidRPr="00F7718F">
        <w:rPr>
          <w:spacing w:val="-2"/>
          <w:lang w:val="en-ID"/>
        </w:rPr>
        <w:t>Research shows that the Project-Based Learning in STEM approach is able to improve scientific literacy and attitudes towards the environment among elementary school students, especially with the diorama approach that helps students understand environmental conservation through the combination of science and technology</w:t>
      </w:r>
      <w:r w:rsidR="002B18FB">
        <w:rPr>
          <w:spacing w:val="-2"/>
          <w:lang w:val="en-ID"/>
        </w:rPr>
        <w:t xml:space="preserve"> </w:t>
      </w:r>
      <w:r w:rsidR="000C7D03" w:rsidRPr="000C7D03">
        <w:rPr>
          <w:spacing w:val="-2"/>
        </w:rPr>
        <w:t>(</w:t>
      </w:r>
      <w:proofErr w:type="spellStart"/>
      <w:r w:rsidR="000C7D03" w:rsidRPr="000C7D03">
        <w:rPr>
          <w:spacing w:val="-2"/>
        </w:rPr>
        <w:t>Winarni</w:t>
      </w:r>
      <w:proofErr w:type="spellEnd"/>
      <w:r w:rsidR="000C7D03" w:rsidRPr="000C7D03">
        <w:rPr>
          <w:spacing w:val="-2"/>
        </w:rPr>
        <w:t xml:space="preserve"> et al., 2022). </w:t>
      </w:r>
      <w:r w:rsidR="002B18FB" w:rsidRPr="002B18FB">
        <w:rPr>
          <w:spacing w:val="-2"/>
        </w:rPr>
        <w:t>In addition, a team-based leadership approach involving administrators, technology specialists and science teachers proved effective in supporting the use of educational technology in schools, with significant impacts on student achievement in science</w:t>
      </w:r>
      <w:r w:rsidR="002B18FB">
        <w:rPr>
          <w:spacing w:val="-2"/>
        </w:rPr>
        <w:t xml:space="preserve"> </w:t>
      </w:r>
      <w:r w:rsidR="000C7D03" w:rsidRPr="000C7D03">
        <w:rPr>
          <w:spacing w:val="-2"/>
        </w:rPr>
        <w:t>(Dexter &amp; Barton, 2021).</w:t>
      </w:r>
      <w:r w:rsidR="002B18FB" w:rsidRPr="002B18FB">
        <w:t xml:space="preserve"> </w:t>
      </w:r>
      <w:r w:rsidR="002B18FB" w:rsidRPr="002B18FB">
        <w:rPr>
          <w:spacing w:val="-2"/>
        </w:rPr>
        <w:t>The integration of technology in learning, particularly through inquiry-based learning models and flipped classrooms, has also been successfully implemented in elementary schools to increase students' interest in research and scientific understanding</w:t>
      </w:r>
      <w:r w:rsidR="000C7D03" w:rsidRPr="000C7D03">
        <w:rPr>
          <w:spacing w:val="-2"/>
        </w:rPr>
        <w:t xml:space="preserve"> (Cunha et al., 2020). </w:t>
      </w:r>
      <w:r w:rsidR="002B18FB" w:rsidRPr="002B18FB">
        <w:rPr>
          <w:spacing w:val="-2"/>
        </w:rPr>
        <w:t>Optimal implementation of technology in basic education also requires support and role models from educators, especially in developing students' technological skills through methods that foster higher order thinking skills in accordance with Bloom's revised taxonomy</w:t>
      </w:r>
      <w:r w:rsidR="000C7D03" w:rsidRPr="000C7D03">
        <w:rPr>
          <w:spacing w:val="-2"/>
        </w:rPr>
        <w:t xml:space="preserve"> (Polly et al., 2020).</w:t>
      </w:r>
      <w:r w:rsidR="002B18FB">
        <w:rPr>
          <w:spacing w:val="-2"/>
        </w:rPr>
        <w:t xml:space="preserve"> </w:t>
      </w:r>
      <w:r w:rsidR="002B18FB" w:rsidRPr="002B18FB">
        <w:rPr>
          <w:spacing w:val="-2"/>
        </w:rPr>
        <w:t>The role of leadership in teacher professional development programs also plays an important role in increasing teachers' motivation and confidence to integrate STEM in learning. Collaborative strategies between project leaders, school leaders and training centers have been shown to support teachers in implementing STEM-integrated tasks</w:t>
      </w:r>
      <w:r w:rsidR="000C7D03" w:rsidRPr="000C7D03">
        <w:rPr>
          <w:spacing w:val="-2"/>
        </w:rPr>
        <w:t xml:space="preserve"> (Costa &amp; </w:t>
      </w:r>
      <w:proofErr w:type="spellStart"/>
      <w:r w:rsidR="000C7D03" w:rsidRPr="000C7D03">
        <w:rPr>
          <w:spacing w:val="-2"/>
        </w:rPr>
        <w:t>Domingos</w:t>
      </w:r>
      <w:proofErr w:type="spellEnd"/>
      <w:r w:rsidR="000C7D03" w:rsidRPr="000C7D03">
        <w:rPr>
          <w:spacing w:val="-2"/>
        </w:rPr>
        <w:t>, 2019).</w:t>
      </w:r>
    </w:p>
    <w:p w14:paraId="37EF422D" w14:textId="078815C9" w:rsidR="000C7D03" w:rsidRPr="000C7D03" w:rsidRDefault="002B18FB" w:rsidP="000C7D03">
      <w:pPr>
        <w:pStyle w:val="Alishlah31text"/>
        <w:rPr>
          <w:spacing w:val="-2"/>
        </w:rPr>
      </w:pPr>
      <w:r w:rsidRPr="002B18FB">
        <w:rPr>
          <w:spacing w:val="-2"/>
          <w:lang w:val="en-ID"/>
        </w:rPr>
        <w:t>Visionary leadership in education plays an important role in facing the challenges of technological disruption in the modern era. Visionary leaders focus not only on facilitating access to technology but also on inspiring and motivating teachers to increase innovation in science learning. Visionary leadership in educational institutions helps in developing information technology skills and awareness, so that teachers can apply technology that is relevant to the demands of the times and increase innovation in science in primary schools</w:t>
      </w:r>
      <w:r w:rsidRPr="002B18FB">
        <w:rPr>
          <w:spacing w:val="-2"/>
          <w:lang w:val="en-ID"/>
        </w:rPr>
        <w:t xml:space="preserve"> </w:t>
      </w:r>
      <w:hyperlink r:id="rId14" w:tgtFrame="_new" w:history="1">
        <w:r w:rsidR="000F621E" w:rsidRPr="002B18FB">
          <w:rPr>
            <w:rStyle w:val="Hyperlink"/>
            <w:spacing w:val="-2"/>
            <w:u w:val="none"/>
            <w:lang w:val="en-ID"/>
          </w:rPr>
          <w:t>(Wijaya, 2023)</w:t>
        </w:r>
      </w:hyperlink>
      <w:r w:rsidR="000F621E" w:rsidRPr="000F621E">
        <w:rPr>
          <w:spacing w:val="-2"/>
          <w:lang w:val="en-ID"/>
        </w:rPr>
        <w:t xml:space="preserve">. </w:t>
      </w:r>
      <w:r w:rsidRPr="002B18FB">
        <w:rPr>
          <w:spacing w:val="-2"/>
          <w:lang w:val="en-ID"/>
        </w:rPr>
        <w:t>In addition, the actualization of visionary leadership also includes the principal's role in improving teachers' skills in learning innovation management through continuous supervision, evaluation, and support</w:t>
      </w:r>
      <w:r w:rsidRPr="002B18FB">
        <w:rPr>
          <w:spacing w:val="-2"/>
          <w:lang w:val="en-ID"/>
        </w:rPr>
        <w:t xml:space="preserve"> </w:t>
      </w:r>
      <w:hyperlink r:id="rId15" w:tgtFrame="_new" w:history="1">
        <w:r w:rsidR="000F621E" w:rsidRPr="002B18FB">
          <w:rPr>
            <w:rStyle w:val="Hyperlink"/>
            <w:spacing w:val="-2"/>
            <w:u w:val="none"/>
            <w:lang w:val="en-ID"/>
          </w:rPr>
          <w:t>(</w:t>
        </w:r>
        <w:proofErr w:type="spellStart"/>
        <w:r w:rsidR="000F621E" w:rsidRPr="002B18FB">
          <w:rPr>
            <w:rStyle w:val="Hyperlink"/>
            <w:spacing w:val="-2"/>
            <w:u w:val="none"/>
            <w:lang w:val="en-ID"/>
          </w:rPr>
          <w:t>Liswati</w:t>
        </w:r>
        <w:proofErr w:type="spellEnd"/>
        <w:r w:rsidR="000F621E" w:rsidRPr="002B18FB">
          <w:rPr>
            <w:rStyle w:val="Hyperlink"/>
            <w:spacing w:val="-2"/>
            <w:u w:val="none"/>
            <w:lang w:val="en-ID"/>
          </w:rPr>
          <w:t xml:space="preserve"> et al., 2023)</w:t>
        </w:r>
      </w:hyperlink>
      <w:r w:rsidR="000F621E" w:rsidRPr="000F621E">
        <w:rPr>
          <w:spacing w:val="-2"/>
          <w:lang w:val="en-ID"/>
        </w:rPr>
        <w:t xml:space="preserve">. </w:t>
      </w:r>
      <w:r w:rsidRPr="002B18FB">
        <w:rPr>
          <w:spacing w:val="-2"/>
          <w:lang w:val="en-ID"/>
        </w:rPr>
        <w:t>Other studies show that leadership that is adaptive to technological change can facilitate technology integration in the classroom, supporting the enhancement of 21st century skills such as problem solving and collaboration, which are essential for students in the era of the Industrial Revolution 4.0</w:t>
      </w:r>
      <w:r>
        <w:rPr>
          <w:spacing w:val="-2"/>
          <w:lang w:val="en-ID"/>
        </w:rPr>
        <w:t xml:space="preserve"> </w:t>
      </w:r>
      <w:hyperlink r:id="rId16" w:tgtFrame="_new" w:history="1">
        <w:r w:rsidR="000F621E" w:rsidRPr="002B18FB">
          <w:rPr>
            <w:rStyle w:val="Hyperlink"/>
            <w:spacing w:val="-2"/>
            <w:u w:val="none"/>
            <w:lang w:val="en-ID"/>
          </w:rPr>
          <w:t>(</w:t>
        </w:r>
        <w:proofErr w:type="spellStart"/>
        <w:r w:rsidR="000F621E" w:rsidRPr="002B18FB">
          <w:rPr>
            <w:rStyle w:val="Hyperlink"/>
            <w:spacing w:val="-2"/>
            <w:u w:val="none"/>
            <w:lang w:val="en-ID"/>
          </w:rPr>
          <w:t>Handayani</w:t>
        </w:r>
        <w:proofErr w:type="spellEnd"/>
        <w:r w:rsidR="000F621E" w:rsidRPr="002B18FB">
          <w:rPr>
            <w:rStyle w:val="Hyperlink"/>
            <w:spacing w:val="-2"/>
            <w:u w:val="none"/>
            <w:lang w:val="en-ID"/>
          </w:rPr>
          <w:t>, 2023</w:t>
        </w:r>
      </w:hyperlink>
      <w:r w:rsidRPr="002B18FB">
        <w:rPr>
          <w:rStyle w:val="Hyperlink"/>
          <w:spacing w:val="-2"/>
          <w:u w:val="none"/>
          <w:lang w:val="en-ID"/>
        </w:rPr>
        <w:t xml:space="preserve"> </w:t>
      </w:r>
      <w:r w:rsidR="000F621E" w:rsidRPr="002B18FB">
        <w:rPr>
          <w:spacing w:val="-2"/>
          <w:lang w:val="en-ID"/>
        </w:rPr>
        <w:t xml:space="preserve">; </w:t>
      </w:r>
      <w:hyperlink r:id="rId17" w:tgtFrame="_new" w:history="1">
        <w:proofErr w:type="spellStart"/>
        <w:r w:rsidR="000F621E" w:rsidRPr="002B18FB">
          <w:rPr>
            <w:rStyle w:val="Hyperlink"/>
            <w:spacing w:val="-2"/>
            <w:u w:val="none"/>
            <w:lang w:val="en-ID"/>
          </w:rPr>
          <w:t>Ramaila</w:t>
        </w:r>
        <w:proofErr w:type="spellEnd"/>
        <w:r w:rsidR="000F621E" w:rsidRPr="002B18FB">
          <w:rPr>
            <w:rStyle w:val="Hyperlink"/>
            <w:spacing w:val="-2"/>
            <w:u w:val="none"/>
            <w:lang w:val="en-ID"/>
          </w:rPr>
          <w:t xml:space="preserve"> &amp; </w:t>
        </w:r>
        <w:proofErr w:type="spellStart"/>
        <w:r w:rsidR="000F621E" w:rsidRPr="002B18FB">
          <w:rPr>
            <w:rStyle w:val="Hyperlink"/>
            <w:spacing w:val="-2"/>
            <w:u w:val="none"/>
            <w:lang w:val="en-ID"/>
          </w:rPr>
          <w:t>Molwele</w:t>
        </w:r>
        <w:proofErr w:type="spellEnd"/>
        <w:r w:rsidR="000F621E" w:rsidRPr="002B18FB">
          <w:rPr>
            <w:rStyle w:val="Hyperlink"/>
            <w:spacing w:val="-2"/>
            <w:u w:val="none"/>
            <w:lang w:val="en-ID"/>
          </w:rPr>
          <w:t>, 2022)</w:t>
        </w:r>
      </w:hyperlink>
      <w:r w:rsidR="000F621E" w:rsidRPr="000F621E">
        <w:rPr>
          <w:spacing w:val="-2"/>
          <w:lang w:val="en-ID"/>
        </w:rPr>
        <w:t xml:space="preserve">. </w:t>
      </w:r>
      <w:r w:rsidRPr="002B18FB">
        <w:rPr>
          <w:spacing w:val="-2"/>
          <w:lang w:val="en-ID"/>
        </w:rPr>
        <w:t>This visionary leadership provides clear direction and encourages continuous innovation in education, so that educational institutions can continue to thrive in the midst of global change. With this approach, teachers can help students develop 21st century skills such as critical thinking, collaboration, and problem-solving abilities that are essential for today's global competition</w:t>
      </w:r>
      <w:r>
        <w:rPr>
          <w:spacing w:val="-2"/>
          <w:lang w:val="en-ID"/>
        </w:rPr>
        <w:t xml:space="preserve"> </w:t>
      </w:r>
      <w:r w:rsidR="000C7D03" w:rsidRPr="000C7D03">
        <w:rPr>
          <w:spacing w:val="-2"/>
        </w:rPr>
        <w:t>(</w:t>
      </w:r>
      <w:proofErr w:type="spellStart"/>
      <w:r w:rsidR="000C7D03" w:rsidRPr="000C7D03">
        <w:rPr>
          <w:spacing w:val="-2"/>
        </w:rPr>
        <w:t>Mopara</w:t>
      </w:r>
      <w:proofErr w:type="spellEnd"/>
      <w:r w:rsidR="000C7D03" w:rsidRPr="000C7D03">
        <w:rPr>
          <w:spacing w:val="-2"/>
        </w:rPr>
        <w:t xml:space="preserve"> &amp; </w:t>
      </w:r>
      <w:proofErr w:type="spellStart"/>
      <w:r w:rsidR="000C7D03" w:rsidRPr="000C7D03">
        <w:rPr>
          <w:spacing w:val="-2"/>
        </w:rPr>
        <w:t>Sanrattana</w:t>
      </w:r>
      <w:proofErr w:type="spellEnd"/>
      <w:r w:rsidR="000C7D03" w:rsidRPr="000C7D03">
        <w:rPr>
          <w:spacing w:val="-2"/>
        </w:rPr>
        <w:t>, 2023).</w:t>
      </w:r>
      <w:r>
        <w:rPr>
          <w:spacing w:val="-2"/>
        </w:rPr>
        <w:t xml:space="preserve"> </w:t>
      </w:r>
      <w:r w:rsidRPr="002B18FB">
        <w:rPr>
          <w:spacing w:val="-2"/>
        </w:rPr>
        <w:t>Research shows that the development of 21st century skills through a STEM approach in a higher education environment supports the development of collaboration, problem-solving and communication skills which are considered very important for future career readiness</w:t>
      </w:r>
      <w:r>
        <w:rPr>
          <w:spacing w:val="-2"/>
        </w:rPr>
        <w:t xml:space="preserve"> </w:t>
      </w:r>
      <w:r w:rsidR="000C7D03" w:rsidRPr="000C7D03">
        <w:rPr>
          <w:spacing w:val="-2"/>
        </w:rPr>
        <w:t>(</w:t>
      </w:r>
      <w:proofErr w:type="spellStart"/>
      <w:r w:rsidR="000C7D03" w:rsidRPr="000C7D03">
        <w:rPr>
          <w:spacing w:val="-2"/>
        </w:rPr>
        <w:t>Lavi</w:t>
      </w:r>
      <w:proofErr w:type="spellEnd"/>
      <w:r w:rsidR="000C7D03" w:rsidRPr="000C7D03">
        <w:rPr>
          <w:spacing w:val="-2"/>
        </w:rPr>
        <w:t xml:space="preserve"> et al., 2021). </w:t>
      </w:r>
      <w:r w:rsidRPr="002B18FB">
        <w:rPr>
          <w:spacing w:val="-2"/>
        </w:rPr>
        <w:t>In addition, technology-enriched teaching approaches have also shown significant contributions in supporting the quality of education through the integration of technologies that match the demands of 21st century skills, including creativity and critical thinking</w:t>
      </w:r>
      <w:r>
        <w:rPr>
          <w:spacing w:val="-2"/>
        </w:rPr>
        <w:t xml:space="preserve"> </w:t>
      </w:r>
      <w:r w:rsidR="000C7D03" w:rsidRPr="000C7D03">
        <w:rPr>
          <w:spacing w:val="-2"/>
        </w:rPr>
        <w:t>(Boholano et al., 2020).</w:t>
      </w:r>
    </w:p>
    <w:p w14:paraId="70CA8A04" w14:textId="0FF679B6" w:rsidR="000C7D03" w:rsidRPr="000C7D03" w:rsidRDefault="002B18FB" w:rsidP="000C7D03">
      <w:pPr>
        <w:pStyle w:val="Alishlah31text"/>
        <w:rPr>
          <w:spacing w:val="-2"/>
        </w:rPr>
      </w:pPr>
      <w:r w:rsidRPr="002B18FB">
        <w:rPr>
          <w:spacing w:val="-2"/>
        </w:rPr>
        <w:t xml:space="preserve">Project-based program development, such as that of the </w:t>
      </w:r>
      <w:proofErr w:type="spellStart"/>
      <w:r w:rsidRPr="002B18FB">
        <w:rPr>
          <w:spacing w:val="-2"/>
        </w:rPr>
        <w:t>iBEARS</w:t>
      </w:r>
      <w:proofErr w:type="spellEnd"/>
      <w:r w:rsidRPr="002B18FB">
        <w:rPr>
          <w:spacing w:val="-2"/>
        </w:rPr>
        <w:t xml:space="preserve"> network in higher education, is effective in improving students' non-technical skills such as communication, collaboration, and critical thinking through projects that bring them closer to real-life situations</w:t>
      </w:r>
      <w:r>
        <w:rPr>
          <w:spacing w:val="-2"/>
        </w:rPr>
        <w:t xml:space="preserve"> </w:t>
      </w:r>
      <w:r w:rsidR="000C7D03" w:rsidRPr="000C7D03">
        <w:rPr>
          <w:spacing w:val="-2"/>
        </w:rPr>
        <w:t xml:space="preserve">(St. Louis et al., 2021). </w:t>
      </w:r>
      <w:r w:rsidRPr="002B18FB">
        <w:rPr>
          <w:spacing w:val="-2"/>
        </w:rPr>
        <w:t>The online self-paced training program for teachers is also proven to improve teachers' skills in facilitating innovation-based learning that supports students' development of skills relevant to the 21st century</w:t>
      </w:r>
      <w:r w:rsidR="000C7D03" w:rsidRPr="000C7D03">
        <w:rPr>
          <w:spacing w:val="-2"/>
        </w:rPr>
        <w:t xml:space="preserve"> (</w:t>
      </w:r>
      <w:proofErr w:type="spellStart"/>
      <w:r w:rsidR="000C7D03" w:rsidRPr="000C7D03">
        <w:rPr>
          <w:spacing w:val="-2"/>
        </w:rPr>
        <w:t>Hatsanmuang</w:t>
      </w:r>
      <w:proofErr w:type="spellEnd"/>
      <w:r w:rsidR="000C7D03" w:rsidRPr="000C7D03">
        <w:rPr>
          <w:spacing w:val="-2"/>
        </w:rPr>
        <w:t xml:space="preserve"> &amp; </w:t>
      </w:r>
      <w:proofErr w:type="spellStart"/>
      <w:r w:rsidR="000C7D03" w:rsidRPr="000C7D03">
        <w:rPr>
          <w:spacing w:val="-2"/>
        </w:rPr>
        <w:t>Sanrattana</w:t>
      </w:r>
      <w:proofErr w:type="spellEnd"/>
      <w:r w:rsidR="000C7D03" w:rsidRPr="000C7D03">
        <w:rPr>
          <w:spacing w:val="-2"/>
        </w:rPr>
        <w:t>, 2023).</w:t>
      </w:r>
    </w:p>
    <w:p w14:paraId="251DBB35" w14:textId="59D2AC95" w:rsidR="000C7D03" w:rsidRPr="000C7D03" w:rsidRDefault="002B18FB" w:rsidP="000C7D03">
      <w:pPr>
        <w:pStyle w:val="Alishlah31text"/>
        <w:rPr>
          <w:spacing w:val="-2"/>
        </w:rPr>
      </w:pPr>
      <w:r w:rsidRPr="002B18FB">
        <w:rPr>
          <w:spacing w:val="-2"/>
        </w:rPr>
        <w:lastRenderedPageBreak/>
        <w:t>Visionary leadership in schools plays a critical role in driving the adoption of innovative science-based technologies that support student learning outcomes. A community-based approach can help sustain innovation in the classroom by engaging various stakeholders to strengthen technology-based learning practices</w:t>
      </w:r>
      <w:r>
        <w:rPr>
          <w:spacing w:val="-2"/>
        </w:rPr>
        <w:t xml:space="preserve"> </w:t>
      </w:r>
      <w:r w:rsidR="000C7D03" w:rsidRPr="000C7D03">
        <w:rPr>
          <w:spacing w:val="-2"/>
        </w:rPr>
        <w:t xml:space="preserve">(Teo, 2019). </w:t>
      </w:r>
      <w:r w:rsidRPr="002B18FB">
        <w:rPr>
          <w:spacing w:val="-2"/>
        </w:rPr>
        <w:t>Leadership models that support teacher capacity building also increase the acceptance of technology in teaching through effective collaboration and training programs</w:t>
      </w:r>
      <w:r>
        <w:rPr>
          <w:spacing w:val="-2"/>
        </w:rPr>
        <w:t xml:space="preserve"> </w:t>
      </w:r>
      <w:r w:rsidR="000C7D03" w:rsidRPr="000C7D03">
        <w:rPr>
          <w:spacing w:val="-2"/>
        </w:rPr>
        <w:t xml:space="preserve">(Ley et al., 2021). </w:t>
      </w:r>
      <w:r w:rsidRPr="002B18FB">
        <w:rPr>
          <w:spacing w:val="-2"/>
        </w:rPr>
        <w:t>Digital transformation in schools, such as in Sweden, shows that systematic development for teachers and principals is important for sustainable technology implementation and positive impact on student learning outcomes</w:t>
      </w:r>
      <w:r>
        <w:rPr>
          <w:spacing w:val="-2"/>
        </w:rPr>
        <w:t xml:space="preserve"> </w:t>
      </w:r>
      <w:r w:rsidR="000C7D03" w:rsidRPr="000C7D03">
        <w:rPr>
          <w:spacing w:val="-2"/>
        </w:rPr>
        <w:t>(</w:t>
      </w:r>
      <w:proofErr w:type="spellStart"/>
      <w:r w:rsidR="000C7D03" w:rsidRPr="000C7D03">
        <w:rPr>
          <w:spacing w:val="-2"/>
        </w:rPr>
        <w:t>Masiello</w:t>
      </w:r>
      <w:proofErr w:type="spellEnd"/>
      <w:r w:rsidR="000C7D03" w:rsidRPr="000C7D03">
        <w:rPr>
          <w:spacing w:val="-2"/>
        </w:rPr>
        <w:t xml:space="preserve"> et al., 2023). </w:t>
      </w:r>
      <w:r w:rsidRPr="002B18FB">
        <w:rPr>
          <w:spacing w:val="-2"/>
        </w:rPr>
        <w:t>In addition, technology leaders in schools can facilitate the adoption of new technologies by ensuring strong structural support</w:t>
      </w:r>
      <w:r>
        <w:rPr>
          <w:spacing w:val="-2"/>
        </w:rPr>
        <w:t xml:space="preserve"> </w:t>
      </w:r>
      <w:r w:rsidR="000C7D03" w:rsidRPr="000C7D03">
        <w:rPr>
          <w:spacing w:val="-2"/>
        </w:rPr>
        <w:t xml:space="preserve">(Ibrahim et al., 2022), </w:t>
      </w:r>
      <w:r w:rsidRPr="002B18FB">
        <w:rPr>
          <w:spacing w:val="-2"/>
        </w:rPr>
        <w:t>while problem-based learning (PBL) in STEM education can strengthen students' understanding of real problems by integrating various STEM skills</w:t>
      </w:r>
      <w:r>
        <w:rPr>
          <w:spacing w:val="-2"/>
        </w:rPr>
        <w:t xml:space="preserve"> </w:t>
      </w:r>
      <w:r w:rsidR="000C7D03" w:rsidRPr="000C7D03">
        <w:rPr>
          <w:spacing w:val="-2"/>
        </w:rPr>
        <w:t>(Smith et al., 2022).</w:t>
      </w:r>
    </w:p>
    <w:p w14:paraId="297EDCD5" w14:textId="3684DA09" w:rsidR="00727D5A" w:rsidRDefault="002B18FB" w:rsidP="000C7D03">
      <w:pPr>
        <w:pStyle w:val="Alishlah31text"/>
        <w:rPr>
          <w:spacing w:val="-2"/>
        </w:rPr>
      </w:pPr>
      <w:r w:rsidRPr="002B18FB">
        <w:rPr>
          <w:spacing w:val="-2"/>
        </w:rPr>
        <w:t>The results of this study are expected to contribute to the educational literature regarding the importance of visionary leadership styles in building a culture of technological innovation in elementary schools. In addition, this research is also expected to be a reference for stakeholders in designing policies that support the integration of science technology at the primary education level</w:t>
      </w:r>
      <w:r w:rsidR="000C7D03" w:rsidRPr="000C7D03">
        <w:rPr>
          <w:spacing w:val="-2"/>
        </w:rPr>
        <w:t>.</w:t>
      </w:r>
    </w:p>
    <w:p w14:paraId="02EA94D3" w14:textId="77777777" w:rsidR="005B5AEC" w:rsidRPr="00723B12" w:rsidRDefault="005B5AEC" w:rsidP="005B5AEC">
      <w:pPr>
        <w:pStyle w:val="Alishlah21heading1"/>
        <w:rPr>
          <w:rFonts w:eastAsia="Arial"/>
        </w:rPr>
      </w:pPr>
      <w:r w:rsidRPr="00723B12">
        <w:rPr>
          <w:rFonts w:eastAsia="Arial"/>
        </w:rPr>
        <w:t xml:space="preserve">METHODS </w:t>
      </w:r>
    </w:p>
    <w:p w14:paraId="03897FB8" w14:textId="6532D913" w:rsidR="00541B14" w:rsidRPr="00541B14" w:rsidRDefault="00FB361E" w:rsidP="00541B14">
      <w:pPr>
        <w:pStyle w:val="Alishlah31text"/>
        <w:rPr>
          <w:spacing w:val="-2"/>
          <w:lang w:eastAsia="zh-CN"/>
        </w:rPr>
      </w:pPr>
      <w:r w:rsidRPr="00FB361E">
        <w:rPr>
          <w:spacing w:val="-2"/>
          <w:lang w:eastAsia="zh-CN"/>
        </w:rPr>
        <w:t>This study uses a quantitative approach with an explanatory design to understand how visionary leadership influences the adoption of science-based technology in primary schools. The study population was teachers and principals in elementary schools who have implemented or are currently using science-based technology in teaching and learning activities. Participants were selected based on several criteria: they had to be principals or teachers, have direct experience in the use of innovative science-based technology for at least the past year, and have at least a bachelor's degree in order to understand the concepts of visionary leadership and technology well. The sampling technique used was purposive sampling, and the number of samples selected was 100 people, which was considered sufficient to represent the population in the analysis</w:t>
      </w:r>
      <w:r w:rsidR="00541B14" w:rsidRPr="00541B14">
        <w:rPr>
          <w:spacing w:val="-2"/>
          <w:lang w:eastAsia="zh-CN"/>
        </w:rPr>
        <w:t>.</w:t>
      </w:r>
    </w:p>
    <w:p w14:paraId="4CF579E1" w14:textId="799FC10E" w:rsidR="00541B14" w:rsidRPr="00541B14" w:rsidRDefault="00FB361E" w:rsidP="00541B14">
      <w:pPr>
        <w:pStyle w:val="Alishlah31text"/>
        <w:rPr>
          <w:spacing w:val="-2"/>
          <w:lang w:eastAsia="zh-CN"/>
        </w:rPr>
      </w:pPr>
      <w:r w:rsidRPr="00FB361E">
        <w:rPr>
          <w:spacing w:val="-2"/>
          <w:lang w:eastAsia="zh-CN"/>
        </w:rPr>
        <w:t>Data was collected using a closed questionnaire based on a 5-point Likert scale, ranging from 1 (strongly disagree) to 5 (strongly agree). The questionnaire was divided into two main sections: first, to measure aspects of visionary leadership such as long-term vision, inspiration, and influence; and second, to assess the extent to which science-based technology is applied in learning through indicators such as frequency of use, effectiveness in learning activities, and integration with learning materials. Before being used in the main sample, the questionnaire was pretested on 30 respondents who were not part of the main sample to ensure its accuracy and consistency. Validity was tested using item-total correlation, while reliability was tested using Cronbach's Alpha, the results of which showed a value above 0.7, so the instrument was declared reliable</w:t>
      </w:r>
      <w:r w:rsidR="00541B14" w:rsidRPr="00541B14">
        <w:rPr>
          <w:spacing w:val="-2"/>
          <w:lang w:eastAsia="zh-CN"/>
        </w:rPr>
        <w:t>.</w:t>
      </w:r>
    </w:p>
    <w:p w14:paraId="005183E2" w14:textId="34492FD5" w:rsidR="00541B14" w:rsidRPr="00541B14" w:rsidRDefault="00DD049E" w:rsidP="00541B14">
      <w:pPr>
        <w:pStyle w:val="Alishlah31text"/>
        <w:rPr>
          <w:spacing w:val="-2"/>
          <w:lang w:eastAsia="zh-CN"/>
        </w:rPr>
      </w:pPr>
      <w:r w:rsidRPr="00DD049E">
        <w:rPr>
          <w:spacing w:val="-2"/>
          <w:lang w:eastAsia="zh-CN"/>
        </w:rPr>
        <w:t>The data collection process was conducted both online and offline. Participants were asked to sign a written consent explaining the purpose of the study, their rights as respondents, and how to maintain data confidentiality. If needed, semi-structured interviews were also conducted to get a more detailed explanation of the use of technology in a particular school. These interviews were recorded with the participants' permission, and the results were then transcribed in full for further analysis</w:t>
      </w:r>
      <w:r w:rsidR="00541B14" w:rsidRPr="00541B14">
        <w:rPr>
          <w:spacing w:val="-2"/>
          <w:lang w:eastAsia="zh-CN"/>
        </w:rPr>
        <w:t>.</w:t>
      </w:r>
    </w:p>
    <w:p w14:paraId="523D3218" w14:textId="5C632722" w:rsidR="00541B14" w:rsidRPr="00541B14" w:rsidRDefault="00DD049E" w:rsidP="00541B14">
      <w:pPr>
        <w:pStyle w:val="Alishlah31text"/>
        <w:rPr>
          <w:spacing w:val="-2"/>
          <w:lang w:eastAsia="zh-CN"/>
        </w:rPr>
      </w:pPr>
      <w:r w:rsidRPr="00DD049E">
        <w:rPr>
          <w:spacing w:val="-2"/>
          <w:lang w:eastAsia="zh-CN"/>
        </w:rPr>
        <w:t>Data were analyzed using descriptive and inferential statistical methods with the help of SPSS software to ensure the accuracy of the results. Descriptive analysis was used to describe respondents' demographic characteristics such as age, education level, and work experience, as well as the distribution of their answers on each research variable. To test the hypothesis about the effect of visionary leadership on technology adoption, a simple linear regression test was conducted with a significance level (α) of 0.05 to determine if there is a significant relationship between the two. Where there was additional data from interviews, it was analyzed thematically to add context to the quantitative results. This step involved coding to identify key themes such as support from the principal or technical barriers to technology adoption. These findings are presented to enrich the understanding of the quantitative analysis</w:t>
      </w:r>
      <w:r w:rsidR="00541B14" w:rsidRPr="00541B14">
        <w:rPr>
          <w:spacing w:val="-2"/>
          <w:lang w:eastAsia="zh-CN"/>
        </w:rPr>
        <w:t>.</w:t>
      </w:r>
    </w:p>
    <w:p w14:paraId="7C5C1407" w14:textId="0172187C" w:rsidR="005B5AEC" w:rsidRDefault="005B5AEC" w:rsidP="00541B14">
      <w:pPr>
        <w:pStyle w:val="Alishlah31text"/>
      </w:pPr>
    </w:p>
    <w:p w14:paraId="73794548" w14:textId="77777777" w:rsidR="005B5AEC" w:rsidRPr="00723B12" w:rsidRDefault="005B5AEC" w:rsidP="005B5AEC">
      <w:pPr>
        <w:pStyle w:val="Alishlah21heading1"/>
        <w:rPr>
          <w:rFonts w:eastAsia="Arial"/>
        </w:rPr>
      </w:pPr>
      <w:r>
        <w:rPr>
          <w:rFonts w:eastAsia="Arial"/>
        </w:rPr>
        <w:lastRenderedPageBreak/>
        <w:t xml:space="preserve">FINDINGS </w:t>
      </w:r>
      <w:r w:rsidRPr="00723B12">
        <w:rPr>
          <w:rFonts w:eastAsia="Arial"/>
        </w:rPr>
        <w:t>AND DISCUSSION</w:t>
      </w:r>
    </w:p>
    <w:p w14:paraId="7E4EE3F2" w14:textId="21076302" w:rsidR="00A718E5" w:rsidRDefault="00DD049E" w:rsidP="002B31FD">
      <w:pPr>
        <w:pStyle w:val="Alishlah31text"/>
        <w:rPr>
          <w:lang w:val="en-ID"/>
        </w:rPr>
      </w:pPr>
      <w:r w:rsidRPr="00DD049E">
        <w:rPr>
          <w:lang w:val="en-ID"/>
        </w:rPr>
        <w:t>This study aims to explore the relationship between principals' visionary leadership and the adoption of science-based innovative technologies in learning in primary schools. Visionary leadership support from principals plays a significant role in facilitating technology integration, improving teachers' motivation and skills in using technology effectively in the classroom. Recent research shows that visionary leadership promotes technology awareness in primary schools, which positively impacts technology-based science learning innovations</w:t>
      </w:r>
      <w:r>
        <w:rPr>
          <w:lang w:val="en-ID"/>
        </w:rPr>
        <w:t xml:space="preserve"> </w:t>
      </w:r>
      <w:r w:rsidR="00C134BD" w:rsidRPr="00C134BD">
        <w:rPr>
          <w:lang w:val="en-ID"/>
        </w:rPr>
        <w:t xml:space="preserve">(Wijaya, 2023). </w:t>
      </w:r>
      <w:r w:rsidRPr="00DD049E">
        <w:rPr>
          <w:lang w:val="en-ID"/>
        </w:rPr>
        <w:t>Data analysis also showed that principals with visionary planning and technology leadership skills can establish a supportive and inclusive school culture for the adoption of innovative technologies in the classroom</w:t>
      </w:r>
      <w:r>
        <w:rPr>
          <w:lang w:val="en-ID"/>
        </w:rPr>
        <w:t xml:space="preserve"> </w:t>
      </w:r>
      <w:r w:rsidR="00C134BD" w:rsidRPr="00C134BD">
        <w:rPr>
          <w:lang w:val="en-ID"/>
        </w:rPr>
        <w:t xml:space="preserve">(Nawawi et al., 2023). </w:t>
      </w:r>
      <w:r w:rsidRPr="00DD049E">
        <w:rPr>
          <w:lang w:val="en-ID"/>
        </w:rPr>
        <w:t>In addition, innovative leadership plays a role in improving the quality of science teaching through the use of technology, where the principal serves as a facilitator for teachers' technology needs in the school</w:t>
      </w:r>
      <w:r>
        <w:rPr>
          <w:lang w:val="en-ID"/>
        </w:rPr>
        <w:t xml:space="preserve"> </w:t>
      </w:r>
      <w:r w:rsidR="00C134BD" w:rsidRPr="00C134BD">
        <w:rPr>
          <w:lang w:val="en-ID"/>
        </w:rPr>
        <w:t>(</w:t>
      </w:r>
      <w:proofErr w:type="spellStart"/>
      <w:r w:rsidR="00C134BD" w:rsidRPr="00C134BD">
        <w:rPr>
          <w:lang w:val="en-ID"/>
        </w:rPr>
        <w:t>Sirait</w:t>
      </w:r>
      <w:proofErr w:type="spellEnd"/>
      <w:r w:rsidR="00C134BD" w:rsidRPr="00C134BD">
        <w:rPr>
          <w:lang w:val="en-ID"/>
        </w:rPr>
        <w:t xml:space="preserve"> et al., 2022).</w:t>
      </w:r>
    </w:p>
    <w:p w14:paraId="259304D0" w14:textId="3D564A63" w:rsidR="002B31FD" w:rsidRDefault="002B31FD" w:rsidP="002B31FD">
      <w:pPr>
        <w:pStyle w:val="Alishlah22heading2"/>
      </w:pPr>
      <w:r w:rsidRPr="004841C5">
        <w:t xml:space="preserve">2.1. </w:t>
      </w:r>
      <w:r w:rsidR="004E51C5">
        <w:t>Analisis Korelasi</w:t>
      </w:r>
    </w:p>
    <w:p w14:paraId="543ACE59" w14:textId="654A0FE7" w:rsidR="004E51C5" w:rsidRDefault="006C324F" w:rsidP="00E87286">
      <w:pPr>
        <w:pStyle w:val="Alishlah22heading2"/>
        <w:ind w:firstLine="426"/>
        <w:jc w:val="both"/>
        <w:rPr>
          <w:b w:val="0"/>
          <w:bCs w:val="0"/>
          <w:i w:val="0"/>
          <w:iCs/>
        </w:rPr>
      </w:pPr>
      <w:r w:rsidRPr="006C324F">
        <w:rPr>
          <w:b w:val="0"/>
          <w:bCs w:val="0"/>
          <w:i w:val="0"/>
          <w:iCs/>
        </w:rPr>
        <w:t>Based on the results of the correlation analysis, there is a strong and significant relationship between the principal's visionary leadership and the level of adoption of science-based technology in elementary schools, with a correlation coefficient of 0.87 and a p value = 0.001. The p value being below the significance level of 0.05 indicates that this correlation is highly significant. This means that the higher the teachers' perception of the principal's visionary leadership, the higher the level of adoption of science-based technology in learning. This high correlation indicates that visionary leadership plays an important role in encouraging the implementation of technology in primary schools, which can improve the quality of science learning.To clarify, it has been presented in the form of the following table</w:t>
      </w:r>
      <w:r w:rsidR="00FC6A1D">
        <w:rPr>
          <w:b w:val="0"/>
          <w:bCs w:val="0"/>
          <w:i w:val="0"/>
          <w:iCs/>
        </w:rPr>
        <w:t>.</w:t>
      </w:r>
    </w:p>
    <w:p w14:paraId="662B7D6F" w14:textId="34DA9B4D" w:rsidR="009457FD" w:rsidRDefault="00445A36" w:rsidP="009457FD">
      <w:pPr>
        <w:pStyle w:val="Alishlah22heading2"/>
        <w:jc w:val="center"/>
        <w:rPr>
          <w:b w:val="0"/>
          <w:bCs w:val="0"/>
          <w:i w:val="0"/>
          <w:iCs/>
        </w:rPr>
      </w:pPr>
      <w:r w:rsidRPr="00445A36">
        <w:rPr>
          <w:i w:val="0"/>
          <w:iCs/>
        </w:rPr>
        <w:t>Table 1. Relationship between Principal's Visionary Leadership and Science-Based Technology Adoption</w:t>
      </w:r>
    </w:p>
    <w:tbl>
      <w:tblPr>
        <w:tblStyle w:val="PlainTable2"/>
        <w:tblW w:w="0" w:type="auto"/>
        <w:tblLook w:val="04A0" w:firstRow="1" w:lastRow="0" w:firstColumn="1" w:lastColumn="0" w:noHBand="0" w:noVBand="1"/>
      </w:tblPr>
      <w:tblGrid>
        <w:gridCol w:w="1502"/>
        <w:gridCol w:w="1502"/>
        <w:gridCol w:w="1503"/>
        <w:gridCol w:w="1503"/>
        <w:gridCol w:w="1503"/>
        <w:gridCol w:w="1503"/>
      </w:tblGrid>
      <w:tr w:rsidR="00AF6451" w14:paraId="38ED0D01" w14:textId="77777777" w:rsidTr="00064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4576562" w14:textId="7DF006E9" w:rsidR="00AF6451" w:rsidRDefault="00AF6451" w:rsidP="00AF6451">
            <w:pPr>
              <w:pStyle w:val="Alishlah22heading2"/>
              <w:jc w:val="both"/>
              <w:rPr>
                <w:b/>
                <w:bCs/>
                <w:i w:val="0"/>
                <w:iCs/>
              </w:rPr>
            </w:pPr>
            <w:r w:rsidRPr="00AF6451">
              <w:rPr>
                <w:b/>
                <w:bCs/>
                <w:iCs/>
                <w:lang w:val="en-ID"/>
              </w:rPr>
              <w:t>Variabel Independen</w:t>
            </w:r>
          </w:p>
        </w:tc>
        <w:tc>
          <w:tcPr>
            <w:tcW w:w="1502" w:type="dxa"/>
          </w:tcPr>
          <w:p w14:paraId="27D90BB0" w14:textId="7C461E9D" w:rsidR="00AF6451" w:rsidRDefault="00AF6451" w:rsidP="00AF6451">
            <w:pPr>
              <w:pStyle w:val="Alishlah22heading2"/>
              <w:jc w:val="both"/>
              <w:cnfStyle w:val="100000000000" w:firstRow="1" w:lastRow="0" w:firstColumn="0" w:lastColumn="0" w:oddVBand="0" w:evenVBand="0" w:oddHBand="0" w:evenHBand="0" w:firstRowFirstColumn="0" w:firstRowLastColumn="0" w:lastRowFirstColumn="0" w:lastRowLastColumn="0"/>
              <w:rPr>
                <w:b/>
                <w:bCs/>
                <w:i w:val="0"/>
                <w:iCs/>
              </w:rPr>
            </w:pPr>
            <w:r w:rsidRPr="00AF6451">
              <w:rPr>
                <w:b/>
                <w:bCs/>
                <w:iCs/>
                <w:lang w:val="en-ID"/>
              </w:rPr>
              <w:t>Variabel Dependen</w:t>
            </w:r>
          </w:p>
        </w:tc>
        <w:tc>
          <w:tcPr>
            <w:tcW w:w="1503" w:type="dxa"/>
          </w:tcPr>
          <w:p w14:paraId="4CA2236C" w14:textId="2911648C" w:rsidR="00AF6451" w:rsidRDefault="00AF6451" w:rsidP="00AF6451">
            <w:pPr>
              <w:pStyle w:val="Alishlah22heading2"/>
              <w:jc w:val="both"/>
              <w:cnfStyle w:val="100000000000" w:firstRow="1" w:lastRow="0" w:firstColumn="0" w:lastColumn="0" w:oddVBand="0" w:evenVBand="0" w:oddHBand="0" w:evenHBand="0" w:firstRowFirstColumn="0" w:firstRowLastColumn="0" w:lastRowFirstColumn="0" w:lastRowLastColumn="0"/>
              <w:rPr>
                <w:b/>
                <w:bCs/>
                <w:i w:val="0"/>
                <w:iCs/>
              </w:rPr>
            </w:pPr>
            <w:r w:rsidRPr="00AF6451">
              <w:rPr>
                <w:b/>
                <w:bCs/>
                <w:iCs/>
                <w:lang w:val="en-ID"/>
              </w:rPr>
              <w:t>Koefisien Korelasi (r)</w:t>
            </w:r>
          </w:p>
        </w:tc>
        <w:tc>
          <w:tcPr>
            <w:tcW w:w="1503" w:type="dxa"/>
          </w:tcPr>
          <w:p w14:paraId="0335C0D4" w14:textId="3FE9607A" w:rsidR="00AF6451" w:rsidRDefault="00445A36" w:rsidP="00AF6451">
            <w:pPr>
              <w:pStyle w:val="Alishlah22heading2"/>
              <w:jc w:val="both"/>
              <w:cnfStyle w:val="100000000000" w:firstRow="1" w:lastRow="0" w:firstColumn="0" w:lastColumn="0" w:oddVBand="0" w:evenVBand="0" w:oddHBand="0" w:evenHBand="0" w:firstRowFirstColumn="0" w:firstRowLastColumn="0" w:lastRowFirstColumn="0" w:lastRowLastColumn="0"/>
              <w:rPr>
                <w:b/>
                <w:bCs/>
                <w:i w:val="0"/>
                <w:iCs/>
              </w:rPr>
            </w:pPr>
            <w:r w:rsidRPr="00445A36">
              <w:rPr>
                <w:b/>
                <w:bCs/>
                <w:iCs/>
                <w:lang w:val="en-ID"/>
              </w:rPr>
              <w:t>P-value</w:t>
            </w:r>
          </w:p>
        </w:tc>
        <w:tc>
          <w:tcPr>
            <w:tcW w:w="1503" w:type="dxa"/>
          </w:tcPr>
          <w:p w14:paraId="40332948" w14:textId="34A395E6" w:rsidR="00AF6451" w:rsidRDefault="00445A36" w:rsidP="00AF6451">
            <w:pPr>
              <w:pStyle w:val="Alishlah22heading2"/>
              <w:jc w:val="both"/>
              <w:cnfStyle w:val="100000000000" w:firstRow="1" w:lastRow="0" w:firstColumn="0" w:lastColumn="0" w:oddVBand="0" w:evenVBand="0" w:oddHBand="0" w:evenHBand="0" w:firstRowFirstColumn="0" w:firstRowLastColumn="0" w:lastRowFirstColumn="0" w:lastRowLastColumn="0"/>
              <w:rPr>
                <w:b/>
                <w:bCs/>
                <w:i w:val="0"/>
                <w:iCs/>
              </w:rPr>
            </w:pPr>
            <w:r w:rsidRPr="00445A36">
              <w:rPr>
                <w:b/>
                <w:bCs/>
                <w:iCs/>
                <w:lang w:val="en-ID"/>
              </w:rPr>
              <w:t>Significance</w:t>
            </w:r>
          </w:p>
        </w:tc>
        <w:tc>
          <w:tcPr>
            <w:tcW w:w="1503" w:type="dxa"/>
          </w:tcPr>
          <w:p w14:paraId="05C385B4" w14:textId="1B6BC090" w:rsidR="00AF6451" w:rsidRDefault="00445A36" w:rsidP="00AF6451">
            <w:pPr>
              <w:pStyle w:val="Alishlah22heading2"/>
              <w:jc w:val="both"/>
              <w:cnfStyle w:val="100000000000" w:firstRow="1" w:lastRow="0" w:firstColumn="0" w:lastColumn="0" w:oddVBand="0" w:evenVBand="0" w:oddHBand="0" w:evenHBand="0" w:firstRowFirstColumn="0" w:firstRowLastColumn="0" w:lastRowFirstColumn="0" w:lastRowLastColumn="0"/>
              <w:rPr>
                <w:b/>
                <w:bCs/>
                <w:i w:val="0"/>
                <w:iCs/>
              </w:rPr>
            </w:pPr>
            <w:r w:rsidRPr="00445A36">
              <w:rPr>
                <w:b/>
                <w:bCs/>
                <w:iCs/>
                <w:lang w:val="en-ID"/>
              </w:rPr>
              <w:t>Interpretation of Relationship</w:t>
            </w:r>
          </w:p>
        </w:tc>
      </w:tr>
      <w:tr w:rsidR="00AF6451" w14:paraId="65B7CC73" w14:textId="77777777" w:rsidTr="00064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7918A531" w14:textId="623BAB19" w:rsidR="00AF6451" w:rsidRPr="00AF6451" w:rsidRDefault="00445A36" w:rsidP="00AF6451">
            <w:pPr>
              <w:pStyle w:val="Alishlah22heading2"/>
              <w:jc w:val="center"/>
              <w:rPr>
                <w:i w:val="0"/>
                <w:iCs/>
              </w:rPr>
            </w:pPr>
            <w:r w:rsidRPr="00445A36">
              <w:rPr>
                <w:iCs/>
                <w:lang w:val="en-ID"/>
              </w:rPr>
              <w:t>Principal's Visionary Leadership</w:t>
            </w:r>
          </w:p>
        </w:tc>
        <w:tc>
          <w:tcPr>
            <w:tcW w:w="1502" w:type="dxa"/>
          </w:tcPr>
          <w:p w14:paraId="41865418" w14:textId="6A2C51C3" w:rsidR="00AF6451" w:rsidRPr="00AF6451" w:rsidRDefault="00445A36" w:rsidP="00AF6451">
            <w:pPr>
              <w:pStyle w:val="Alishlah22heading2"/>
              <w:jc w:val="center"/>
              <w:cnfStyle w:val="000000100000" w:firstRow="0" w:lastRow="0" w:firstColumn="0" w:lastColumn="0" w:oddVBand="0" w:evenVBand="0" w:oddHBand="1" w:evenHBand="0" w:firstRowFirstColumn="0" w:firstRowLastColumn="0" w:lastRowFirstColumn="0" w:lastRowLastColumn="0"/>
              <w:rPr>
                <w:b w:val="0"/>
                <w:bCs w:val="0"/>
                <w:i w:val="0"/>
                <w:iCs/>
              </w:rPr>
            </w:pPr>
            <w:r w:rsidRPr="00445A36">
              <w:rPr>
                <w:b w:val="0"/>
                <w:bCs w:val="0"/>
                <w:iCs/>
                <w:lang w:val="en-ID"/>
              </w:rPr>
              <w:t>Science-based Technology Adoption</w:t>
            </w:r>
          </w:p>
        </w:tc>
        <w:tc>
          <w:tcPr>
            <w:tcW w:w="1503" w:type="dxa"/>
          </w:tcPr>
          <w:p w14:paraId="5954E9F8" w14:textId="68A3EA50" w:rsidR="00AF6451" w:rsidRPr="00AF6451" w:rsidRDefault="00AF6451" w:rsidP="00AF6451">
            <w:pPr>
              <w:pStyle w:val="Alishlah22heading2"/>
              <w:jc w:val="center"/>
              <w:cnfStyle w:val="000000100000" w:firstRow="0" w:lastRow="0" w:firstColumn="0" w:lastColumn="0" w:oddVBand="0" w:evenVBand="0" w:oddHBand="1" w:evenHBand="0" w:firstRowFirstColumn="0" w:firstRowLastColumn="0" w:lastRowFirstColumn="0" w:lastRowLastColumn="0"/>
              <w:rPr>
                <w:b w:val="0"/>
                <w:bCs w:val="0"/>
                <w:i w:val="0"/>
                <w:iCs/>
              </w:rPr>
            </w:pPr>
            <w:r w:rsidRPr="00AF6451">
              <w:rPr>
                <w:b w:val="0"/>
                <w:bCs w:val="0"/>
                <w:iCs/>
                <w:lang w:val="en-ID"/>
              </w:rPr>
              <w:t>0.87</w:t>
            </w:r>
          </w:p>
        </w:tc>
        <w:tc>
          <w:tcPr>
            <w:tcW w:w="1503" w:type="dxa"/>
          </w:tcPr>
          <w:p w14:paraId="29A0B359" w14:textId="7360FA18" w:rsidR="00AF6451" w:rsidRPr="00AF6451" w:rsidRDefault="00AF6451" w:rsidP="00AF6451">
            <w:pPr>
              <w:pStyle w:val="Alishlah22heading2"/>
              <w:jc w:val="center"/>
              <w:cnfStyle w:val="000000100000" w:firstRow="0" w:lastRow="0" w:firstColumn="0" w:lastColumn="0" w:oddVBand="0" w:evenVBand="0" w:oddHBand="1" w:evenHBand="0" w:firstRowFirstColumn="0" w:firstRowLastColumn="0" w:lastRowFirstColumn="0" w:lastRowLastColumn="0"/>
              <w:rPr>
                <w:b w:val="0"/>
                <w:bCs w:val="0"/>
                <w:i w:val="0"/>
                <w:iCs/>
              </w:rPr>
            </w:pPr>
            <w:r w:rsidRPr="00AF6451">
              <w:rPr>
                <w:b w:val="0"/>
                <w:bCs w:val="0"/>
                <w:iCs/>
                <w:lang w:val="en-ID"/>
              </w:rPr>
              <w:t>0.001</w:t>
            </w:r>
          </w:p>
        </w:tc>
        <w:tc>
          <w:tcPr>
            <w:tcW w:w="1503" w:type="dxa"/>
          </w:tcPr>
          <w:p w14:paraId="150D3886" w14:textId="09C459AF" w:rsidR="00AF6451" w:rsidRPr="00AF6451" w:rsidRDefault="00445A36" w:rsidP="00AF6451">
            <w:pPr>
              <w:pStyle w:val="Alishlah22heading2"/>
              <w:jc w:val="center"/>
              <w:cnfStyle w:val="000000100000" w:firstRow="0" w:lastRow="0" w:firstColumn="0" w:lastColumn="0" w:oddVBand="0" w:evenVBand="0" w:oddHBand="1" w:evenHBand="0" w:firstRowFirstColumn="0" w:firstRowLastColumn="0" w:lastRowFirstColumn="0" w:lastRowLastColumn="0"/>
              <w:rPr>
                <w:b w:val="0"/>
                <w:bCs w:val="0"/>
                <w:i w:val="0"/>
                <w:iCs/>
              </w:rPr>
            </w:pPr>
            <w:r w:rsidRPr="00445A36">
              <w:rPr>
                <w:b w:val="0"/>
                <w:bCs w:val="0"/>
                <w:iCs/>
                <w:lang w:val="en-ID"/>
              </w:rPr>
              <w:t>Highly Significant (p &lt; 0.05)</w:t>
            </w:r>
          </w:p>
        </w:tc>
        <w:tc>
          <w:tcPr>
            <w:tcW w:w="1503" w:type="dxa"/>
          </w:tcPr>
          <w:p w14:paraId="373E2254" w14:textId="43DB2908" w:rsidR="00AF6451" w:rsidRPr="00AF6451" w:rsidRDefault="00445A36" w:rsidP="00AF6451">
            <w:pPr>
              <w:pStyle w:val="Alishlah22heading2"/>
              <w:jc w:val="center"/>
              <w:cnfStyle w:val="000000100000" w:firstRow="0" w:lastRow="0" w:firstColumn="0" w:lastColumn="0" w:oddVBand="0" w:evenVBand="0" w:oddHBand="1" w:evenHBand="0" w:firstRowFirstColumn="0" w:firstRowLastColumn="0" w:lastRowFirstColumn="0" w:lastRowLastColumn="0"/>
              <w:rPr>
                <w:b w:val="0"/>
                <w:bCs w:val="0"/>
                <w:i w:val="0"/>
                <w:iCs/>
              </w:rPr>
            </w:pPr>
            <w:r w:rsidRPr="00445A36">
              <w:rPr>
                <w:b w:val="0"/>
                <w:bCs w:val="0"/>
                <w:iCs/>
                <w:lang w:val="en-ID"/>
              </w:rPr>
              <w:t>Strong and Positive Relationship</w:t>
            </w:r>
          </w:p>
        </w:tc>
      </w:tr>
    </w:tbl>
    <w:p w14:paraId="2E70E9D1" w14:textId="7EE05280" w:rsidR="00FC6A1D" w:rsidRPr="00FC6A1D" w:rsidRDefault="001E71B7" w:rsidP="00185AAE">
      <w:pPr>
        <w:pStyle w:val="Alishlah22heading2"/>
        <w:ind w:firstLine="567"/>
        <w:jc w:val="both"/>
        <w:rPr>
          <w:b w:val="0"/>
          <w:bCs w:val="0"/>
          <w:i w:val="0"/>
          <w:iCs/>
        </w:rPr>
      </w:pPr>
      <w:r w:rsidRPr="001E71B7">
        <w:rPr>
          <w:b w:val="0"/>
          <w:bCs w:val="0"/>
          <w:i w:val="0"/>
          <w:iCs/>
        </w:rPr>
        <w:t>The table above displays the results of the correlation analysis between principals' visionary leadership and the level of adoption of science-based technology in primary schools. Based on the correlation results, a coefficient of 0.87 was obtained with a p value of 0.001. The correlation coefficient of 0.87 indicates that there is a very strong relationship between teachers' perceptions of principals' visionary leadership and the adoption of science-based technology in the learning process. This positive correlation indicates that the higher the teachers' perception of the principal's visionary leadership quality, the higher the level of science-based technology adoption that occurs in the school</w:t>
      </w:r>
      <w:r w:rsidR="00FC6A1D" w:rsidRPr="00FC6A1D">
        <w:rPr>
          <w:b w:val="0"/>
          <w:bCs w:val="0"/>
          <w:i w:val="0"/>
          <w:iCs/>
        </w:rPr>
        <w:t>.</w:t>
      </w:r>
    </w:p>
    <w:p w14:paraId="1E9F8417" w14:textId="54535A02" w:rsidR="00E87286" w:rsidRDefault="001E71B7" w:rsidP="00185AAE">
      <w:pPr>
        <w:pStyle w:val="Alishlah22heading2"/>
        <w:ind w:firstLine="567"/>
        <w:jc w:val="both"/>
        <w:rPr>
          <w:b w:val="0"/>
          <w:bCs w:val="0"/>
          <w:i w:val="0"/>
          <w:iCs/>
          <w:lang w:val="en-ID"/>
        </w:rPr>
      </w:pPr>
      <w:r w:rsidRPr="001E71B7">
        <w:rPr>
          <w:b w:val="0"/>
          <w:bCs w:val="0"/>
          <w:i w:val="0"/>
          <w:iCs/>
          <w:lang w:val="en-ID"/>
        </w:rPr>
        <w:t>Statistically, the p value of 0.001 which is smaller than the significance level of 0.05 indicates that the relationship between the variables of visionary leadership and the adoption of science-based technology in learning is significant. This indicates that the results observed in the sample are likely to reflect patterns in the wider population</w:t>
      </w:r>
      <w:r>
        <w:rPr>
          <w:b w:val="0"/>
          <w:bCs w:val="0"/>
          <w:i w:val="0"/>
          <w:iCs/>
          <w:lang w:val="en-ID"/>
        </w:rPr>
        <w:t xml:space="preserve"> </w:t>
      </w:r>
      <w:r w:rsidR="00E87286" w:rsidRPr="00E87286">
        <w:rPr>
          <w:b w:val="0"/>
          <w:bCs w:val="0"/>
          <w:i w:val="0"/>
          <w:iCs/>
          <w:lang w:val="en-ID"/>
        </w:rPr>
        <w:t xml:space="preserve">(Wijaya, 2023). </w:t>
      </w:r>
      <w:r w:rsidRPr="001E71B7">
        <w:rPr>
          <w:b w:val="0"/>
          <w:bCs w:val="0"/>
          <w:i w:val="0"/>
          <w:iCs/>
          <w:lang w:val="en-ID"/>
        </w:rPr>
        <w:t xml:space="preserve">In the context of education, visionary leadership plays an important role in supporting technological innovation, which can enrich the learning process </w:t>
      </w:r>
      <w:r w:rsidRPr="001E71B7">
        <w:rPr>
          <w:b w:val="0"/>
          <w:bCs w:val="0"/>
          <w:i w:val="0"/>
          <w:iCs/>
          <w:lang w:val="en-ID"/>
        </w:rPr>
        <w:lastRenderedPageBreak/>
        <w:t>and improve the quality of education in primary schools</w:t>
      </w:r>
      <w:r>
        <w:rPr>
          <w:b w:val="0"/>
          <w:bCs w:val="0"/>
          <w:i w:val="0"/>
          <w:iCs/>
          <w:lang w:val="en-ID"/>
        </w:rPr>
        <w:t xml:space="preserve"> </w:t>
      </w:r>
      <w:r w:rsidR="00E87286" w:rsidRPr="00E87286">
        <w:rPr>
          <w:b w:val="0"/>
          <w:bCs w:val="0"/>
          <w:i w:val="0"/>
          <w:iCs/>
          <w:lang w:val="en-ID"/>
        </w:rPr>
        <w:t xml:space="preserve">(Griffiths &amp; Needleman, 2019). </w:t>
      </w:r>
      <w:r w:rsidRPr="001E71B7">
        <w:rPr>
          <w:b w:val="0"/>
          <w:bCs w:val="0"/>
          <w:i w:val="0"/>
          <w:iCs/>
          <w:lang w:val="en-ID"/>
        </w:rPr>
        <w:t>The findings support the importance of developing visionary leadership among school principals through training and leadership capacity building to facilitate effective adoption of science-based technologies in educational settings</w:t>
      </w:r>
      <w:r w:rsidR="00E87286" w:rsidRPr="00E87286">
        <w:rPr>
          <w:b w:val="0"/>
          <w:bCs w:val="0"/>
          <w:i w:val="0"/>
          <w:iCs/>
          <w:lang w:val="en-ID"/>
        </w:rPr>
        <w:t xml:space="preserve"> (Matthews, 2018). </w:t>
      </w:r>
      <w:r w:rsidRPr="001E71B7">
        <w:rPr>
          <w:b w:val="0"/>
          <w:bCs w:val="0"/>
          <w:i w:val="0"/>
          <w:iCs/>
          <w:lang w:val="en-ID"/>
        </w:rPr>
        <w:t>Further studies are recommended to examine additional variables, such as peer support or individual teacher characteristics, to gain greater insight into the factors that influence technology adoption in education</w:t>
      </w:r>
      <w:r w:rsidR="00E87286" w:rsidRPr="00E87286">
        <w:rPr>
          <w:b w:val="0"/>
          <w:bCs w:val="0"/>
          <w:i w:val="0"/>
          <w:iCs/>
          <w:lang w:val="en-ID"/>
        </w:rPr>
        <w:t xml:space="preserve"> (Di Leo &amp; Sardanelli, 2020).</w:t>
      </w:r>
    </w:p>
    <w:p w14:paraId="6429CC74" w14:textId="77777777" w:rsidR="00C1026C" w:rsidRDefault="00817306" w:rsidP="00C1026C">
      <w:pPr>
        <w:pStyle w:val="Alishlah22heading2"/>
        <w:ind w:firstLine="567"/>
        <w:jc w:val="both"/>
        <w:rPr>
          <w:b w:val="0"/>
          <w:bCs w:val="0"/>
          <w:i w:val="0"/>
          <w:iCs/>
          <w:lang w:val="en-ID"/>
        </w:rPr>
      </w:pPr>
      <w:r w:rsidRPr="00817306">
        <w:rPr>
          <w:b w:val="0"/>
          <w:bCs w:val="0"/>
          <w:i w:val="0"/>
          <w:iCs/>
          <w:lang w:val="en-ID"/>
        </w:rPr>
        <w:t>innovative technology-based learning. Principals who lead with a strong vision can increase teachers' confidence and enthusiasm in adopting technology, providing the necessary support for these innovations to be effective</w:t>
      </w:r>
      <w:r>
        <w:rPr>
          <w:b w:val="0"/>
          <w:bCs w:val="0"/>
          <w:i w:val="0"/>
          <w:iCs/>
          <w:lang w:val="en-ID"/>
        </w:rPr>
        <w:t xml:space="preserve"> </w:t>
      </w:r>
      <w:r w:rsidR="00E87286" w:rsidRPr="00E87286">
        <w:rPr>
          <w:b w:val="0"/>
          <w:bCs w:val="0"/>
          <w:i w:val="0"/>
          <w:iCs/>
          <w:lang w:val="en-ID"/>
        </w:rPr>
        <w:t xml:space="preserve"> (Thannimalai &amp; Raman, 2018; Nawawi et al., 2023). </w:t>
      </w:r>
      <w:r w:rsidRPr="00817306">
        <w:rPr>
          <w:b w:val="0"/>
          <w:bCs w:val="0"/>
          <w:i w:val="0"/>
          <w:iCs/>
          <w:lang w:val="en-ID"/>
        </w:rPr>
        <w:t>Research shows that effective leadership can help teachers meet the challenges of technological change by providing sufficient resources and continuous professional development</w:t>
      </w:r>
      <w:r>
        <w:rPr>
          <w:b w:val="0"/>
          <w:bCs w:val="0"/>
          <w:i w:val="0"/>
          <w:iCs/>
          <w:lang w:val="en-ID"/>
        </w:rPr>
        <w:t xml:space="preserve"> </w:t>
      </w:r>
      <w:r w:rsidR="00E87286" w:rsidRPr="00E87286">
        <w:rPr>
          <w:b w:val="0"/>
          <w:bCs w:val="0"/>
          <w:i w:val="0"/>
          <w:iCs/>
          <w:lang w:val="en-ID"/>
        </w:rPr>
        <w:t xml:space="preserve">(Handayani, 2023). </w:t>
      </w:r>
      <w:r w:rsidRPr="00817306">
        <w:rPr>
          <w:b w:val="0"/>
          <w:bCs w:val="0"/>
          <w:i w:val="0"/>
          <w:iCs/>
          <w:lang w:val="en-ID"/>
        </w:rPr>
        <w:t>In addition, visionary leadership in schools was shown to improve teachers' technology skills and academic optimism, which contributed to a more meaningful application of technology in learning</w:t>
      </w:r>
      <w:r>
        <w:rPr>
          <w:b w:val="0"/>
          <w:bCs w:val="0"/>
          <w:i w:val="0"/>
          <w:iCs/>
          <w:lang w:val="en-ID"/>
        </w:rPr>
        <w:t xml:space="preserve"> </w:t>
      </w:r>
      <w:r w:rsidR="00E87286" w:rsidRPr="00E87286">
        <w:rPr>
          <w:b w:val="0"/>
          <w:bCs w:val="0"/>
          <w:i w:val="0"/>
          <w:iCs/>
          <w:lang w:val="en-ID"/>
        </w:rPr>
        <w:t xml:space="preserve">(Cantos &amp; Callo, 2022). </w:t>
      </w:r>
      <w:r w:rsidRPr="00817306">
        <w:rPr>
          <w:b w:val="0"/>
          <w:bCs w:val="0"/>
          <w:i w:val="0"/>
          <w:iCs/>
          <w:lang w:val="en-ID"/>
        </w:rPr>
        <w:t>Thus, visionary leadership plays a significant role in supporting the sustainable adoption of technology in primary schools</w:t>
      </w:r>
      <w:r w:rsidR="00E87286" w:rsidRPr="00E87286">
        <w:rPr>
          <w:b w:val="0"/>
          <w:bCs w:val="0"/>
          <w:i w:val="0"/>
          <w:iCs/>
          <w:lang w:val="en-ID"/>
        </w:rPr>
        <w:t>.</w:t>
      </w:r>
    </w:p>
    <w:p w14:paraId="6D2A9EEE" w14:textId="1074994D" w:rsidR="00AF6451" w:rsidRPr="00C1026C" w:rsidRDefault="00C1026C" w:rsidP="00C1026C">
      <w:pPr>
        <w:pStyle w:val="Alishlah22heading2"/>
        <w:ind w:firstLine="567"/>
        <w:jc w:val="both"/>
        <w:rPr>
          <w:b w:val="0"/>
          <w:bCs w:val="0"/>
          <w:i w:val="0"/>
          <w:iCs/>
          <w:lang w:val="en-ID"/>
        </w:rPr>
      </w:pPr>
      <w:r w:rsidRPr="00C1026C">
        <w:rPr>
          <w:b w:val="0"/>
          <w:bCs w:val="0"/>
          <w:i w:val="0"/>
          <w:iCs/>
        </w:rPr>
        <w:t>So, the results listed in the table above indicate that principals' visionary leadership plays an important role in supporting technology adoption in primary schools. With a strong and significant relationship between the two variables, it can be said that principals who have a clear vision and are able to communicate that vision to teachers will be more successful in encouraging the use of science-based technology. Technology in this context is essential to strengthen the quality of science learning, provide more interactive learning experiences and prepare students to face the challenges of an increasingly digital world. This table provides a strong basis for understanding that principals' visionary leadership is a key factor in increasing the adoption of technology in education, which in turn has a positive impact on improving the quality of learning in primary schools</w:t>
      </w:r>
      <w:r w:rsidR="00FC6A1D" w:rsidRPr="00FC6A1D">
        <w:rPr>
          <w:b w:val="0"/>
          <w:bCs w:val="0"/>
          <w:i w:val="0"/>
          <w:iCs/>
        </w:rPr>
        <w:t>.</w:t>
      </w:r>
    </w:p>
    <w:p w14:paraId="1D410C08" w14:textId="5E927CB9" w:rsidR="002B31FD" w:rsidRPr="004841C5" w:rsidRDefault="002B31FD" w:rsidP="002B31FD">
      <w:pPr>
        <w:pStyle w:val="Alishlah22heading2"/>
      </w:pPr>
      <w:r w:rsidRPr="004841C5">
        <w:t xml:space="preserve">2.2. </w:t>
      </w:r>
      <w:r w:rsidR="00C1399D" w:rsidRPr="00C1399D">
        <w:t>Regression Analysis</w:t>
      </w:r>
    </w:p>
    <w:p w14:paraId="637746F3" w14:textId="6839E35C" w:rsidR="002B31FD" w:rsidRDefault="00C1399D" w:rsidP="002B31FD">
      <w:pPr>
        <w:pStyle w:val="Alishlah33textspaceafter"/>
      </w:pPr>
      <w:r w:rsidRPr="00C1399D">
        <w:t xml:space="preserve">To further explore the causal relationship between visionary leadership and science-based technology adoption, a simple linear regression analysis was conducted. The results of the analysis show that visionary leadership is a significant predictor of science-based technology adoption. With a regression coefficient of 0.716 (p-value = 0.001), it can be concluded that every one-point increase in perceived visionary leadership correlates with an approximate 0.716-point increase in science-based technology adoption. In addition, the R-squared value of 0.757 indicates that 75.7% of the variation in the adoption of science-based technology can be explained by the visionary leadership variable. This indicates that this regression model is strong enough to explain the effect of visionary leadership on technology adoption in the context of learning in primary schools in </w:t>
      </w:r>
      <w:proofErr w:type="spellStart"/>
      <w:r w:rsidRPr="00C1399D">
        <w:t>Wawonii</w:t>
      </w:r>
      <w:proofErr w:type="spellEnd"/>
      <w:r w:rsidRPr="00C1399D">
        <w:t xml:space="preserve"> Timur sub-district</w:t>
      </w:r>
      <w:r w:rsidR="007C73A1" w:rsidRPr="007C73A1">
        <w:t>.</w:t>
      </w:r>
    </w:p>
    <w:p w14:paraId="550B54B2" w14:textId="11A8B4BD" w:rsidR="009457FD" w:rsidRPr="00E777A2" w:rsidRDefault="00C1399D" w:rsidP="00E777A2">
      <w:pPr>
        <w:pStyle w:val="Alishlah33textspaceafter"/>
        <w:ind w:firstLine="0"/>
        <w:jc w:val="center"/>
        <w:rPr>
          <w:b/>
          <w:bCs/>
        </w:rPr>
      </w:pPr>
      <w:r w:rsidRPr="00C1399D">
        <w:rPr>
          <w:b/>
          <w:bCs/>
        </w:rPr>
        <w:t>Table 2. Results of Simple Linear Regression Analysis between Visionary Leadership and Science-Based Technology Adoption</w:t>
      </w:r>
    </w:p>
    <w:tbl>
      <w:tblPr>
        <w:tblStyle w:val="PlainTable2"/>
        <w:tblW w:w="0" w:type="auto"/>
        <w:tblLook w:val="04A0" w:firstRow="1" w:lastRow="0" w:firstColumn="1" w:lastColumn="0" w:noHBand="0" w:noVBand="1"/>
      </w:tblPr>
      <w:tblGrid>
        <w:gridCol w:w="1803"/>
        <w:gridCol w:w="1803"/>
        <w:gridCol w:w="1803"/>
        <w:gridCol w:w="1803"/>
        <w:gridCol w:w="1804"/>
      </w:tblGrid>
      <w:tr w:rsidR="00B60E54" w14:paraId="415B54EC" w14:textId="77777777" w:rsidTr="00F56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E217F5C" w14:textId="29C27098" w:rsidR="00B60E54" w:rsidRPr="00F56BC5" w:rsidRDefault="00C1399D" w:rsidP="00B60E54">
            <w:pPr>
              <w:pStyle w:val="Alishlah33textspaceafter"/>
              <w:ind w:firstLine="0"/>
              <w:jc w:val="center"/>
            </w:pPr>
            <w:r w:rsidRPr="00C1399D">
              <w:t>Independent Variable</w:t>
            </w:r>
          </w:p>
        </w:tc>
        <w:tc>
          <w:tcPr>
            <w:tcW w:w="1803" w:type="dxa"/>
          </w:tcPr>
          <w:p w14:paraId="161FD4F3" w14:textId="70BE3F02" w:rsidR="00B60E54" w:rsidRPr="00F56BC5" w:rsidRDefault="00C1399D" w:rsidP="00B60E54">
            <w:pPr>
              <w:pStyle w:val="Alishlah33textspaceafter"/>
              <w:ind w:firstLine="0"/>
              <w:jc w:val="center"/>
              <w:cnfStyle w:val="100000000000" w:firstRow="1" w:lastRow="0" w:firstColumn="0" w:lastColumn="0" w:oddVBand="0" w:evenVBand="0" w:oddHBand="0" w:evenHBand="0" w:firstRowFirstColumn="0" w:firstRowLastColumn="0" w:lastRowFirstColumn="0" w:lastRowLastColumn="0"/>
            </w:pPr>
            <w:r w:rsidRPr="00C1399D">
              <w:t>Regression Coefficient (β)</w:t>
            </w:r>
          </w:p>
        </w:tc>
        <w:tc>
          <w:tcPr>
            <w:tcW w:w="1803" w:type="dxa"/>
          </w:tcPr>
          <w:p w14:paraId="5E3930BD" w14:textId="7C6B59AC" w:rsidR="00B60E54" w:rsidRPr="00F56BC5" w:rsidRDefault="00C1399D" w:rsidP="00B60E54">
            <w:pPr>
              <w:pStyle w:val="Alishlah33textspaceafter"/>
              <w:ind w:firstLine="0"/>
              <w:jc w:val="center"/>
              <w:cnfStyle w:val="100000000000" w:firstRow="1" w:lastRow="0" w:firstColumn="0" w:lastColumn="0" w:oddVBand="0" w:evenVBand="0" w:oddHBand="0" w:evenHBand="0" w:firstRowFirstColumn="0" w:firstRowLastColumn="0" w:lastRowFirstColumn="0" w:lastRowLastColumn="0"/>
            </w:pPr>
            <w:r w:rsidRPr="00C1399D">
              <w:t>P-value</w:t>
            </w:r>
          </w:p>
        </w:tc>
        <w:tc>
          <w:tcPr>
            <w:tcW w:w="1803" w:type="dxa"/>
          </w:tcPr>
          <w:p w14:paraId="530FA0EB" w14:textId="3D51420E" w:rsidR="00B60E54" w:rsidRPr="00F56BC5" w:rsidRDefault="00B60E54" w:rsidP="00B60E54">
            <w:pPr>
              <w:pStyle w:val="Alishlah33textspaceafter"/>
              <w:ind w:firstLine="0"/>
              <w:jc w:val="center"/>
              <w:cnfStyle w:val="100000000000" w:firstRow="1" w:lastRow="0" w:firstColumn="0" w:lastColumn="0" w:oddVBand="0" w:evenVBand="0" w:oddHBand="0" w:evenHBand="0" w:firstRowFirstColumn="0" w:firstRowLastColumn="0" w:lastRowFirstColumn="0" w:lastRowLastColumn="0"/>
            </w:pPr>
            <w:r w:rsidRPr="00F56BC5">
              <w:t>R-squared</w:t>
            </w:r>
          </w:p>
        </w:tc>
        <w:tc>
          <w:tcPr>
            <w:tcW w:w="1804" w:type="dxa"/>
          </w:tcPr>
          <w:p w14:paraId="199D448B" w14:textId="75769DB2" w:rsidR="00B60E54" w:rsidRPr="00F56BC5" w:rsidRDefault="00C1399D" w:rsidP="00B60E54">
            <w:pPr>
              <w:pStyle w:val="Alishlah33textspaceafter"/>
              <w:ind w:firstLine="0"/>
              <w:jc w:val="center"/>
              <w:cnfStyle w:val="100000000000" w:firstRow="1" w:lastRow="0" w:firstColumn="0" w:lastColumn="0" w:oddVBand="0" w:evenVBand="0" w:oddHBand="0" w:evenHBand="0" w:firstRowFirstColumn="0" w:firstRowLastColumn="0" w:lastRowFirstColumn="0" w:lastRowLastColumn="0"/>
            </w:pPr>
            <w:r w:rsidRPr="00C1399D">
              <w:t>Interpretation</w:t>
            </w:r>
          </w:p>
        </w:tc>
      </w:tr>
      <w:tr w:rsidR="00B60E54" w14:paraId="5CD126FF" w14:textId="77777777" w:rsidTr="00F56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67D5C610" w14:textId="76F51D18" w:rsidR="00B60E54" w:rsidRPr="00F56BC5" w:rsidRDefault="00C1399D" w:rsidP="00F56BC5">
            <w:pPr>
              <w:pStyle w:val="Alishlah33textspaceafter"/>
              <w:ind w:firstLine="0"/>
              <w:jc w:val="center"/>
              <w:rPr>
                <w:b w:val="0"/>
                <w:bCs w:val="0"/>
              </w:rPr>
            </w:pPr>
            <w:r w:rsidRPr="00C1399D">
              <w:rPr>
                <w:b w:val="0"/>
                <w:bCs w:val="0"/>
              </w:rPr>
              <w:t>Principal's Visionary Leadership</w:t>
            </w:r>
          </w:p>
        </w:tc>
        <w:tc>
          <w:tcPr>
            <w:tcW w:w="1803" w:type="dxa"/>
          </w:tcPr>
          <w:p w14:paraId="0F1C35F9" w14:textId="4D04A6F9" w:rsidR="00B60E54" w:rsidRDefault="00F56BC5" w:rsidP="00F56BC5">
            <w:pPr>
              <w:pStyle w:val="Alishlah33textspaceafter"/>
              <w:ind w:firstLine="0"/>
              <w:jc w:val="center"/>
              <w:cnfStyle w:val="000000100000" w:firstRow="0" w:lastRow="0" w:firstColumn="0" w:lastColumn="0" w:oddVBand="0" w:evenVBand="0" w:oddHBand="1" w:evenHBand="0" w:firstRowFirstColumn="0" w:firstRowLastColumn="0" w:lastRowFirstColumn="0" w:lastRowLastColumn="0"/>
            </w:pPr>
            <w:r w:rsidRPr="00F56BC5">
              <w:t>0.716</w:t>
            </w:r>
          </w:p>
        </w:tc>
        <w:tc>
          <w:tcPr>
            <w:tcW w:w="1803" w:type="dxa"/>
          </w:tcPr>
          <w:p w14:paraId="484F42FC" w14:textId="5642F4E8" w:rsidR="00B60E54" w:rsidRDefault="00F56BC5" w:rsidP="00F56BC5">
            <w:pPr>
              <w:pStyle w:val="Alishlah33textspaceafter"/>
              <w:ind w:firstLine="0"/>
              <w:jc w:val="center"/>
              <w:cnfStyle w:val="000000100000" w:firstRow="0" w:lastRow="0" w:firstColumn="0" w:lastColumn="0" w:oddVBand="0" w:evenVBand="0" w:oddHBand="1" w:evenHBand="0" w:firstRowFirstColumn="0" w:firstRowLastColumn="0" w:lastRowFirstColumn="0" w:lastRowLastColumn="0"/>
            </w:pPr>
            <w:r w:rsidRPr="00F56BC5">
              <w:t>0.001</w:t>
            </w:r>
          </w:p>
        </w:tc>
        <w:tc>
          <w:tcPr>
            <w:tcW w:w="1803" w:type="dxa"/>
          </w:tcPr>
          <w:p w14:paraId="23C999DC" w14:textId="4D0C23D9" w:rsidR="00B60E54" w:rsidRDefault="00F56BC5" w:rsidP="00F56BC5">
            <w:pPr>
              <w:pStyle w:val="Alishlah33textspaceafter"/>
              <w:ind w:firstLine="0"/>
              <w:jc w:val="center"/>
              <w:cnfStyle w:val="000000100000" w:firstRow="0" w:lastRow="0" w:firstColumn="0" w:lastColumn="0" w:oddVBand="0" w:evenVBand="0" w:oddHBand="1" w:evenHBand="0" w:firstRowFirstColumn="0" w:firstRowLastColumn="0" w:lastRowFirstColumn="0" w:lastRowLastColumn="0"/>
            </w:pPr>
            <w:r w:rsidRPr="00F56BC5">
              <w:t>0.757</w:t>
            </w:r>
          </w:p>
        </w:tc>
        <w:tc>
          <w:tcPr>
            <w:tcW w:w="1804" w:type="dxa"/>
          </w:tcPr>
          <w:p w14:paraId="08205E5F" w14:textId="27434BC4" w:rsidR="00B60E54" w:rsidRDefault="00C1399D" w:rsidP="00F56BC5">
            <w:pPr>
              <w:pStyle w:val="Alishlah33textspaceafter"/>
              <w:ind w:firstLine="0"/>
              <w:jc w:val="center"/>
              <w:cnfStyle w:val="000000100000" w:firstRow="0" w:lastRow="0" w:firstColumn="0" w:lastColumn="0" w:oddVBand="0" w:evenVBand="0" w:oddHBand="1" w:evenHBand="0" w:firstRowFirstColumn="0" w:firstRowLastColumn="0" w:lastRowFirstColumn="0" w:lastRowLastColumn="0"/>
            </w:pPr>
            <w:r w:rsidRPr="00C1399D">
              <w:rPr>
                <w:lang w:val="en-ID"/>
              </w:rPr>
              <w:t xml:space="preserve">Visionary leadership is a predictor of </w:t>
            </w:r>
            <w:proofErr w:type="spellStart"/>
            <w:r w:rsidR="00F56BC5" w:rsidRPr="00F56BC5">
              <w:rPr>
                <w:lang w:val="en-ID"/>
              </w:rPr>
              <w:t>signifikan</w:t>
            </w:r>
            <w:proofErr w:type="spellEnd"/>
            <w:r w:rsidR="00F56BC5" w:rsidRPr="00F56BC5">
              <w:rPr>
                <w:lang w:val="en-ID"/>
              </w:rPr>
              <w:t xml:space="preserve"> </w:t>
            </w:r>
            <w:proofErr w:type="spellStart"/>
            <w:r w:rsidR="00F56BC5" w:rsidRPr="00F56BC5">
              <w:rPr>
                <w:lang w:val="en-ID"/>
              </w:rPr>
              <w:t>untuk</w:t>
            </w:r>
            <w:proofErr w:type="spellEnd"/>
            <w:r w:rsidR="00F56BC5" w:rsidRPr="00F56BC5">
              <w:rPr>
                <w:lang w:val="en-ID"/>
              </w:rPr>
              <w:t xml:space="preserve"> </w:t>
            </w:r>
            <w:proofErr w:type="spellStart"/>
            <w:r w:rsidR="00F56BC5" w:rsidRPr="00F56BC5">
              <w:rPr>
                <w:lang w:val="en-ID"/>
              </w:rPr>
              <w:t>adopsi</w:t>
            </w:r>
            <w:proofErr w:type="spellEnd"/>
            <w:r w:rsidR="00F56BC5" w:rsidRPr="00F56BC5">
              <w:rPr>
                <w:lang w:val="en-ID"/>
              </w:rPr>
              <w:t xml:space="preserve"> </w:t>
            </w:r>
            <w:proofErr w:type="spellStart"/>
            <w:r w:rsidR="00F56BC5" w:rsidRPr="00F56BC5">
              <w:rPr>
                <w:lang w:val="en-ID"/>
              </w:rPr>
              <w:t>teknologi</w:t>
            </w:r>
            <w:proofErr w:type="spellEnd"/>
            <w:r w:rsidR="00F56BC5" w:rsidRPr="00F56BC5">
              <w:rPr>
                <w:lang w:val="en-ID"/>
              </w:rPr>
              <w:t>.</w:t>
            </w:r>
          </w:p>
        </w:tc>
      </w:tr>
    </w:tbl>
    <w:p w14:paraId="57C097E0" w14:textId="77777777" w:rsidR="00B60E54" w:rsidRDefault="00B60E54" w:rsidP="00B60E54">
      <w:pPr>
        <w:pStyle w:val="Alishlah33textspaceafter"/>
        <w:ind w:firstLine="0"/>
      </w:pPr>
    </w:p>
    <w:p w14:paraId="25F6BB92" w14:textId="6DAAE2F1" w:rsidR="00721B5B" w:rsidRPr="00721B5B" w:rsidRDefault="0076141C" w:rsidP="00721B5B">
      <w:pPr>
        <w:pStyle w:val="Alishlah33textspaceafter"/>
        <w:rPr>
          <w:lang w:val="en-ID"/>
        </w:rPr>
      </w:pPr>
      <w:r w:rsidRPr="0076141C">
        <w:rPr>
          <w:lang w:val="en-ID"/>
        </w:rPr>
        <w:t>The table above shows the results of the simple linear regression analysis conducted to explore the influence of principals' visionary leadership on the adoption of science-based technology in primary schools. In this analysis, visionary leadership served as the independent variable, while science-based technology adoption was the dependent variable. The results of the analysis show that principals' visionary leadership is a significant predictor of the level of science-based technology adoption, with a regression coefficient (β) of 0.716 and a p-value of 0.001. This regression coefficient indicates that each one-point increase in perceived principal visionary leadership is associated with a 0.716-point increase in the adoption of science-based technology</w:t>
      </w:r>
      <w:r w:rsidR="00721B5B" w:rsidRPr="00721B5B">
        <w:rPr>
          <w:lang w:val="en-ID"/>
        </w:rPr>
        <w:t>.</w:t>
      </w:r>
    </w:p>
    <w:p w14:paraId="6C7DC4AA" w14:textId="19CBB24C" w:rsidR="00E87286" w:rsidRDefault="0076141C" w:rsidP="00721B5B">
      <w:pPr>
        <w:pStyle w:val="Alishlah33textspaceafter"/>
        <w:rPr>
          <w:lang w:val="en-ID"/>
        </w:rPr>
      </w:pPr>
      <w:r w:rsidRPr="0076141C">
        <w:rPr>
          <w:lang w:val="en-ID"/>
        </w:rPr>
        <w:t>The regression coefficient of 0.716 indicates that principals' visionary leadership has a significant and relevant influence in promoting the adoption of science-based technology in learning in primary schools. The study shows that the positive influence of visionary leadership is not only statistically significant, but also practical, with a p-value of 0.001, which is well below the significance level of 0.05, so this result has a high degree of confidence and is unlikely to have occurred by chance</w:t>
      </w:r>
      <w:r>
        <w:rPr>
          <w:lang w:val="en-ID"/>
        </w:rPr>
        <w:t xml:space="preserve"> </w:t>
      </w:r>
      <w:r w:rsidR="00E87286" w:rsidRPr="00E87286">
        <w:rPr>
          <w:lang w:val="en-ID"/>
        </w:rPr>
        <w:t>(</w:t>
      </w:r>
      <w:proofErr w:type="spellStart"/>
      <w:r w:rsidR="00E87286" w:rsidRPr="00E87286">
        <w:rPr>
          <w:lang w:val="en-ID"/>
        </w:rPr>
        <w:t>Apriyani</w:t>
      </w:r>
      <w:proofErr w:type="spellEnd"/>
      <w:r w:rsidR="00E87286" w:rsidRPr="00E87286">
        <w:rPr>
          <w:lang w:val="en-ID"/>
        </w:rPr>
        <w:t xml:space="preserve"> et al., 2019; Nawawi et al., 2023). </w:t>
      </w:r>
      <w:r w:rsidRPr="0076141C">
        <w:rPr>
          <w:lang w:val="en-ID"/>
        </w:rPr>
        <w:t>The findings confirm that principals who have a clear vision can influence teachers' enthusiasm and readiness to adopt technology as part of the learning process, strengthening the quality of technology-based education at the primary level</w:t>
      </w:r>
      <w:r>
        <w:rPr>
          <w:lang w:val="en-ID"/>
        </w:rPr>
        <w:t xml:space="preserve"> </w:t>
      </w:r>
      <w:r w:rsidR="00E87286" w:rsidRPr="00E87286">
        <w:rPr>
          <w:lang w:val="en-ID"/>
        </w:rPr>
        <w:t>(</w:t>
      </w:r>
      <w:proofErr w:type="spellStart"/>
      <w:r w:rsidR="00E87286" w:rsidRPr="00E87286">
        <w:rPr>
          <w:lang w:val="en-ID"/>
        </w:rPr>
        <w:t>Oredein</w:t>
      </w:r>
      <w:proofErr w:type="spellEnd"/>
      <w:r w:rsidR="00E87286" w:rsidRPr="00E87286">
        <w:rPr>
          <w:lang w:val="en-ID"/>
        </w:rPr>
        <w:t xml:space="preserve"> &amp; </w:t>
      </w:r>
      <w:proofErr w:type="spellStart"/>
      <w:r w:rsidR="00E87286" w:rsidRPr="00E87286">
        <w:rPr>
          <w:lang w:val="en-ID"/>
        </w:rPr>
        <w:t>Obadimeji</w:t>
      </w:r>
      <w:proofErr w:type="spellEnd"/>
      <w:r w:rsidR="00E87286" w:rsidRPr="00E87286">
        <w:rPr>
          <w:lang w:val="en-ID"/>
        </w:rPr>
        <w:t>, 2022).</w:t>
      </w:r>
    </w:p>
    <w:p w14:paraId="71D84D3F" w14:textId="400280BA" w:rsidR="00D062DB" w:rsidRPr="00D062DB" w:rsidRDefault="0076141C" w:rsidP="00D062DB">
      <w:pPr>
        <w:pStyle w:val="Alishlah33textspaceafter"/>
      </w:pPr>
      <w:r w:rsidRPr="0076141C">
        <w:t>The R-squared value of 0.757 indicates that the regression model used can explain about 75.7% of the variability in the level of adoption of science-based technology in primary schools. This suggests that most of the variability in technology adoption can be attributed to teachers' perceptions of principals' visionary leadership. The support and policies implemented by visionary principals, such as the provision of technology facilities, periodic training, and the establishment of an innovative culture, contribute to teachers' readiness to integrate technology</w:t>
      </w:r>
      <w:r>
        <w:t xml:space="preserve"> </w:t>
      </w:r>
      <w:r w:rsidR="00D062DB" w:rsidRPr="00D062DB">
        <w:t xml:space="preserve">(Nawawi et al., 2023). </w:t>
      </w:r>
      <w:r w:rsidRPr="0076141C">
        <w:t>A model with a high R-squared indicates strong predictive power, so the principal's visionary leadership can be considered a major factor in influencing the adoption of science-based technology</w:t>
      </w:r>
      <w:r>
        <w:t xml:space="preserve"> </w:t>
      </w:r>
      <w:r w:rsidR="00D062DB" w:rsidRPr="00D062DB">
        <w:t>(</w:t>
      </w:r>
      <w:proofErr w:type="spellStart"/>
      <w:r w:rsidR="00D062DB" w:rsidRPr="00D062DB">
        <w:t>Bacuna</w:t>
      </w:r>
      <w:proofErr w:type="spellEnd"/>
      <w:r w:rsidR="00D062DB" w:rsidRPr="00D062DB">
        <w:t xml:space="preserve"> &amp; Castro, 2023; </w:t>
      </w:r>
      <w:proofErr w:type="spellStart"/>
      <w:r w:rsidR="00D062DB" w:rsidRPr="00D062DB">
        <w:t>Pribadi</w:t>
      </w:r>
      <w:proofErr w:type="spellEnd"/>
      <w:r w:rsidR="00D062DB" w:rsidRPr="00D062DB">
        <w:t xml:space="preserve"> et al., 2022). </w:t>
      </w:r>
      <w:r w:rsidRPr="0076141C">
        <w:t>In addition, research shows that aspects such as long-term vision and technology management by principals strengthen the implementation of technology in the classroom, improving the quality and effectiveness of technology-based learning</w:t>
      </w:r>
      <w:r>
        <w:t xml:space="preserve"> </w:t>
      </w:r>
      <w:r w:rsidR="00D062DB" w:rsidRPr="00D062DB">
        <w:t>(</w:t>
      </w:r>
      <w:proofErr w:type="spellStart"/>
      <w:r w:rsidR="00D062DB" w:rsidRPr="00D062DB">
        <w:t>Musso</w:t>
      </w:r>
      <w:proofErr w:type="spellEnd"/>
      <w:r w:rsidR="00D062DB" w:rsidRPr="00D062DB">
        <w:t xml:space="preserve"> et al., 2020; </w:t>
      </w:r>
      <w:proofErr w:type="spellStart"/>
      <w:r w:rsidR="00D062DB" w:rsidRPr="00D062DB">
        <w:t>Serão</w:t>
      </w:r>
      <w:proofErr w:type="spellEnd"/>
      <w:r w:rsidR="00D062DB" w:rsidRPr="00D062DB">
        <w:t xml:space="preserve"> &amp; Petry, 2020).</w:t>
      </w:r>
    </w:p>
    <w:p w14:paraId="4378CF75" w14:textId="6031A6E0" w:rsidR="00E87286" w:rsidRPr="00E87286" w:rsidRDefault="0076141C" w:rsidP="00E87286">
      <w:pPr>
        <w:pStyle w:val="Alishlah33textspaceafter"/>
      </w:pPr>
      <w:r w:rsidRPr="0076141C">
        <w:t>The visionary leadership of school principals plays an important role in promoting innovation and technology integration in primary education. Principals with a strong vision not only provide long-term direction for the school but also ensure the necessary support and resources for teachers. For example, support in the form of adequate technology facilities and training related to technology integration in learning has been shown to increase teachers' motivation and capacity to adopt innovative approaches in the classroom</w:t>
      </w:r>
      <w:r>
        <w:t xml:space="preserve"> </w:t>
      </w:r>
      <w:r w:rsidR="00E87286" w:rsidRPr="00E87286">
        <w:t>(</w:t>
      </w:r>
      <w:proofErr w:type="spellStart"/>
      <w:r w:rsidR="00E87286" w:rsidRPr="00E87286">
        <w:t>Antypas</w:t>
      </w:r>
      <w:proofErr w:type="spellEnd"/>
      <w:r w:rsidR="00E87286" w:rsidRPr="00E87286">
        <w:t xml:space="preserve">, 2021; </w:t>
      </w:r>
      <w:proofErr w:type="spellStart"/>
      <w:r w:rsidR="00E87286" w:rsidRPr="00E87286">
        <w:t>Yulindasari</w:t>
      </w:r>
      <w:proofErr w:type="spellEnd"/>
      <w:r w:rsidR="00E87286" w:rsidRPr="00E87286">
        <w:t xml:space="preserve"> et al., 2020). </w:t>
      </w:r>
      <w:r w:rsidRPr="0076141C">
        <w:t>Furthermore, visionary leadership helps create a culture of innovation conducive to technology integration, where principals play an active role in providing training and encouraging the use of technology to strengthen the effectiveness of the learning process</w:t>
      </w:r>
      <w:r w:rsidR="00E87286" w:rsidRPr="00E87286">
        <w:t xml:space="preserve"> (Nawawi et al., 2023). </w:t>
      </w:r>
      <w:r w:rsidRPr="0076141C">
        <w:t>Thus, visionary leadership is a key factor in encouraging teachers to use science-based technology in teaching and learning activities, which has the potential to improve the overall quality of education</w:t>
      </w:r>
      <w:r w:rsidR="00E87286" w:rsidRPr="00E87286">
        <w:t xml:space="preserve"> (</w:t>
      </w:r>
      <w:proofErr w:type="spellStart"/>
      <w:r w:rsidR="00E87286" w:rsidRPr="00E87286">
        <w:t>Riveras</w:t>
      </w:r>
      <w:proofErr w:type="spellEnd"/>
      <w:r w:rsidR="00E87286" w:rsidRPr="00E87286">
        <w:t>-León &amp; Tomás-</w:t>
      </w:r>
      <w:proofErr w:type="spellStart"/>
      <w:r w:rsidR="00E87286" w:rsidRPr="00E87286">
        <w:t>Folch</w:t>
      </w:r>
      <w:proofErr w:type="spellEnd"/>
      <w:r w:rsidR="00E87286" w:rsidRPr="00E87286">
        <w:t>, 2020).</w:t>
      </w:r>
    </w:p>
    <w:p w14:paraId="63253C93" w14:textId="76D302D5" w:rsidR="008856C5" w:rsidRPr="008856C5" w:rsidRDefault="0076141C" w:rsidP="008856C5">
      <w:pPr>
        <w:pStyle w:val="Alishlah33textspaceafter"/>
      </w:pPr>
      <w:r w:rsidRPr="0076141C">
        <w:rPr>
          <w:lang w:val="en-ID"/>
        </w:rPr>
        <w:t xml:space="preserve">Thus, this table provides empirical evidence that principals' visionary leadership plays an important role in accelerating technology adoption in primary schools. The high value of regression coefficient and R-squared emphasizes that visionary leadership factor has a significant influence on technology-based learning innovation. Effective leadership has been proven to be a key driver in triggering positive change in the education system. Harris and </w:t>
      </w:r>
      <w:proofErr w:type="gramStart"/>
      <w:r w:rsidRPr="0076141C">
        <w:rPr>
          <w:lang w:val="en-ID"/>
        </w:rPr>
        <w:t>Jones</w:t>
      </w:r>
      <w:r>
        <w:rPr>
          <w:lang w:val="en-ID"/>
        </w:rPr>
        <w:t xml:space="preserve"> </w:t>
      </w:r>
      <w:r w:rsidR="008856C5" w:rsidRPr="008856C5">
        <w:t xml:space="preserve"> (</w:t>
      </w:r>
      <w:proofErr w:type="gramEnd"/>
      <w:r w:rsidR="008856C5" w:rsidRPr="008856C5">
        <w:t xml:space="preserve">2019) </w:t>
      </w:r>
      <w:r w:rsidRPr="0076141C">
        <w:t xml:space="preserve">shows that when teachers </w:t>
      </w:r>
      <w:r w:rsidRPr="0076141C">
        <w:lastRenderedPageBreak/>
        <w:t>are included as leaders in collaborative teams, student learning outcomes tend to improve due to their greater involvement in educational decision-making</w:t>
      </w:r>
      <w:r w:rsidR="008856C5" w:rsidRPr="008856C5">
        <w:t xml:space="preserve">. </w:t>
      </w:r>
      <w:r w:rsidRPr="0076141C">
        <w:t>Meanwhile</w:t>
      </w:r>
      <w:r w:rsidR="008856C5" w:rsidRPr="008856C5">
        <w:t xml:space="preserve">, Dawson (2023) </w:t>
      </w:r>
      <w:r w:rsidRPr="0076141C">
        <w:t>argues that flexible and adaptive leadership is needed to meet the challenges presented by new technologies such as artificial intelligence, which are drastically changing learning and evaluation methods</w:t>
      </w:r>
      <w:r w:rsidR="008856C5" w:rsidRPr="008856C5">
        <w:t xml:space="preserve">. </w:t>
      </w:r>
      <w:proofErr w:type="spellStart"/>
      <w:r w:rsidR="008856C5" w:rsidRPr="008856C5">
        <w:t>Želvys</w:t>
      </w:r>
      <w:proofErr w:type="spellEnd"/>
      <w:r w:rsidR="008856C5" w:rsidRPr="008856C5">
        <w:t xml:space="preserve"> dan </w:t>
      </w:r>
      <w:proofErr w:type="spellStart"/>
      <w:r w:rsidR="008856C5" w:rsidRPr="008856C5">
        <w:t>rekan-rekannya</w:t>
      </w:r>
      <w:proofErr w:type="spellEnd"/>
      <w:r w:rsidR="008856C5" w:rsidRPr="008856C5">
        <w:t xml:space="preserve"> (2019) </w:t>
      </w:r>
      <w:r w:rsidRPr="0076141C">
        <w:t>adds that the effectiveness of school leadership that promotes autonomy and accountability is closely related to improved student achievement, although these results may vary depending on the policy context and educational culture in each country</w:t>
      </w:r>
      <w:r w:rsidR="008856C5" w:rsidRPr="008856C5">
        <w:t>.</w:t>
      </w:r>
    </w:p>
    <w:p w14:paraId="10FC73B5" w14:textId="43B17D1C" w:rsidR="00721B5B" w:rsidRPr="008856C5" w:rsidRDefault="003A3092" w:rsidP="008856C5">
      <w:pPr>
        <w:pStyle w:val="Alishlah33textspaceafter"/>
      </w:pPr>
      <w:r w:rsidRPr="003A3092">
        <w:t>However, the challenges of applying leadership skills are also worth noting</w:t>
      </w:r>
      <w:r w:rsidR="008856C5" w:rsidRPr="008856C5">
        <w:t xml:space="preserve">. Weiner dan Lamb (2020) </w:t>
      </w:r>
      <w:r w:rsidRPr="003A3092">
        <w:t>found that although leadership development programs for teachers are important, the results are not optimal if they are not fully supported by school leaders. Furthermore</w:t>
      </w:r>
      <w:r w:rsidR="008856C5" w:rsidRPr="008856C5">
        <w:t>, Burk-</w:t>
      </w:r>
      <w:proofErr w:type="spellStart"/>
      <w:r w:rsidR="008856C5" w:rsidRPr="008856C5">
        <w:t>Rafel</w:t>
      </w:r>
      <w:proofErr w:type="spellEnd"/>
      <w:r w:rsidR="008856C5" w:rsidRPr="008856C5">
        <w:t xml:space="preserve"> </w:t>
      </w:r>
      <w:r w:rsidRPr="003A3092">
        <w:t>and his colleagues</w:t>
      </w:r>
      <w:r w:rsidR="008856C5" w:rsidRPr="008856C5">
        <w:t xml:space="preserve"> (2020) </w:t>
      </w:r>
      <w:r w:rsidRPr="003A3092">
        <w:t>underscores the importance of the role of students as agents of change in curriculum innovation in medical schools. When students and lecturers work together, the impact can strengthen the success of change and innovation in the educational program. Therefore, efforts to improve the quality of principals' visionary leadership can be considered as an important strategy in improving technology adoption and learning quality in primary schools</w:t>
      </w:r>
      <w:r w:rsidR="00721B5B" w:rsidRPr="00721B5B">
        <w:rPr>
          <w:lang w:val="en-ID"/>
        </w:rPr>
        <w:t>.</w:t>
      </w:r>
    </w:p>
    <w:p w14:paraId="5B7FC60D" w14:textId="4F0E5381" w:rsidR="00C134BD" w:rsidRPr="00C134BD" w:rsidRDefault="00C134BD" w:rsidP="00C134BD">
      <w:pPr>
        <w:pStyle w:val="Alishlah31text"/>
        <w:ind w:firstLine="0"/>
        <w:rPr>
          <w:b/>
          <w:bCs/>
          <w:i/>
          <w:iCs/>
          <w:color w:val="auto"/>
          <w:lang w:val="en-ID"/>
        </w:rPr>
      </w:pPr>
      <w:bookmarkStart w:id="2" w:name="_Hlk181702283"/>
      <w:r w:rsidRPr="00C134BD">
        <w:rPr>
          <w:b/>
          <w:bCs/>
          <w:i/>
          <w:iCs/>
          <w:color w:val="auto"/>
          <w:lang w:val="en-ID"/>
        </w:rPr>
        <w:t>Discussion</w:t>
      </w:r>
    </w:p>
    <w:p w14:paraId="66629FAF" w14:textId="191E0024" w:rsidR="00336861" w:rsidRDefault="00DB0457" w:rsidP="002F489B">
      <w:pPr>
        <w:pStyle w:val="Alishlah31text"/>
        <w:rPr>
          <w:color w:val="auto"/>
          <w:lang w:val="en-ID"/>
        </w:rPr>
      </w:pPr>
      <w:r w:rsidRPr="00DB0457">
        <w:rPr>
          <w:color w:val="auto"/>
          <w:lang w:val="en-ID"/>
        </w:rPr>
        <w:t>This research shows that principals' visionary leadership plays a crucial role in encouraging teachers to adopt science-based technology in learning. Principals who have a clear vision, inspire innovation and are open to new ideas, have proven to be effective in building an innovative culture in schools. Aspects of visionary planning and technology leadership applied by principals are instrumental in facilitating technology adoption in educational settings. This leadership support strengthens teachers' ability and motivation to use technology effectively in teaching practices. The research shows that visionary planning by principals can positively predict technology adoption in schools, create a school culture that is open to technological innovation and improve the quality of technology-based science learning</w:t>
      </w:r>
      <w:r>
        <w:rPr>
          <w:color w:val="auto"/>
          <w:lang w:val="en-ID"/>
        </w:rPr>
        <w:t xml:space="preserve"> </w:t>
      </w:r>
      <w:r w:rsidR="00C134BD" w:rsidRPr="00C134BD">
        <w:rPr>
          <w:color w:val="auto"/>
          <w:lang w:val="en-ID"/>
        </w:rPr>
        <w:t>(Nawawi et al., 2023</w:t>
      </w:r>
      <w:r w:rsidRPr="00DB0457">
        <w:rPr>
          <w:color w:val="auto"/>
          <w:lang w:val="en-ID"/>
        </w:rPr>
        <w:t>). In addition, a planned and innovative leadership approach by school principals facilitates the continuous adoption of technology, especially when faced with new technological developments such as artificial intelligence</w:t>
      </w:r>
      <w:r>
        <w:rPr>
          <w:color w:val="auto"/>
          <w:lang w:val="en-ID"/>
        </w:rPr>
        <w:t xml:space="preserve"> </w:t>
      </w:r>
      <w:r w:rsidR="00C134BD" w:rsidRPr="00C134BD">
        <w:rPr>
          <w:color w:val="auto"/>
          <w:lang w:val="en-ID"/>
        </w:rPr>
        <w:t xml:space="preserve">(Ackerman, 2020). </w:t>
      </w:r>
      <w:r w:rsidRPr="00DB0457">
        <w:rPr>
          <w:color w:val="auto"/>
          <w:lang w:val="en-ID"/>
        </w:rPr>
        <w:t>Visionary principals also play a big role in developing teachers' capabilities through continuous training programs, which are essential for improving technology integration in the learning process</w:t>
      </w:r>
      <w:r>
        <w:rPr>
          <w:color w:val="auto"/>
          <w:lang w:val="en-ID"/>
        </w:rPr>
        <w:t xml:space="preserve"> </w:t>
      </w:r>
      <w:r w:rsidR="00C134BD" w:rsidRPr="00C134BD">
        <w:rPr>
          <w:color w:val="auto"/>
          <w:lang w:val="en-ID"/>
        </w:rPr>
        <w:t>(</w:t>
      </w:r>
      <w:proofErr w:type="spellStart"/>
      <w:r w:rsidR="00C134BD" w:rsidRPr="00C134BD">
        <w:rPr>
          <w:color w:val="auto"/>
          <w:lang w:val="en-ID"/>
        </w:rPr>
        <w:t>Handayani</w:t>
      </w:r>
      <w:proofErr w:type="spellEnd"/>
      <w:r w:rsidR="00C134BD" w:rsidRPr="00C134BD">
        <w:rPr>
          <w:color w:val="auto"/>
          <w:lang w:val="en-ID"/>
        </w:rPr>
        <w:t>, 2023)</w:t>
      </w:r>
      <w:r w:rsidR="00C134BD">
        <w:rPr>
          <w:color w:val="auto"/>
          <w:lang w:val="en-ID"/>
        </w:rPr>
        <w:t>.</w:t>
      </w:r>
      <w:r w:rsidRPr="00DB0457">
        <w:t xml:space="preserve"> </w:t>
      </w:r>
      <w:r w:rsidRPr="00DB0457">
        <w:rPr>
          <w:color w:val="auto"/>
          <w:lang w:val="en-ID"/>
        </w:rPr>
        <w:t>Ongoing support from the principal is essential to help teachers consistently use technology in the classroom. Studies show that leadership that engages teachers in pilot programs allows them to collaborate and be more comfortable in implementing technology</w:t>
      </w:r>
      <w:r>
        <w:rPr>
          <w:color w:val="auto"/>
          <w:lang w:val="en-ID"/>
        </w:rPr>
        <w:t xml:space="preserve"> </w:t>
      </w:r>
      <w:r w:rsidR="00B231AD" w:rsidRPr="00B231AD">
        <w:rPr>
          <w:color w:val="auto"/>
          <w:lang w:val="en-ID"/>
        </w:rPr>
        <w:t xml:space="preserve">(Bingham, 2021). </w:t>
      </w:r>
      <w:r w:rsidRPr="00DB0457">
        <w:rPr>
          <w:color w:val="auto"/>
          <w:lang w:val="en-ID"/>
        </w:rPr>
        <w:t>In addition, the sustainability of technology-based STEAM programs, such as e-textiles, requires the full support of the principal so that teachers have all the resources and guidance they need, especially in complex curricula</w:t>
      </w:r>
      <w:r>
        <w:rPr>
          <w:color w:val="auto"/>
          <w:lang w:val="en-ID"/>
        </w:rPr>
        <w:t xml:space="preserve"> </w:t>
      </w:r>
      <w:r w:rsidR="00B231AD" w:rsidRPr="00B231AD">
        <w:rPr>
          <w:color w:val="auto"/>
          <w:lang w:val="en-ID"/>
        </w:rPr>
        <w:t xml:space="preserve">(Fields &amp; Kafai, 2023). </w:t>
      </w:r>
      <w:r w:rsidRPr="00DB0457">
        <w:rPr>
          <w:color w:val="auto"/>
          <w:lang w:val="en-ID"/>
        </w:rPr>
        <w:t>Principals also play a big role in building a learning culture in schools, which supports teachers to use technology more confidently and effectively in their classrooms</w:t>
      </w:r>
      <w:r w:rsidR="00B231AD" w:rsidRPr="00B231AD">
        <w:rPr>
          <w:color w:val="auto"/>
          <w:lang w:val="en-ID"/>
        </w:rPr>
        <w:t xml:space="preserve"> (</w:t>
      </w:r>
      <w:proofErr w:type="spellStart"/>
      <w:r w:rsidR="00B231AD" w:rsidRPr="00B231AD">
        <w:rPr>
          <w:color w:val="auto"/>
          <w:lang w:val="en-ID"/>
        </w:rPr>
        <w:t>Tołwińska</w:t>
      </w:r>
      <w:proofErr w:type="spellEnd"/>
      <w:r w:rsidR="00B231AD" w:rsidRPr="00B231AD">
        <w:rPr>
          <w:color w:val="auto"/>
          <w:lang w:val="en-ID"/>
        </w:rPr>
        <w:t>, 2021).</w:t>
      </w:r>
      <w:r w:rsidRPr="00DB0457">
        <w:t xml:space="preserve"> </w:t>
      </w:r>
      <w:r w:rsidRPr="00DB0457">
        <w:rPr>
          <w:color w:val="auto"/>
          <w:lang w:val="en-ID"/>
        </w:rPr>
        <w:t>Thus, visionary principals not only play a role in encouraging the use of technology, but also create an environment conducive to professional development and collaboration among teachers, ultimately improving the quality of technology-based learning</w:t>
      </w:r>
      <w:r>
        <w:rPr>
          <w:color w:val="auto"/>
          <w:lang w:val="en-ID"/>
        </w:rPr>
        <w:t xml:space="preserve"> </w:t>
      </w:r>
      <w:r w:rsidR="00336861" w:rsidRPr="00336861">
        <w:rPr>
          <w:color w:val="auto"/>
          <w:lang w:val="en-ID"/>
        </w:rPr>
        <w:t>(</w:t>
      </w:r>
      <w:proofErr w:type="spellStart"/>
      <w:r w:rsidR="00336861" w:rsidRPr="00336861">
        <w:rPr>
          <w:color w:val="auto"/>
          <w:lang w:val="en-ID"/>
        </w:rPr>
        <w:t>Thannimalai</w:t>
      </w:r>
      <w:proofErr w:type="spellEnd"/>
      <w:r w:rsidR="00336861" w:rsidRPr="00336861">
        <w:rPr>
          <w:color w:val="auto"/>
          <w:lang w:val="en-ID"/>
        </w:rPr>
        <w:t xml:space="preserve"> &amp; Raman, 2018).</w:t>
      </w:r>
    </w:p>
    <w:p w14:paraId="2A0D2192" w14:textId="512E02EF" w:rsidR="0079163B" w:rsidRPr="0079163B" w:rsidRDefault="00DB0457" w:rsidP="0079163B">
      <w:pPr>
        <w:pStyle w:val="Alishlah31text"/>
        <w:rPr>
          <w:lang w:val="en-ID"/>
        </w:rPr>
      </w:pPr>
      <w:r w:rsidRPr="00DB0457">
        <w:rPr>
          <w:lang w:val="en-ID"/>
        </w:rPr>
        <w:t>The results of this study show that principals' visionary leadership plays a significant role in creating a school climate that supports technology innovation and adoption. Visionary leadership involving strategic planning, positive communication, and support for innovation is essential for driving technology adoption in schools</w:t>
      </w:r>
      <w:r>
        <w:rPr>
          <w:lang w:val="en-ID"/>
        </w:rPr>
        <w:t xml:space="preserve"> </w:t>
      </w:r>
      <w:r w:rsidR="0079163B" w:rsidRPr="0079163B">
        <w:rPr>
          <w:lang w:val="en-ID"/>
        </w:rPr>
        <w:t xml:space="preserve">(Nawawi, </w:t>
      </w:r>
      <w:proofErr w:type="spellStart"/>
      <w:r w:rsidR="0079163B" w:rsidRPr="0079163B">
        <w:rPr>
          <w:lang w:val="en-ID"/>
        </w:rPr>
        <w:t>Mohd</w:t>
      </w:r>
      <w:proofErr w:type="spellEnd"/>
      <w:r w:rsidR="0079163B" w:rsidRPr="0079163B">
        <w:rPr>
          <w:lang w:val="en-ID"/>
        </w:rPr>
        <w:t xml:space="preserve"> Nor, &amp; Alias, 2023). </w:t>
      </w:r>
      <w:r w:rsidRPr="00DB0457">
        <w:rPr>
          <w:lang w:val="en-ID"/>
        </w:rPr>
        <w:t>The research also confirms that a positive communication climate and a democratic leadership style from the principal can foster an environment conducive to innovation and learning</w:t>
      </w:r>
      <w:r>
        <w:rPr>
          <w:lang w:val="en-ID"/>
        </w:rPr>
        <w:t xml:space="preserve"> </w:t>
      </w:r>
      <w:r w:rsidR="0079163B" w:rsidRPr="0079163B">
        <w:rPr>
          <w:lang w:val="en-ID"/>
        </w:rPr>
        <w:t>(</w:t>
      </w:r>
      <w:proofErr w:type="spellStart"/>
      <w:r w:rsidR="0079163B" w:rsidRPr="0079163B">
        <w:rPr>
          <w:lang w:val="en-ID"/>
        </w:rPr>
        <w:t>Antypas</w:t>
      </w:r>
      <w:proofErr w:type="spellEnd"/>
      <w:r w:rsidR="0079163B" w:rsidRPr="0079163B">
        <w:rPr>
          <w:lang w:val="en-ID"/>
        </w:rPr>
        <w:t xml:space="preserve">, 2021). </w:t>
      </w:r>
      <w:r w:rsidRPr="00DB0457">
        <w:rPr>
          <w:lang w:val="en-ID"/>
        </w:rPr>
        <w:t>Principals with visionary skills not only design change strategies, but also actively facilitate effective change processes in the school</w:t>
      </w:r>
      <w:r w:rsidR="0079163B" w:rsidRPr="0079163B">
        <w:rPr>
          <w:lang w:val="en-ID"/>
        </w:rPr>
        <w:t xml:space="preserve"> (</w:t>
      </w:r>
      <w:proofErr w:type="spellStart"/>
      <w:r w:rsidR="0079163B" w:rsidRPr="0079163B">
        <w:rPr>
          <w:lang w:val="en-ID"/>
        </w:rPr>
        <w:t>Yulindasari</w:t>
      </w:r>
      <w:proofErr w:type="spellEnd"/>
      <w:r w:rsidR="0079163B" w:rsidRPr="0079163B">
        <w:rPr>
          <w:lang w:val="en-ID"/>
        </w:rPr>
        <w:t xml:space="preserve"> et al., 2020). </w:t>
      </w:r>
      <w:r w:rsidRPr="00DB0457">
        <w:rPr>
          <w:lang w:val="en-ID"/>
        </w:rPr>
        <w:t xml:space="preserve">Furthermore, the innovative leadership of school principals contributes to creating a supportive learning climate, which is able to increase teacher engagement and decrease </w:t>
      </w:r>
      <w:r w:rsidRPr="00DB0457">
        <w:rPr>
          <w:lang w:val="en-ID"/>
        </w:rPr>
        <w:lastRenderedPageBreak/>
        <w:t>intention to leave the school</w:t>
      </w:r>
      <w:r>
        <w:rPr>
          <w:lang w:val="en-ID"/>
        </w:rPr>
        <w:t xml:space="preserve"> </w:t>
      </w:r>
      <w:r w:rsidR="0079163B" w:rsidRPr="0079163B">
        <w:rPr>
          <w:lang w:val="en-ID"/>
        </w:rPr>
        <w:t>(</w:t>
      </w:r>
      <w:proofErr w:type="spellStart"/>
      <w:r w:rsidR="0079163B" w:rsidRPr="0079163B">
        <w:rPr>
          <w:lang w:val="en-ID"/>
        </w:rPr>
        <w:t>Da’as</w:t>
      </w:r>
      <w:proofErr w:type="spellEnd"/>
      <w:r w:rsidR="0079163B" w:rsidRPr="0079163B">
        <w:rPr>
          <w:lang w:val="en-ID"/>
        </w:rPr>
        <w:t xml:space="preserve">, </w:t>
      </w:r>
      <w:proofErr w:type="spellStart"/>
      <w:r w:rsidR="0079163B" w:rsidRPr="0079163B">
        <w:rPr>
          <w:lang w:val="en-ID"/>
        </w:rPr>
        <w:t>Watted</w:t>
      </w:r>
      <w:proofErr w:type="spellEnd"/>
      <w:r w:rsidR="0079163B" w:rsidRPr="0079163B">
        <w:rPr>
          <w:lang w:val="en-ID"/>
        </w:rPr>
        <w:t xml:space="preserve">, &amp; Barak, 2020). </w:t>
      </w:r>
      <w:r w:rsidRPr="00DB0457">
        <w:rPr>
          <w:lang w:val="en-ID"/>
        </w:rPr>
        <w:t>Thus, the actualization of visionary leadership by school principals can help teachers to improve their skills in managing learning innovations</w:t>
      </w:r>
      <w:r>
        <w:rPr>
          <w:lang w:val="en-ID"/>
        </w:rPr>
        <w:t xml:space="preserve"> </w:t>
      </w:r>
      <w:r w:rsidR="0079163B" w:rsidRPr="0079163B">
        <w:rPr>
          <w:lang w:val="en-ID"/>
        </w:rPr>
        <w:t>(</w:t>
      </w:r>
      <w:proofErr w:type="spellStart"/>
      <w:r w:rsidR="0079163B" w:rsidRPr="0079163B">
        <w:rPr>
          <w:lang w:val="en-ID"/>
        </w:rPr>
        <w:t>Liswati</w:t>
      </w:r>
      <w:proofErr w:type="spellEnd"/>
      <w:r w:rsidR="0079163B" w:rsidRPr="0079163B">
        <w:rPr>
          <w:lang w:val="en-ID"/>
        </w:rPr>
        <w:t xml:space="preserve">, </w:t>
      </w:r>
      <w:proofErr w:type="spellStart"/>
      <w:r w:rsidR="0079163B" w:rsidRPr="0079163B">
        <w:rPr>
          <w:lang w:val="en-ID"/>
        </w:rPr>
        <w:t>Mustaji</w:t>
      </w:r>
      <w:proofErr w:type="spellEnd"/>
      <w:r w:rsidR="0079163B" w:rsidRPr="0079163B">
        <w:rPr>
          <w:lang w:val="en-ID"/>
        </w:rPr>
        <w:t xml:space="preserve">, </w:t>
      </w:r>
      <w:proofErr w:type="spellStart"/>
      <w:r w:rsidR="0079163B" w:rsidRPr="0079163B">
        <w:rPr>
          <w:lang w:val="en-ID"/>
        </w:rPr>
        <w:t>Hariyati</w:t>
      </w:r>
      <w:proofErr w:type="spellEnd"/>
      <w:r w:rsidR="0079163B" w:rsidRPr="0079163B">
        <w:rPr>
          <w:lang w:val="en-ID"/>
        </w:rPr>
        <w:t xml:space="preserve">, &amp; </w:t>
      </w:r>
      <w:proofErr w:type="spellStart"/>
      <w:r w:rsidR="0079163B" w:rsidRPr="0079163B">
        <w:rPr>
          <w:lang w:val="en-ID"/>
        </w:rPr>
        <w:t>Uulaa</w:t>
      </w:r>
      <w:proofErr w:type="spellEnd"/>
      <w:r w:rsidR="0079163B" w:rsidRPr="0079163B">
        <w:rPr>
          <w:lang w:val="en-ID"/>
        </w:rPr>
        <w:t>, 2023).</w:t>
      </w:r>
    </w:p>
    <w:p w14:paraId="498FEFD2" w14:textId="5EEBBEF2" w:rsidR="00B231AD" w:rsidRPr="00B231AD" w:rsidRDefault="00DB0457" w:rsidP="00B231AD">
      <w:pPr>
        <w:pStyle w:val="Alishlah31text"/>
      </w:pPr>
      <w:r w:rsidRPr="00DB0457">
        <w:rPr>
          <w:lang w:val="en-ID"/>
        </w:rPr>
        <w:t>Regression analysis shows that principals' visionary leadership plays an important role in improving the level of technology adoption in primary schools. Visionary principals are not only able to create a long-term vision but also provide the concrete policies and support needed for teachers to feel supported in integrating technology into learning. Research indicates that principals who are actively involved in providing regular training, communicating the importance of innovation and providing examples of technology use, tend to be successful in shaping a technology-ready school culture</w:t>
      </w:r>
      <w:r>
        <w:rPr>
          <w:lang w:val="en-ID"/>
        </w:rPr>
        <w:t xml:space="preserve"> </w:t>
      </w:r>
      <w:r w:rsidR="00D062DB" w:rsidRPr="00D062DB">
        <w:rPr>
          <w:lang w:val="en-ID"/>
        </w:rPr>
        <w:t xml:space="preserve">(Nawawi et al., 2023; </w:t>
      </w:r>
      <w:proofErr w:type="spellStart"/>
      <w:r w:rsidR="00D062DB" w:rsidRPr="00D062DB">
        <w:rPr>
          <w:lang w:val="en-ID"/>
        </w:rPr>
        <w:t>Sunu</w:t>
      </w:r>
      <w:proofErr w:type="spellEnd"/>
      <w:r w:rsidR="00D062DB" w:rsidRPr="00D062DB">
        <w:rPr>
          <w:lang w:val="en-ID"/>
        </w:rPr>
        <w:t xml:space="preserve">, 2022). </w:t>
      </w:r>
      <w:r w:rsidRPr="00DB0457">
        <w:rPr>
          <w:lang w:val="en-ID"/>
        </w:rPr>
        <w:t>In addition, visionary leadership was shown to significantly influence teachers' acceptance and use of technology, indicating that leadership policies play an important role in the successful implementation of technology</w:t>
      </w:r>
      <w:r>
        <w:rPr>
          <w:lang w:val="en-ID"/>
        </w:rPr>
        <w:t xml:space="preserve"> </w:t>
      </w:r>
      <w:r w:rsidR="00D062DB" w:rsidRPr="00D062DB">
        <w:rPr>
          <w:lang w:val="en-ID"/>
        </w:rPr>
        <w:t xml:space="preserve">(Cheung et al., 2019; </w:t>
      </w:r>
      <w:proofErr w:type="spellStart"/>
      <w:r w:rsidR="00D062DB" w:rsidRPr="00D062DB">
        <w:rPr>
          <w:lang w:val="en-ID"/>
        </w:rPr>
        <w:t>Handayani</w:t>
      </w:r>
      <w:proofErr w:type="spellEnd"/>
      <w:r w:rsidR="00D062DB" w:rsidRPr="00D062DB">
        <w:rPr>
          <w:lang w:val="en-ID"/>
        </w:rPr>
        <w:t xml:space="preserve">, 2023). </w:t>
      </w:r>
      <w:r w:rsidRPr="00DB0457">
        <w:t>Support from effective leadership is critical in helping teachers feel more confident when adopting technology, ultimately improving the quality and effectiveness of science learning at the primary school level. Research shows that the role of principals as technology leaders has a major impact in developing teachers' technology skills and encouraging innovation in teaching methods, especially when dealing with the challenges of new technologies such as artificial intelligence</w:t>
      </w:r>
      <w:r>
        <w:t xml:space="preserve"> </w:t>
      </w:r>
      <w:r w:rsidR="00B231AD" w:rsidRPr="00B231AD">
        <w:t xml:space="preserve">(Cantos &amp; </w:t>
      </w:r>
      <w:proofErr w:type="spellStart"/>
      <w:r w:rsidR="00B231AD" w:rsidRPr="00B231AD">
        <w:t>Callo</w:t>
      </w:r>
      <w:proofErr w:type="spellEnd"/>
      <w:r w:rsidR="00B231AD" w:rsidRPr="00B231AD">
        <w:t xml:space="preserve">, 2022). </w:t>
      </w:r>
      <w:r w:rsidRPr="00DB0457">
        <w:t>In addition, leadership that supports technology-enabled learning also contributes significantly to creating an inclusive learning environment that motivates students to participate more actively and is in line with 21st century education goals</w:t>
      </w:r>
      <w:r w:rsidR="00B231AD" w:rsidRPr="00B231AD">
        <w:t xml:space="preserve"> (Villalobos-</w:t>
      </w:r>
      <w:proofErr w:type="spellStart"/>
      <w:r w:rsidR="00B231AD" w:rsidRPr="00B231AD">
        <w:t>Egaña</w:t>
      </w:r>
      <w:proofErr w:type="spellEnd"/>
      <w:r w:rsidR="00B231AD" w:rsidRPr="00B231AD">
        <w:t xml:space="preserve"> et al., 2023). </w:t>
      </w:r>
      <w:r w:rsidRPr="00DB0457">
        <w:t>Studies on technology integration also emphasize the need for professional training for principals to facilitate teachers in implementing appropriate technology in the classroo</w:t>
      </w:r>
      <w:r>
        <w:t>m</w:t>
      </w:r>
      <w:r w:rsidR="00B231AD" w:rsidRPr="00B231AD">
        <w:t xml:space="preserve"> (</w:t>
      </w:r>
      <w:proofErr w:type="spellStart"/>
      <w:r w:rsidR="00B231AD" w:rsidRPr="00B231AD">
        <w:t>Lyanda</w:t>
      </w:r>
      <w:proofErr w:type="spellEnd"/>
      <w:r w:rsidR="00B231AD" w:rsidRPr="00B231AD">
        <w:t xml:space="preserve"> et al., 2023).</w:t>
      </w:r>
    </w:p>
    <w:p w14:paraId="763E0CD3" w14:textId="3ACE9D4A" w:rsidR="00185AAE" w:rsidRPr="002F489B" w:rsidRDefault="0038246F" w:rsidP="002F489B">
      <w:pPr>
        <w:pStyle w:val="Alishlah31text"/>
        <w:rPr>
          <w:rFonts w:eastAsia="Arial"/>
          <w:color w:val="auto"/>
        </w:rPr>
      </w:pPr>
      <w:r w:rsidRPr="0038246F">
        <w:rPr>
          <w:color w:val="auto"/>
          <w:lang w:val="en-ID"/>
        </w:rPr>
        <w:t>Recent research has shown that principals' visionary leadership has a significant impact on driving innovation, technology adoption and increased student motivation in science learning. Principals with a strong vision are able to create a learning environment that supports the use of technology and innovation, which contributes to improved academic achievement and student motivation</w:t>
      </w:r>
      <w:r>
        <w:rPr>
          <w:color w:val="auto"/>
          <w:lang w:val="en-ID"/>
        </w:rPr>
        <w:t xml:space="preserve"> </w:t>
      </w:r>
      <w:r w:rsidR="00185AAE" w:rsidRPr="00185AAE">
        <w:rPr>
          <w:color w:val="auto"/>
          <w:lang w:val="en-ID"/>
        </w:rPr>
        <w:t>(</w:t>
      </w:r>
      <w:proofErr w:type="spellStart"/>
      <w:r w:rsidR="00185AAE" w:rsidRPr="00185AAE">
        <w:rPr>
          <w:color w:val="auto"/>
          <w:lang w:val="en-ID"/>
        </w:rPr>
        <w:t>Thannimalai</w:t>
      </w:r>
      <w:proofErr w:type="spellEnd"/>
      <w:r w:rsidR="00185AAE" w:rsidRPr="00185AAE">
        <w:rPr>
          <w:color w:val="auto"/>
          <w:lang w:val="en-ID"/>
        </w:rPr>
        <w:t xml:space="preserve"> &amp; Raman, 2018; Wijaya, 2023). </w:t>
      </w:r>
      <w:r w:rsidRPr="0038246F">
        <w:rPr>
          <w:color w:val="auto"/>
          <w:lang w:val="en-ID"/>
        </w:rPr>
        <w:t>Teachers who adopt a positive motivational style and support technology-based learning increase students' engagement in science learning, especially in STEM fields</w:t>
      </w:r>
      <w:r w:rsidR="00185AAE" w:rsidRPr="00185AAE">
        <w:rPr>
          <w:color w:val="auto"/>
          <w:lang w:val="en-ID"/>
        </w:rPr>
        <w:t xml:space="preserve"> (De </w:t>
      </w:r>
      <w:proofErr w:type="spellStart"/>
      <w:r w:rsidR="00185AAE" w:rsidRPr="00185AAE">
        <w:rPr>
          <w:color w:val="auto"/>
          <w:lang w:val="en-ID"/>
        </w:rPr>
        <w:t>Loof</w:t>
      </w:r>
      <w:proofErr w:type="spellEnd"/>
      <w:r w:rsidR="00185AAE" w:rsidRPr="00185AAE">
        <w:rPr>
          <w:color w:val="auto"/>
          <w:lang w:val="en-ID"/>
        </w:rPr>
        <w:t xml:space="preserve"> et al., 2019; </w:t>
      </w:r>
      <w:proofErr w:type="spellStart"/>
      <w:r w:rsidR="00185AAE" w:rsidRPr="00185AAE">
        <w:rPr>
          <w:color w:val="auto"/>
          <w:lang w:val="en-ID"/>
        </w:rPr>
        <w:t>Julià</w:t>
      </w:r>
      <w:proofErr w:type="spellEnd"/>
      <w:r w:rsidR="00185AAE" w:rsidRPr="00185AAE">
        <w:rPr>
          <w:color w:val="auto"/>
          <w:lang w:val="en-ID"/>
        </w:rPr>
        <w:t xml:space="preserve"> &amp; </w:t>
      </w:r>
      <w:proofErr w:type="spellStart"/>
      <w:r w:rsidR="00185AAE" w:rsidRPr="00185AAE">
        <w:rPr>
          <w:color w:val="auto"/>
          <w:lang w:val="en-ID"/>
        </w:rPr>
        <w:t>Antolí</w:t>
      </w:r>
      <w:proofErr w:type="spellEnd"/>
      <w:r w:rsidR="00185AAE" w:rsidRPr="00185AAE">
        <w:rPr>
          <w:color w:val="auto"/>
          <w:lang w:val="en-ID"/>
        </w:rPr>
        <w:t xml:space="preserve">, 2019). </w:t>
      </w:r>
      <w:r w:rsidRPr="0038246F">
        <w:rPr>
          <w:color w:val="auto"/>
          <w:lang w:val="en-ID"/>
        </w:rPr>
        <w:t>In addition, collaboration among teachers in the use of technology, supported by visionary school leadership, has proven effective in improving learning processes and student academic outcomes</w:t>
      </w:r>
      <w:r>
        <w:rPr>
          <w:color w:val="auto"/>
          <w:lang w:val="en-ID"/>
        </w:rPr>
        <w:t xml:space="preserve"> </w:t>
      </w:r>
      <w:r w:rsidR="00185AAE" w:rsidRPr="00185AAE">
        <w:rPr>
          <w:color w:val="auto"/>
          <w:lang w:val="en-ID"/>
        </w:rPr>
        <w:t xml:space="preserve">(Mora et al., 2020; Dexter &amp; Barton, 2021). </w:t>
      </w:r>
      <w:r w:rsidRPr="0038246F">
        <w:rPr>
          <w:color w:val="auto"/>
          <w:lang w:val="en-ID"/>
        </w:rPr>
        <w:t>The application of technology-based approaches also strengthens students' motivation to learn science in a more interactive and contextualized way, which supports their understanding of complex concepts</w:t>
      </w:r>
      <w:r>
        <w:rPr>
          <w:color w:val="auto"/>
          <w:lang w:val="en-ID"/>
        </w:rPr>
        <w:t xml:space="preserve"> </w:t>
      </w:r>
      <w:r w:rsidR="00185AAE" w:rsidRPr="00185AAE">
        <w:rPr>
          <w:color w:val="auto"/>
          <w:lang w:val="en-ID"/>
        </w:rPr>
        <w:t xml:space="preserve">(Thibaut et al., 2019; </w:t>
      </w:r>
      <w:proofErr w:type="spellStart"/>
      <w:r w:rsidR="00185AAE" w:rsidRPr="00185AAE">
        <w:rPr>
          <w:color w:val="auto"/>
          <w:lang w:val="en-ID"/>
        </w:rPr>
        <w:t>Handayani</w:t>
      </w:r>
      <w:proofErr w:type="spellEnd"/>
      <w:r w:rsidR="00185AAE" w:rsidRPr="00185AAE">
        <w:rPr>
          <w:color w:val="auto"/>
          <w:lang w:val="en-ID"/>
        </w:rPr>
        <w:t xml:space="preserve">, 2023). </w:t>
      </w:r>
      <w:r w:rsidRPr="0038246F">
        <w:rPr>
          <w:color w:val="auto"/>
          <w:lang w:val="en-ID"/>
        </w:rPr>
        <w:t>Thus, visionary leadership and effective technology integration can be the key to improving student motivation, innovation and learning outcomes in science</w:t>
      </w:r>
      <w:r w:rsidR="00185AAE" w:rsidRPr="00185AAE">
        <w:rPr>
          <w:color w:val="auto"/>
          <w:lang w:val="en-ID"/>
        </w:rPr>
        <w:t>.</w:t>
      </w:r>
    </w:p>
    <w:bookmarkEnd w:id="2"/>
    <w:p w14:paraId="22AC5C5D" w14:textId="77777777" w:rsidR="005B5AEC" w:rsidRPr="00723B12" w:rsidRDefault="005B5AEC" w:rsidP="002A02C2">
      <w:pPr>
        <w:pStyle w:val="Alishlah21heading1"/>
        <w:rPr>
          <w:rFonts w:eastAsia="Arial"/>
        </w:rPr>
      </w:pPr>
      <w:commentRangeStart w:id="3"/>
      <w:r w:rsidRPr="00723B12">
        <w:rPr>
          <w:rFonts w:eastAsia="Arial"/>
        </w:rPr>
        <w:t xml:space="preserve">CONCLUSION </w:t>
      </w:r>
      <w:commentRangeEnd w:id="3"/>
      <w:r w:rsidR="001F0B7F">
        <w:rPr>
          <w:rStyle w:val="CommentReference"/>
          <w:rFonts w:asciiTheme="minorHAnsi" w:eastAsia="SimSun" w:hAnsiTheme="minorHAnsi" w:cstheme="minorBidi"/>
          <w:b w:val="0"/>
          <w:snapToGrid/>
          <w:color w:val="auto"/>
          <w:lang w:val="en-ID" w:eastAsia="en-US" w:bidi="ar-SA"/>
        </w:rPr>
        <w:commentReference w:id="3"/>
      </w:r>
    </w:p>
    <w:p w14:paraId="77096A34" w14:textId="6B671CCD" w:rsidR="00B231AD" w:rsidRDefault="00E66740" w:rsidP="00AA0412">
      <w:pPr>
        <w:pStyle w:val="Alishlah31text"/>
        <w:rPr>
          <w:lang w:val="en-ID"/>
        </w:rPr>
      </w:pPr>
      <w:r w:rsidRPr="00E66740">
        <w:rPr>
          <w:lang w:val="en-ID"/>
        </w:rPr>
        <w:t>The conclusion of this study shows that principals' visionary leadership has a significant role in promoting the implementation of science-based technology in primary schools, which supports the achievement of 21st century educational skills. Principals who have a strong vision can create a learning environment that is innovative and responsive to technological change and students' future needs</w:t>
      </w:r>
      <w:r w:rsidR="00B231AD" w:rsidRPr="00B231AD">
        <w:rPr>
          <w:lang w:val="en-ID"/>
        </w:rPr>
        <w:t xml:space="preserve"> </w:t>
      </w:r>
      <w:hyperlink r:id="rId21" w:tgtFrame="_new" w:history="1">
        <w:r w:rsidR="00B231AD" w:rsidRPr="00E66740">
          <w:rPr>
            <w:rStyle w:val="Hyperlink"/>
            <w:u w:val="none"/>
            <w:lang w:val="en-ID"/>
          </w:rPr>
          <w:t>(Wijaya, 2023)</w:t>
        </w:r>
      </w:hyperlink>
      <w:r w:rsidR="00B231AD" w:rsidRPr="00E66740">
        <w:rPr>
          <w:lang w:val="en-ID"/>
        </w:rPr>
        <w:t xml:space="preserve">. </w:t>
      </w:r>
      <w:r w:rsidRPr="00E66740">
        <w:rPr>
          <w:lang w:val="en-ID"/>
        </w:rPr>
        <w:t>Visionary leadership focuses on long-term planning and improving teachers' skills through professional development that supports the effective use of technology in learning</w:t>
      </w:r>
      <w:r>
        <w:rPr>
          <w:lang w:val="en-ID"/>
        </w:rPr>
        <w:t xml:space="preserve"> </w:t>
      </w:r>
      <w:hyperlink r:id="rId22" w:tgtFrame="_new" w:history="1">
        <w:r w:rsidR="00B231AD" w:rsidRPr="00E66740">
          <w:rPr>
            <w:rStyle w:val="Hyperlink"/>
            <w:u w:val="none"/>
            <w:lang w:val="en-ID"/>
          </w:rPr>
          <w:t>(</w:t>
        </w:r>
        <w:proofErr w:type="spellStart"/>
        <w:r w:rsidR="00B231AD" w:rsidRPr="00E66740">
          <w:rPr>
            <w:rStyle w:val="Hyperlink"/>
            <w:u w:val="none"/>
            <w:lang w:val="en-ID"/>
          </w:rPr>
          <w:t>Thannimalai</w:t>
        </w:r>
        <w:proofErr w:type="spellEnd"/>
        <w:r w:rsidR="00B231AD" w:rsidRPr="00E66740">
          <w:rPr>
            <w:rStyle w:val="Hyperlink"/>
            <w:u w:val="none"/>
            <w:lang w:val="en-ID"/>
          </w:rPr>
          <w:t xml:space="preserve"> &amp; Raman, 2018)</w:t>
        </w:r>
      </w:hyperlink>
      <w:r w:rsidR="00B231AD" w:rsidRPr="00E66740">
        <w:rPr>
          <w:lang w:val="en-ID"/>
        </w:rPr>
        <w:t xml:space="preserve">. </w:t>
      </w:r>
      <w:r w:rsidRPr="00E66740">
        <w:rPr>
          <w:lang w:val="en-ID"/>
        </w:rPr>
        <w:t>Effective leadership practices in technology are also able to build a school culture that supports technology-based science learning, where the principal not only leads but also motivates teachers to integrate technology actively in the classroom</w:t>
      </w:r>
      <w:r>
        <w:rPr>
          <w:lang w:val="en-ID"/>
        </w:rPr>
        <w:t xml:space="preserve"> </w:t>
      </w:r>
      <w:hyperlink r:id="rId23" w:tgtFrame="_new" w:history="1">
        <w:r w:rsidR="00B231AD" w:rsidRPr="00E66740">
          <w:rPr>
            <w:rStyle w:val="Hyperlink"/>
            <w:u w:val="none"/>
            <w:lang w:val="en-ID"/>
          </w:rPr>
          <w:t>(Nawawi et al., 2023)</w:t>
        </w:r>
      </w:hyperlink>
      <w:r w:rsidR="00B231AD" w:rsidRPr="00E66740">
        <w:rPr>
          <w:lang w:val="en-ID"/>
        </w:rPr>
        <w:t xml:space="preserve">. </w:t>
      </w:r>
      <w:r w:rsidRPr="00E66740">
        <w:rPr>
          <w:lang w:val="en-ID"/>
        </w:rPr>
        <w:t>With this innovative leadership approach, students in primary schools are prepared to effectively face the challenges of the digital age</w:t>
      </w:r>
      <w:r>
        <w:rPr>
          <w:lang w:val="en-ID"/>
        </w:rPr>
        <w:t xml:space="preserve"> </w:t>
      </w:r>
      <w:hyperlink r:id="rId24" w:tgtFrame="_new" w:history="1">
        <w:r w:rsidR="00B231AD" w:rsidRPr="00E66740">
          <w:rPr>
            <w:rStyle w:val="Hyperlink"/>
            <w:u w:val="none"/>
            <w:lang w:val="en-ID"/>
          </w:rPr>
          <w:t>(Dexter &amp; Barton, 2021)</w:t>
        </w:r>
      </w:hyperlink>
      <w:r w:rsidR="00B231AD" w:rsidRPr="00E66740">
        <w:rPr>
          <w:lang w:val="en-ID"/>
        </w:rPr>
        <w:t>.</w:t>
      </w:r>
    </w:p>
    <w:p w14:paraId="6CD65D96" w14:textId="6BC1D86E" w:rsidR="00AA0412" w:rsidRPr="00AA0412" w:rsidRDefault="00E66740" w:rsidP="00AA0412">
      <w:pPr>
        <w:pStyle w:val="Alishlah31text"/>
        <w:rPr>
          <w:lang w:val="en-ID"/>
        </w:rPr>
      </w:pPr>
      <w:r w:rsidRPr="00E66740">
        <w:rPr>
          <w:lang w:val="en-ID"/>
        </w:rPr>
        <w:t xml:space="preserve">To ensure the sustainability of technology use in schools, it is recommended that education policies strengthen leadership development programs for principals, especially through training that </w:t>
      </w:r>
      <w:r w:rsidRPr="00E66740">
        <w:rPr>
          <w:lang w:val="en-ID"/>
        </w:rPr>
        <w:lastRenderedPageBreak/>
        <w:t>emphasizes innovation and adaptability to technological change. In addition, schools and policymakers can work together to design continuous professional development programs so that principals and teachers can continuously update their ability to apply evolving technologies</w:t>
      </w:r>
      <w:r w:rsidR="00AA0412" w:rsidRPr="00AA0412">
        <w:rPr>
          <w:lang w:val="en-ID"/>
        </w:rPr>
        <w:t>.</w:t>
      </w:r>
    </w:p>
    <w:p w14:paraId="76D13AB3" w14:textId="72596C5A" w:rsidR="00AA0412" w:rsidRDefault="00E66740" w:rsidP="00AA0412">
      <w:pPr>
        <w:pStyle w:val="Alishlah31text"/>
        <w:rPr>
          <w:lang w:val="en-ID"/>
        </w:rPr>
      </w:pPr>
      <w:r w:rsidRPr="00E66740">
        <w:rPr>
          <w:lang w:val="en-ID"/>
        </w:rPr>
        <w:t>As a suggestion for future research, a longitudinal study would be beneficial to look at the long-term changes and impacts of visionary leadership on technology adoption in elementary schools. In addition, a comparative study across different cultural backgrounds could provide insight into the differences in the application of visionary leadership and technology adoption in diverse environments. Future research could also add other variables such as peer support, individual teacher characteristics and other factors that may influence the successful implementation of technology in elementary schools. These findings are highly relevant to help shape modern, adaptive and inclusive science education in primary schools, aligned with the demands of the 21st century</w:t>
      </w:r>
      <w:bookmarkStart w:id="4" w:name="_GoBack"/>
      <w:bookmarkEnd w:id="4"/>
      <w:r w:rsidR="00AA0412" w:rsidRPr="00AA0412">
        <w:rPr>
          <w:lang w:val="en-ID"/>
        </w:rPr>
        <w:t>.</w:t>
      </w:r>
    </w:p>
    <w:p w14:paraId="3BFA856E" w14:textId="77777777" w:rsidR="008856C5" w:rsidRPr="00AA0412" w:rsidRDefault="008856C5" w:rsidP="00AA0412">
      <w:pPr>
        <w:pStyle w:val="Alishlah31text"/>
        <w:rPr>
          <w:lang w:val="en-ID"/>
        </w:rPr>
      </w:pPr>
    </w:p>
    <w:p w14:paraId="5F0BFA27" w14:textId="53C5E4EE" w:rsidR="002F489B" w:rsidRDefault="002F489B" w:rsidP="00AA0412">
      <w:pPr>
        <w:pStyle w:val="Alishlah31text"/>
      </w:pPr>
    </w:p>
    <w:p w14:paraId="603374FF" w14:textId="268F35B4" w:rsidR="005B5AEC" w:rsidRPr="00D062DB" w:rsidRDefault="005B5AEC" w:rsidP="002F489B">
      <w:pPr>
        <w:pStyle w:val="Alishlah31text"/>
        <w:rPr>
          <w:rFonts w:eastAsia="Arial"/>
          <w:b/>
          <w:bCs/>
          <w:color w:val="auto"/>
        </w:rPr>
      </w:pPr>
      <w:r w:rsidRPr="00D062DB">
        <w:rPr>
          <w:rFonts w:eastAsia="Arial"/>
          <w:b/>
          <w:bCs/>
          <w:color w:val="auto"/>
        </w:rPr>
        <w:t>REFERENCES</w:t>
      </w:r>
    </w:p>
    <w:p w14:paraId="7BEED60B" w14:textId="7819F67E" w:rsidR="00473380" w:rsidRDefault="00473380" w:rsidP="00727D5A">
      <w:pPr>
        <w:pStyle w:val="Alishlah71References"/>
      </w:pPr>
      <w:r w:rsidRPr="00473380">
        <w:t xml:space="preserve">Apriyani, P., Sutisna, E., &amp; Suharyati, H. (2019). Empowerment visionary leadership and job satisfaction to improve teacher creativity. Journal of Humanities and Social Studies (JHSS). </w:t>
      </w:r>
      <w:hyperlink r:id="rId25" w:history="1">
        <w:r w:rsidR="00275257" w:rsidRPr="00216F78">
          <w:rPr>
            <w:rStyle w:val="Hyperlink"/>
          </w:rPr>
          <w:t>https://doi.org/10.33751/JHSS.V3I2.1463</w:t>
        </w:r>
      </w:hyperlink>
    </w:p>
    <w:p w14:paraId="7CCDE33A" w14:textId="39F4A630" w:rsidR="00275257" w:rsidRDefault="00275257" w:rsidP="00275257">
      <w:pPr>
        <w:pStyle w:val="Alishlah71References"/>
      </w:pPr>
      <w:r>
        <w:t xml:space="preserve">Antypas, G. (2021). Innovation in education – Administration and actions of encouragement &amp; support in primary education. European Journal of Education Studies. </w:t>
      </w:r>
      <w:hyperlink r:id="rId26" w:history="1">
        <w:r w:rsidRPr="00216F78">
          <w:rPr>
            <w:rStyle w:val="Hyperlink"/>
          </w:rPr>
          <w:t>https://doi.org/10.46827/ejes.v8i10.3943</w:t>
        </w:r>
      </w:hyperlink>
    </w:p>
    <w:p w14:paraId="429BCD73" w14:textId="0809D2F6" w:rsidR="002F489B" w:rsidRDefault="002F489B" w:rsidP="00727D5A">
      <w:pPr>
        <w:pStyle w:val="Alishlah71References"/>
      </w:pPr>
      <w:r w:rsidRPr="002F489B">
        <w:t>Boholano, H., Balo, V. T. M., Pogoy, A. M., &amp; Alda, R. (2020). Technology-Enriched Teaching in Support of Quality Education in the 21st Century Skills. Solid State Technology, 63, 6795-6804</w:t>
      </w:r>
      <w:r>
        <w:t>.</w:t>
      </w:r>
    </w:p>
    <w:p w14:paraId="2537AF5A" w14:textId="77777777" w:rsidR="00275257" w:rsidRDefault="00275257" w:rsidP="00275257">
      <w:pPr>
        <w:pStyle w:val="Alishlah71References"/>
      </w:pPr>
      <w:r>
        <w:t xml:space="preserve">Bal-Taştan, S., Davoudi, S. M. M., Masalimova, A., Bersanov, A. S., Kurbanov, R., Boiarchuk, A. V., &amp; Pavlushin, A. (2018). The impacts of teacher's efficacy and motivation on student's academic achievement in science education among secondary and high school students. Eurasia Journal of Mathematics, Science and Technology Education, 14, 2353-2366. </w:t>
      </w:r>
    </w:p>
    <w:p w14:paraId="644ED347" w14:textId="77777777" w:rsidR="00275257" w:rsidRDefault="00275257" w:rsidP="00275257">
      <w:pPr>
        <w:pStyle w:val="Alishlah71References"/>
      </w:pPr>
      <w:r>
        <w:t xml:space="preserve">Baloch, K., &amp; Akram, M. W. (2018). Effect of Teacher Role, Teacher Enthusiasm and Entrepreneur Motivation on Startup, Mediating Role Technology. Oman Chapter of Arabian Journal of Business and Management Review. </w:t>
      </w:r>
    </w:p>
    <w:p w14:paraId="3F0C44DA" w14:textId="60B14DB5" w:rsidR="00275257" w:rsidRDefault="00275257" w:rsidP="00275257">
      <w:pPr>
        <w:pStyle w:val="Alishlah71References"/>
      </w:pPr>
      <w:r>
        <w:t xml:space="preserve">Bacuna, R. D., &amp; Castro, E. T. (2023). Acceptance of Google Classroom Technology among Students at Romblon State University-Cajidiocan Campus Using the Modified UTAUT Model. 2023 3rd Asian Conference on Innovation in Technology (ASIANCON), 1–8. </w:t>
      </w:r>
      <w:hyperlink r:id="rId27" w:history="1">
        <w:r w:rsidR="00EE3938" w:rsidRPr="000740F8">
          <w:rPr>
            <w:rStyle w:val="Hyperlink"/>
          </w:rPr>
          <w:t>https://doi.org/10.1109/ASIANCON58793.2023.10270575</w:t>
        </w:r>
      </w:hyperlink>
    </w:p>
    <w:p w14:paraId="39E05AE6" w14:textId="77777777" w:rsidR="00EE3938" w:rsidRDefault="00EE3938" w:rsidP="00EE3938">
      <w:pPr>
        <w:pStyle w:val="Alishlah71References"/>
      </w:pPr>
      <w:r>
        <w:t>Burk-Rafel, J., Harris, K., Heath, J. L., Milliron, A., Savage, D. J., &amp; Skochelak, S. (2020). Students as catalysts for curricular innovation: A change management framework. Medical Teacher, 42(6), 572–577. https://doi.org/10.1080/0142159X.2020.1718070</w:t>
      </w:r>
    </w:p>
    <w:p w14:paraId="4EB4F5B8" w14:textId="2A687C9C" w:rsidR="002F489B" w:rsidRDefault="0072708D" w:rsidP="00727D5A">
      <w:pPr>
        <w:pStyle w:val="Alishlah71References"/>
      </w:pPr>
      <w:r w:rsidRPr="0072708D">
        <w:t>Cunha, S. M., Silva, I. N., Castro, L. M. C., Silva, J. B., &amp; Sommer Bilessimo, S. M. (2020). Integrating technology in secondary school. International Journal for Innovation Education and Research, 8, 409-426. DOI: 10.31686/ijier.vol8.iss8.2534</w:t>
      </w:r>
    </w:p>
    <w:p w14:paraId="119F5358" w14:textId="2BAA69EA" w:rsidR="0072708D" w:rsidRDefault="0072708D" w:rsidP="00727D5A">
      <w:pPr>
        <w:pStyle w:val="Alishlah71References"/>
      </w:pPr>
      <w:r w:rsidRPr="0072708D">
        <w:t>Costa, M. C., &amp; Domingos, A. (2019). The role of leadership in a STEM teachers professional development programme. Procedia Social and Behavioral Sciences, 6, 1-11. DOI: 10.18844/prosoc.v6i7.4504</w:t>
      </w:r>
    </w:p>
    <w:p w14:paraId="59AA8BBB" w14:textId="77777777" w:rsidR="00275257" w:rsidRDefault="00275257" w:rsidP="00275257">
      <w:pPr>
        <w:pStyle w:val="Alishlah71References"/>
      </w:pPr>
      <w:r>
        <w:t>Cheung, A., Keung, C. P. C., Kwan, P., &amp; Cheung, L. Y. S. (2019). Teachers’ perceptions of the effect of selected leadership practices on pre-primary children’s learning in Hong Kong. Early Child Development and Care, 189(12), 2265-2283. https://doi.org/10.1080/03004430.2018.1448394</w:t>
      </w:r>
    </w:p>
    <w:p w14:paraId="55A1786E" w14:textId="456C6F67" w:rsidR="0072708D" w:rsidRDefault="0072708D" w:rsidP="00727D5A">
      <w:pPr>
        <w:pStyle w:val="Alishlah71References"/>
      </w:pPr>
      <w:r w:rsidRPr="0072708D">
        <w:t>Dexter, S., &amp; Barton, E. A. (2021). The development and impact of team-based school technology leadership. Journal of Educational Administration. DOI: 10.1108/JEA-12-2020-0260</w:t>
      </w:r>
    </w:p>
    <w:p w14:paraId="7D466F03" w14:textId="2EEA2A95" w:rsidR="00275257" w:rsidRDefault="00275257" w:rsidP="00275257">
      <w:pPr>
        <w:pStyle w:val="Alishlah71References"/>
      </w:pPr>
      <w:r>
        <w:t xml:space="preserve">Di Leo, G., &amp; Sardanelli, F. (2020). Statistical significance: p value, 0.05 threshold, and applications to radiomics—reasons for a conservative approach. European Radiology Experimental. </w:t>
      </w:r>
      <w:hyperlink r:id="rId28" w:history="1">
        <w:r w:rsidRPr="00216F78">
          <w:rPr>
            <w:rStyle w:val="Hyperlink"/>
          </w:rPr>
          <w:t>https://doi.org/10.1186/s41747-020-0145-y</w:t>
        </w:r>
      </w:hyperlink>
    </w:p>
    <w:p w14:paraId="793CDBE3" w14:textId="77777777" w:rsidR="00275257" w:rsidRDefault="00275257" w:rsidP="00275257">
      <w:pPr>
        <w:pStyle w:val="Alishlah71References"/>
      </w:pPr>
      <w:r>
        <w:lastRenderedPageBreak/>
        <w:t xml:space="preserve">De Loof, H., Struyf, A., Boeve-de Pauw, J., &amp; van Petegem, P. (2019). Teachers’ Motivating Style and Students’ Motivation and Engagement in STEM. Research in Science Education, 1-19. </w:t>
      </w:r>
    </w:p>
    <w:p w14:paraId="45F894C9" w14:textId="77777777" w:rsidR="00275257" w:rsidRDefault="00275257" w:rsidP="00275257">
      <w:pPr>
        <w:pStyle w:val="Alishlah71References"/>
      </w:pPr>
      <w:r>
        <w:t>Da’as, R., Watted, A., &amp; Barak, M. (2020). Teacher's withdrawal behavior: examining the impact of principals' innovative behavior and climate of organizational learning. International Journal of Educational Management.</w:t>
      </w:r>
    </w:p>
    <w:p w14:paraId="7BD50FDE" w14:textId="62DF8D8F" w:rsidR="00275257" w:rsidRDefault="00275257" w:rsidP="00275257">
      <w:pPr>
        <w:pStyle w:val="Alishlah71References"/>
      </w:pPr>
      <w:r>
        <w:t xml:space="preserve">Dexter, S., &amp; Barton, E. A. (2021). The development and impact of team-based school technology leadership. Journal of Educational Administration. </w:t>
      </w:r>
      <w:hyperlink r:id="rId29" w:history="1">
        <w:r w:rsidRPr="00216F78">
          <w:rPr>
            <w:rStyle w:val="Hyperlink"/>
          </w:rPr>
          <w:t>https://doi.org/10.1108/JEA-12-2020-0260</w:t>
        </w:r>
      </w:hyperlink>
    </w:p>
    <w:p w14:paraId="7DA5057E" w14:textId="77777777" w:rsidR="00EE3938" w:rsidRDefault="00EE3938" w:rsidP="00EE3938">
      <w:pPr>
        <w:pStyle w:val="Alishlah71References"/>
      </w:pPr>
      <w:r>
        <w:t>Dawson, S. (2023). Embracing uncertainty and complexity to promote teaching and learning innovation. Pacific Journal of Technology Enhanced Learning. https://doi.org/10.24135/pjtel.v5i1.171</w:t>
      </w:r>
    </w:p>
    <w:p w14:paraId="0F1B1C5F" w14:textId="77777777" w:rsidR="00570465" w:rsidRDefault="00570465" w:rsidP="00570465">
      <w:pPr>
        <w:pStyle w:val="Alishlah71References"/>
      </w:pPr>
      <w:r>
        <w:t>Griffiths, P., &amp; Needleman, J. (2019). Statistical significance testing and p-values: Defending the indefensible? A discussion paper and position statement. International Journal of Nursing Studies, 99, 103384. https://doi.org/10.1016/j.ijnurstu.2019.07.001</w:t>
      </w:r>
    </w:p>
    <w:p w14:paraId="0B03E23A" w14:textId="711BDF36" w:rsidR="0072708D" w:rsidRDefault="0072708D" w:rsidP="00727D5A">
      <w:pPr>
        <w:pStyle w:val="Alishlah71References"/>
      </w:pPr>
      <w:r w:rsidRPr="0072708D">
        <w:t>Hatsanmuang, N., &amp; Sanrattana, W. (2023). Empowering Teachers' Learning to Develop Innovative Skills for Students. World Journal of Education. DOI: 10.5430/wje.v13n2p56</w:t>
      </w:r>
    </w:p>
    <w:p w14:paraId="561CC188" w14:textId="2AC28887" w:rsidR="00EF76B7" w:rsidRDefault="00EF76B7" w:rsidP="00EF76B7">
      <w:pPr>
        <w:pStyle w:val="Alishlah71References"/>
      </w:pPr>
      <w:r>
        <w:t xml:space="preserve">Handayani, E. (2023). Competence of Visionary Leaders of Educational Institutions in the Challenges of Technology-Disruption. Edumaspul: Jurnal Pendidikan. </w:t>
      </w:r>
      <w:hyperlink r:id="rId30" w:history="1">
        <w:r w:rsidRPr="00216F78">
          <w:rPr>
            <w:rStyle w:val="Hyperlink"/>
          </w:rPr>
          <w:t>https://doi.org/10.33487/edumaspul.v7i1.5713</w:t>
        </w:r>
      </w:hyperlink>
    </w:p>
    <w:p w14:paraId="4B73AF5F" w14:textId="77777777" w:rsidR="00EE3938" w:rsidRDefault="00EE3938" w:rsidP="00EE3938">
      <w:pPr>
        <w:pStyle w:val="Alishlah71References"/>
      </w:pPr>
      <w:r>
        <w:t>Harris, A., &amp; Jones, M. (2019). Teacher leadership and educational change. School Leadership &amp; Management, 39(2), 123–126. https://doi.org/10.1080/13632434.2019.1574964</w:t>
      </w:r>
    </w:p>
    <w:p w14:paraId="525DEEBB" w14:textId="2BCCC418" w:rsidR="0072708D" w:rsidRDefault="0072708D" w:rsidP="00727D5A">
      <w:pPr>
        <w:pStyle w:val="Alishlah71References"/>
      </w:pPr>
      <w:r w:rsidRPr="0072708D">
        <w:t>Ibrahim, S. B., Vasalou, A., &amp; Benton, L. (2022). Understanding the Situated Practices of School Technology Leaders in the Early Stages of Educational Technology Adoption. Proceedings of the 2022 CHI Conference on Human Factors in Computing Systems. DOI: 10.1145/3491102.3502120</w:t>
      </w:r>
    </w:p>
    <w:p w14:paraId="59A51729" w14:textId="77777777" w:rsidR="00570465" w:rsidRDefault="00570465" w:rsidP="00570465">
      <w:pPr>
        <w:pStyle w:val="Alishlah71References"/>
      </w:pPr>
      <w:r>
        <w:t xml:space="preserve">Julià, C., &amp; Antolí, J. Ò. (2019). Impact of implementing a long-term STEM-based active learning course on students’ motivation. International Journal of Technology and Design Education, 29, 303-327. </w:t>
      </w:r>
    </w:p>
    <w:p w14:paraId="01120631" w14:textId="77777777" w:rsidR="00EF76B7" w:rsidRDefault="00EF76B7" w:rsidP="00EF76B7">
      <w:pPr>
        <w:pStyle w:val="Alishlah71References"/>
      </w:pPr>
      <w:r>
        <w:t xml:space="preserve">Kocasarac, H., Taşpınar, M., &amp; Karatas, H. (2019). Perceptions of school principals working at science and social sciences high schools on the characteristics of innovative teachers. Turkish Online Journal of Educational Technology, 18, 70-87. </w:t>
      </w:r>
    </w:p>
    <w:p w14:paraId="292BFF8B" w14:textId="26D0FD52" w:rsidR="0072708D" w:rsidRDefault="0072708D" w:rsidP="00727D5A">
      <w:pPr>
        <w:pStyle w:val="Alishlah71References"/>
      </w:pPr>
      <w:r w:rsidRPr="0072708D">
        <w:t>Lavi, R., Tal, M., &amp; Dori, Y. (2021). Perceptions of STEM alumni and students on developing 21st century skills through methods of teaching and learning. Studies in Educational Evaluation, 70, 101002. DOI: 10.1016/J.STUEDUC.2021.101002</w:t>
      </w:r>
    </w:p>
    <w:p w14:paraId="36584E29" w14:textId="4DB67060" w:rsidR="0072708D" w:rsidRDefault="0072708D" w:rsidP="00727D5A">
      <w:pPr>
        <w:pStyle w:val="Alishlah71References"/>
      </w:pPr>
      <w:r w:rsidRPr="0072708D">
        <w:t>Ley, T., Tammets, K., Sarmiento-Márquez, E. M., Leoste, J., Hallik, M., &amp; Poom-Valickis, K. (2021). Adopting technology in schools: modelling, measuring and supporting knowledge appropriation. European Journal of Teacher Education, 45, 548-571. DOI: 10.1080/02619768.2021.1937113</w:t>
      </w:r>
    </w:p>
    <w:p w14:paraId="1ADA0923" w14:textId="77777777" w:rsidR="00EF76B7" w:rsidRDefault="00EF76B7" w:rsidP="00EF76B7">
      <w:pPr>
        <w:pStyle w:val="Alishlah71References"/>
      </w:pPr>
      <w:r>
        <w:t>Liswati, T. W., Mustaji, N., Hariyati, N., &amp; Uulaa, R. F. R. (2023). Actualization of Principal's Visionary Leadership in Improving Teacher Skills in Managing Learning Innovations in Senior High Schools. Journal of Educational and Social Research. https://doi.org/10.36941/jesr-2023-0005</w:t>
      </w:r>
    </w:p>
    <w:p w14:paraId="399D33F8" w14:textId="77777777" w:rsidR="00EF76B7" w:rsidRDefault="00EF76B7" w:rsidP="00EF76B7">
      <w:pPr>
        <w:pStyle w:val="Alishlah71References"/>
      </w:pPr>
      <w:r>
        <w:t>Lau, W., &amp; Jong, M. (2022). Typology of teachers’ stages of concern for STEM education. Research in Science &amp; Technological Education, 41(3), 1560-1578. https://doi.org/10.1080/02635143.2022.2064447</w:t>
      </w:r>
    </w:p>
    <w:p w14:paraId="3DCB4A78" w14:textId="557766C7" w:rsidR="0072708D" w:rsidRDefault="0072708D" w:rsidP="00727D5A">
      <w:pPr>
        <w:pStyle w:val="Alishlah71References"/>
      </w:pPr>
      <w:r w:rsidRPr="0072708D">
        <w:t>Masiello, I., Fixsen, D., Nordmark, S., Mohseni, Z., Holmberg, K., Rack, J., Davidsson, M., Andersson-Gidlund, T., &amp; Augustsson, H. (2023). Digital transformation in schools of two southern regions of Sweden through implementation-informed approach: A mixed-methods study protocol. PLOS ONE, 18. DOI: 10.1371/journal.pone.0296000</w:t>
      </w:r>
    </w:p>
    <w:p w14:paraId="0FB39BBD" w14:textId="212D18C4" w:rsidR="00287A64" w:rsidRDefault="00287A64" w:rsidP="00727D5A">
      <w:pPr>
        <w:pStyle w:val="Alishlah71References"/>
      </w:pPr>
      <w:r w:rsidRPr="00287A64">
        <w:t>Mopara, R., &amp; Sanrattana, W. (2023). Developing Teachers to Develop Students' 21st Century Skills. World Journal of Education. DOI: 10.5430/wje.v13n3p94</w:t>
      </w:r>
    </w:p>
    <w:p w14:paraId="4312AFD7" w14:textId="77777777" w:rsidR="00570465" w:rsidRDefault="00570465" w:rsidP="00570465">
      <w:pPr>
        <w:pStyle w:val="Alishlah71References"/>
      </w:pPr>
      <w:r>
        <w:t xml:space="preserve">Mora, H., Pont, M. T. S., Guilló, A. F., &amp; Pertegal-Felices, M. L. (2020). A collaborative working model for enhancing the learning process of science &amp; engineering students. Comput. Hum. Behav., 103, 140-150. </w:t>
      </w:r>
    </w:p>
    <w:p w14:paraId="3A053492" w14:textId="01BC6F61" w:rsidR="00570465" w:rsidRDefault="00570465" w:rsidP="00570465">
      <w:pPr>
        <w:pStyle w:val="Alishlah71References"/>
      </w:pPr>
      <w:r>
        <w:lastRenderedPageBreak/>
        <w:t xml:space="preserve">Matthews, R. A. (2018). Beyond ‘significance’: principles and practice of the Analysis of Credibility. Royal Society Open Science, 5. </w:t>
      </w:r>
      <w:hyperlink r:id="rId31" w:history="1">
        <w:r w:rsidRPr="00216F78">
          <w:rPr>
            <w:rStyle w:val="Hyperlink"/>
          </w:rPr>
          <w:t>https://doi.org/10.1098/rsos.171047</w:t>
        </w:r>
      </w:hyperlink>
    </w:p>
    <w:p w14:paraId="38A4F7CC" w14:textId="77777777" w:rsidR="00570465" w:rsidRDefault="00570465" w:rsidP="00570465">
      <w:pPr>
        <w:pStyle w:val="Alishlah71References"/>
      </w:pPr>
      <w:r>
        <w:t>Musso, M., Hernández, C. F., &amp; Cascallar, E. C. (2020). Predicting key educational outcomes in academic trajectories: A machine-learning approach. Higher Education, 1–20. https://doi.org/10.1007/s10734-020-00520-7</w:t>
      </w:r>
    </w:p>
    <w:p w14:paraId="51D79989" w14:textId="41E23E6D" w:rsidR="00570465" w:rsidRDefault="00570465" w:rsidP="00570465">
      <w:pPr>
        <w:pStyle w:val="Alishlah71References"/>
      </w:pPr>
      <w:r>
        <w:t xml:space="preserve">Nawawi, W., Mohd Nor, M. Y., &amp; Alias, B. S. (2023). A psychology behind technology integration among teachers: the role of principal’s technology leadership practices. Tuijin Jishu/Journal of Propulsion Technology. </w:t>
      </w:r>
      <w:hyperlink r:id="rId32" w:history="1">
        <w:r w:rsidRPr="00216F78">
          <w:rPr>
            <w:rStyle w:val="Hyperlink"/>
          </w:rPr>
          <w:t>https://doi.org/10.52783/tjjpt.v44.i2.1049</w:t>
        </w:r>
      </w:hyperlink>
    </w:p>
    <w:p w14:paraId="5C541135" w14:textId="77777777" w:rsidR="00570465" w:rsidRDefault="00570465" w:rsidP="00570465">
      <w:pPr>
        <w:pStyle w:val="Alishlah71References"/>
      </w:pPr>
      <w:r>
        <w:t xml:space="preserve">Oredein, A., &amp; Obadimeji, C. C. (2022). Digital leadership, communication and decision-making styles as determinants of public primary school teachers’ job performance in Oyo State. International Journal of Educational Studies. </w:t>
      </w:r>
      <w:hyperlink r:id="rId33" w:history="1">
        <w:r w:rsidRPr="0036626C">
          <w:rPr>
            <w:rStyle w:val="Hyperlink"/>
          </w:rPr>
          <w:t>https://doi.org/10.53935/2641533x.v5i2.235</w:t>
        </w:r>
      </w:hyperlink>
    </w:p>
    <w:p w14:paraId="3FEA5A78" w14:textId="77777777" w:rsidR="00570465" w:rsidRDefault="00570465" w:rsidP="00570465">
      <w:pPr>
        <w:pStyle w:val="Alishlah71References"/>
      </w:pPr>
      <w:r w:rsidRPr="0072708D">
        <w:t>Polly, D., Byker, E., Putman, S., &amp; Handler, L. K. (2020). Preparing elementary education teacher candidates to teach with technology: The role of modeling. Journal of Digital Learning in Teacher Education, 36, 250-265. DOI: 10.1080/21532974.2020.1795953</w:t>
      </w:r>
    </w:p>
    <w:p w14:paraId="42C06AF9" w14:textId="77777777" w:rsidR="00570465" w:rsidRDefault="00570465" w:rsidP="00570465">
      <w:pPr>
        <w:pStyle w:val="Alishlah71References"/>
      </w:pPr>
      <w:r>
        <w:t>Pribadi, U., Iqbal, M., &amp; Aisyah, M. S. (2022). Factors Affecting the Innovative Behavior of Government Employees. Journal of Local Government Issues, 5(2), 55–71. https://doi.org/10.22219/logos.v5i2.20155</w:t>
      </w:r>
    </w:p>
    <w:p w14:paraId="2C0CF7C0" w14:textId="77777777" w:rsidR="00570465" w:rsidRDefault="00570465" w:rsidP="00570465">
      <w:pPr>
        <w:pStyle w:val="Alishlah71References"/>
      </w:pPr>
      <w:r>
        <w:t>Ramaila, S., &amp; Molwele, A. J. (2022). The Role of Technology Integration in the Development of 21st Century Skills and Competencies in Life Sciences Teaching and Learning. International Journal of Higher Education, 11(5), 9-22. https://doi.org/10.5430/ijhe.v11n5p9</w:t>
      </w:r>
    </w:p>
    <w:p w14:paraId="088946A9" w14:textId="77777777" w:rsidR="00570465" w:rsidRDefault="00570465" w:rsidP="00570465">
      <w:pPr>
        <w:pStyle w:val="Alishlah71References"/>
      </w:pPr>
      <w:r>
        <w:t xml:space="preserve">Rahmat, A. D., Kuswanto, H., &amp; Wilujeng, I. (2023). Integrating Technology into Science Learning in Junior High School: Perspective of Teachers. Jurnal Penelitian Pendidikan IPA. </w:t>
      </w:r>
      <w:hyperlink r:id="rId34" w:history="1">
        <w:r w:rsidRPr="0039248F">
          <w:rPr>
            <w:rStyle w:val="Hyperlink"/>
          </w:rPr>
          <w:t>https://doi.org/10.29303/jppipa.v9i5.2922</w:t>
        </w:r>
      </w:hyperlink>
    </w:p>
    <w:p w14:paraId="156886EE" w14:textId="77777777" w:rsidR="00570465" w:rsidRDefault="00570465" w:rsidP="00570465">
      <w:pPr>
        <w:pStyle w:val="Alishlah71References"/>
      </w:pPr>
      <w:r>
        <w:t>Riveras-León, J. C., &amp; Tomás-Folch, M. (2020). The organizational culture of innovative schools: The role of the principal. Journal of Educational Sciences. https://doi.org/10.35923/JES.2020.2.02</w:t>
      </w:r>
    </w:p>
    <w:p w14:paraId="275103C1" w14:textId="7929ABFD" w:rsidR="0072708D" w:rsidRDefault="0072708D" w:rsidP="00727D5A">
      <w:pPr>
        <w:pStyle w:val="Alishlah71References"/>
      </w:pPr>
      <w:r w:rsidRPr="0072708D">
        <w:t>St. Louis, A. T., Thompson, P., Sulak, T., Harvill, M. L., &amp; Moore, M. E. (2021). Infusing 21st Century Skill Development into the Undergraduate Curriculum: The Formation of the iBEARS Network. Journal of Microbiology &amp; Biology Education, 22. DOI: 10.1128/jmbe.00180-21</w:t>
      </w:r>
    </w:p>
    <w:p w14:paraId="07ABB8E5" w14:textId="4B2C3C65" w:rsidR="0072708D" w:rsidRDefault="0072708D" w:rsidP="00727D5A">
      <w:pPr>
        <w:pStyle w:val="Alishlah71References"/>
      </w:pPr>
      <w:r w:rsidRPr="0072708D">
        <w:t>Smith, K., Maynard, N., Berry, A., Stephenson, T., Spiteri, T., Corrigan, D., Mansfield, J., Ellerton, P., &amp; Smith, T. (2022). Principles of Problem-Based Learning (PBL) in STEM Education: Using Expert Wisdom and Research to Frame Educational Practice. Education Sciences, 12. DOI: 10.3390/educsci12100728</w:t>
      </w:r>
    </w:p>
    <w:p w14:paraId="3C4EA314" w14:textId="77777777" w:rsidR="008336CA" w:rsidRDefault="008336CA" w:rsidP="008336CA">
      <w:pPr>
        <w:pStyle w:val="Alishlah71References"/>
      </w:pPr>
      <w:r>
        <w:t>Serão, N. V., &amp; Petry, A. (2020). Do prediction equations with high R-squared in low sample size studies have high predictive ability? Journal of Animal Science, 98(1), 71–71. https://doi.org/10.1093/jas/skaa054.127</w:t>
      </w:r>
    </w:p>
    <w:p w14:paraId="2FD31C9E" w14:textId="77777777" w:rsidR="008336CA" w:rsidRDefault="008336CA" w:rsidP="008336CA">
      <w:pPr>
        <w:pStyle w:val="Alishlah71References"/>
      </w:pPr>
      <w:r>
        <w:t>Sunu, I. G. K. A. (2022). The Impact of Digital Leadership on Teachers’ Acceptance and Use of Digital Technologies. Mimbar Ilmu, 27(2). https://doi.org/10.23887/mi.v27i2.52832</w:t>
      </w:r>
    </w:p>
    <w:p w14:paraId="649DCE16" w14:textId="78E60E9D" w:rsidR="00570465" w:rsidRDefault="0072708D" w:rsidP="00570465">
      <w:pPr>
        <w:pStyle w:val="Alishlah71References"/>
      </w:pPr>
      <w:r w:rsidRPr="0072708D">
        <w:t>Teo, C. (2019). Community-Based Design Research to Sustain Classroom Innovation with ICT. Education Innovation Series. DOI: 10.1007/978-981-13-6330-6_6</w:t>
      </w:r>
      <w:r w:rsidR="00570465" w:rsidRPr="00570465">
        <w:t xml:space="preserve"> </w:t>
      </w:r>
      <w:r w:rsidR="00570465">
        <w:t xml:space="preserve">Thannimalai, R., &amp; Raman, A. (2018). The Influence of Principals' Technology Leadership and Professional Development on Teachers’ Technology Integration in Secondary Schools. Malaysian Journal of Learning and Instruction. </w:t>
      </w:r>
    </w:p>
    <w:p w14:paraId="47BC3B04" w14:textId="77777777" w:rsidR="00570465" w:rsidRDefault="00570465" w:rsidP="00570465">
      <w:pPr>
        <w:pStyle w:val="Alishlah71References"/>
      </w:pPr>
      <w:r>
        <w:t xml:space="preserve">Thibaut, L., Knipprath, H., Dehaene, W., &amp; Depaepe, F. (2019). Teachers’ Attitudes Toward Teaching Integrated STEM: the Impact of Personal Background Characteristics and School Context. International Journal of Science and Mathematics Education, 17, 987-1007. </w:t>
      </w:r>
    </w:p>
    <w:p w14:paraId="3A705E4D" w14:textId="1DB48098" w:rsidR="00570465" w:rsidRDefault="00570465" w:rsidP="00570465">
      <w:pPr>
        <w:pStyle w:val="Alishlah71References"/>
      </w:pPr>
      <w:r>
        <w:t xml:space="preserve">Thannimalai, R., &amp; Raman, A. (2018). The Influence of Principals' Technology Leadership and Professional Development on Teachers’ Technology Integration in Secondary Schools. Malaysian Journal of Learning and Instruction. </w:t>
      </w:r>
      <w:hyperlink r:id="rId35" w:history="1">
        <w:r w:rsidR="008336CA" w:rsidRPr="00216F78">
          <w:rPr>
            <w:rStyle w:val="Hyperlink"/>
          </w:rPr>
          <w:t>https://doi.org/10.32890/MJLI2018.15.1.8</w:t>
        </w:r>
      </w:hyperlink>
    </w:p>
    <w:p w14:paraId="41AB65DB" w14:textId="2B765FB7" w:rsidR="0072708D" w:rsidRDefault="0072708D" w:rsidP="00727D5A">
      <w:pPr>
        <w:pStyle w:val="Alishlah71References"/>
      </w:pPr>
      <w:r w:rsidRPr="0072708D">
        <w:t xml:space="preserve">Winarni, E. W., Karpudewan, M., Karyadi, B., &amp; Gumono, G. (2022). Integrated PjBL-STEM in Scientific Literacy and Environment Attitude for Elementary School. Asian Journal of Education and </w:t>
      </w:r>
      <w:r w:rsidRPr="0072708D">
        <w:lastRenderedPageBreak/>
        <w:t>Training. DOI: 10.20448/edu.v8i2.3873</w:t>
      </w:r>
    </w:p>
    <w:p w14:paraId="4F4B59C7" w14:textId="77777777" w:rsidR="008336CA" w:rsidRDefault="008336CA" w:rsidP="008336CA">
      <w:pPr>
        <w:pStyle w:val="Alishlah71References"/>
      </w:pPr>
      <w:r>
        <w:t xml:space="preserve">Wijaya, E. (2023). Improving Elementary School Science Innovation through Visionary Leadership and Information Computer Technology Awareness. Jurnal Penelitian Pendidikan IPA. </w:t>
      </w:r>
      <w:hyperlink r:id="rId36" w:history="1">
        <w:r w:rsidRPr="0039248F">
          <w:rPr>
            <w:rStyle w:val="Hyperlink"/>
          </w:rPr>
          <w:t>https://doi.org/10.29303/jppipa.v9i3.3289</w:t>
        </w:r>
      </w:hyperlink>
    </w:p>
    <w:p w14:paraId="02400C68" w14:textId="7A0E2C73" w:rsidR="00A718E5" w:rsidRDefault="00A718E5" w:rsidP="00A718E5">
      <w:pPr>
        <w:pStyle w:val="Alishlah71References"/>
      </w:pPr>
      <w:r>
        <w:t>Yulindasari, N. O., Kusna, A., Mahardika, B., Nugraheni, D. R., Eriyani, D., Taftania, S., &amp; Sholihah, V. M. (2020). Principal’s visionary leadership in the framework of school change process. Link</w:t>
      </w:r>
    </w:p>
    <w:p w14:paraId="3E0939F4" w14:textId="77777777" w:rsidR="00AC54B0" w:rsidRDefault="00AC54B0" w:rsidP="00AC54B0">
      <w:pPr>
        <w:pStyle w:val="Alishlah71References"/>
      </w:pPr>
      <w:r>
        <w:t>Yan, Z. (2021). Preliminary Research on the Integration of Modern Educational Technology and Primary School Teaching. Insight - Information, 3, 1-5. https://doi.org/10.23977/AVTE.2021.030201</w:t>
      </w:r>
    </w:p>
    <w:p w14:paraId="1CA7023E" w14:textId="30E3975F" w:rsidR="00C134BD" w:rsidRDefault="00C134BD" w:rsidP="00C134BD">
      <w:pPr>
        <w:pStyle w:val="Alishlah71References"/>
      </w:pPr>
      <w:r>
        <w:t>Yulindasari, N. O., Kusna, A., Mahardika, B., Nugraheni, D. R., Eriyani, D., Taftania, S., &amp; Sholihah, V. M. (2020). Principal’s visionary leadership in the framework of school change process. Advances in Social Science, Education and Humanities Research. https://doi.org/10.2991/assehr.k.201214.281</w:t>
      </w:r>
    </w:p>
    <w:p w14:paraId="2D245F89" w14:textId="77777777" w:rsidR="00EE3938" w:rsidRDefault="00EE3938" w:rsidP="00EE3938">
      <w:pPr>
        <w:pStyle w:val="Alishlah71References"/>
      </w:pPr>
      <w:r>
        <w:t>Weiner, J., &amp; Lamb, A. J. (2020). Exploring the possibilities and limits to transfer and learning: Examining a teacher leadership initiative using the theory of action framework. Journal of Educational Change, 21(3), 267–297. https://doi.org/10.1007/s10833-020-09378-z</w:t>
      </w:r>
    </w:p>
    <w:p w14:paraId="5D8D1FEA" w14:textId="15DDB78C" w:rsidR="00AC54B0" w:rsidRDefault="00EE3938" w:rsidP="00EE3938">
      <w:pPr>
        <w:pStyle w:val="Alishlah71References"/>
      </w:pPr>
      <w:r>
        <w:t>Želvys, R., Dukynaitė, R., Vaitekaitis, J., &amp; Jakaitienė, A. (2019). School leadership and educational effectiveness. Management. https://doi.org/10.30924/MJCMI.24.SI.2</w:t>
      </w:r>
    </w:p>
    <w:p w14:paraId="1E068744" w14:textId="5B69807F" w:rsidR="0070229C" w:rsidRPr="00723B12" w:rsidRDefault="0070229C" w:rsidP="0070229C">
      <w:pPr>
        <w:pStyle w:val="Alishlah71References"/>
      </w:pPr>
    </w:p>
    <w:sectPr w:rsidR="0070229C" w:rsidRPr="00723B12" w:rsidSect="001914CF">
      <w:headerReference w:type="default" r:id="rId37"/>
      <w:footerReference w:type="default" r:id="rId38"/>
      <w:headerReference w:type="first" r:id="rId39"/>
      <w:footerReference w:type="first" r:id="rId40"/>
      <w:pgSz w:w="11906" w:h="16838"/>
      <w:pgMar w:top="1418" w:right="1440" w:bottom="1440" w:left="1440" w:header="851" w:footer="709" w:gutter="0"/>
      <w:pgNumType w:start="6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arwan Marwan" w:date="2024-11-03T10:45:00Z" w:initials="MM">
    <w:p w14:paraId="4E581859" w14:textId="66910E5F" w:rsidR="001F0B7F" w:rsidRDefault="001F0B7F">
      <w:pPr>
        <w:pStyle w:val="CommentText"/>
      </w:pPr>
      <w:r>
        <w:rPr>
          <w:rStyle w:val="CommentReference"/>
        </w:rPr>
        <w:annotationRef/>
      </w:r>
      <w:r>
        <w:rPr>
          <w:rFonts w:ascii="Arial" w:hAnsi="Arial" w:cs="Arial"/>
          <w:color w:val="222222"/>
          <w:shd w:val="clear" w:color="auto" w:fill="FFFFFF"/>
        </w:rPr>
        <w:t> Perkuat kesimpulan dengan menegaskan relevansi praktis pendidikan</w:t>
      </w:r>
      <w:r>
        <w:rPr>
          <w:rFonts w:ascii="Arial" w:hAnsi="Arial" w:cs="Arial"/>
          <w:color w:val="222222"/>
        </w:rPr>
        <w:br/>
      </w:r>
      <w:r>
        <w:rPr>
          <w:rFonts w:ascii="Arial" w:hAnsi="Arial" w:cs="Arial"/>
          <w:color w:val="222222"/>
          <w:shd w:val="clear" w:color="auto" w:fill="FFFFFF"/>
        </w:rPr>
        <w:t>abad 21 dalam sains dan menawarkan saran konkret untuk</w:t>
      </w:r>
      <w:r>
        <w:rPr>
          <w:rFonts w:ascii="Arial" w:hAnsi="Arial" w:cs="Arial"/>
          <w:color w:val="222222"/>
        </w:rPr>
        <w:br/>
      </w:r>
      <w:r>
        <w:rPr>
          <w:rFonts w:ascii="Arial" w:hAnsi="Arial" w:cs="Arial"/>
          <w:color w:val="222222"/>
          <w:shd w:val="clear" w:color="auto" w:fill="FFFFFF"/>
        </w:rPr>
        <w:t>penelitian masa depan, seperti studi longitudinal atau analisis komparatif</w:t>
      </w:r>
      <w:r>
        <w:rPr>
          <w:rFonts w:ascii="Arial" w:hAnsi="Arial" w:cs="Arial"/>
          <w:color w:val="222222"/>
        </w:rPr>
        <w:br/>
      </w:r>
      <w:r>
        <w:rPr>
          <w:rFonts w:ascii="Arial" w:hAnsi="Arial" w:cs="Arial"/>
          <w:color w:val="222222"/>
          <w:shd w:val="clear" w:color="auto" w:fill="FFFFFF"/>
        </w:rPr>
        <w:t>di berbagai konteks budaya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5818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81859" w16cid:durableId="2AD1D2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112F9" w14:textId="77777777" w:rsidR="007A3FEF" w:rsidRDefault="007A3FEF" w:rsidP="008E64A2">
      <w:pPr>
        <w:spacing w:after="0" w:line="240" w:lineRule="auto"/>
      </w:pPr>
      <w:r>
        <w:separator/>
      </w:r>
    </w:p>
    <w:p w14:paraId="5D41C83A" w14:textId="77777777" w:rsidR="007A3FEF" w:rsidRDefault="007A3FEF"/>
  </w:endnote>
  <w:endnote w:type="continuationSeparator" w:id="0">
    <w:p w14:paraId="26681F56" w14:textId="77777777" w:rsidR="007A3FEF" w:rsidRDefault="007A3FEF" w:rsidP="008E64A2">
      <w:pPr>
        <w:spacing w:after="0" w:line="240" w:lineRule="auto"/>
      </w:pPr>
      <w:r>
        <w:continuationSeparator/>
      </w:r>
    </w:p>
    <w:p w14:paraId="0386E0EA" w14:textId="77777777" w:rsidR="007A3FEF" w:rsidRDefault="007A3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603D"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F06F"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E9C63" w14:textId="77777777" w:rsidR="007A3FEF" w:rsidRDefault="007A3FEF" w:rsidP="008E64A2">
      <w:pPr>
        <w:spacing w:after="0" w:line="240" w:lineRule="auto"/>
      </w:pPr>
      <w:r>
        <w:separator/>
      </w:r>
    </w:p>
    <w:p w14:paraId="50F23C42" w14:textId="77777777" w:rsidR="007A3FEF" w:rsidRDefault="007A3FEF"/>
  </w:footnote>
  <w:footnote w:type="continuationSeparator" w:id="0">
    <w:p w14:paraId="7CCB93A5" w14:textId="77777777" w:rsidR="007A3FEF" w:rsidRDefault="007A3FEF" w:rsidP="008E64A2">
      <w:pPr>
        <w:spacing w:after="0" w:line="240" w:lineRule="auto"/>
      </w:pPr>
      <w:r>
        <w:continuationSeparator/>
      </w:r>
    </w:p>
    <w:p w14:paraId="28EC1143" w14:textId="77777777" w:rsidR="007A3FEF" w:rsidRDefault="007A3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6E70A"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39AD534B" wp14:editId="49613C83">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0171F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167A40CE" w14:textId="77777777" w:rsidR="00FF450D" w:rsidRDefault="00FF45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AB68" w14:textId="77777777" w:rsidR="001C18FA" w:rsidRPr="0048254D" w:rsidRDefault="001C18FA" w:rsidP="0048254D">
    <w:pPr>
      <w:pStyle w:val="Header"/>
      <w:ind w:right="45"/>
      <w:rPr>
        <w:rFonts w:ascii="Palatino Linotype" w:hAnsi="Palatino Linotype"/>
        <w:b/>
        <w:sz w:val="20"/>
      </w:rPr>
    </w:pPr>
    <w:bookmarkStart w:id="5"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5E81669B"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254A407F"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5"/>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25B4662" wp14:editId="72A7DA71">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2529A3"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wan Marwan">
    <w15:presenceInfo w15:providerId="Windows Live" w15:userId="94709e76dd21a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E32CB"/>
    <w:rsid w:val="000061CE"/>
    <w:rsid w:val="00031DD5"/>
    <w:rsid w:val="000333AC"/>
    <w:rsid w:val="000355EA"/>
    <w:rsid w:val="00035C67"/>
    <w:rsid w:val="00056E9C"/>
    <w:rsid w:val="00064AFF"/>
    <w:rsid w:val="000735BB"/>
    <w:rsid w:val="00075197"/>
    <w:rsid w:val="000831BD"/>
    <w:rsid w:val="000A13A3"/>
    <w:rsid w:val="000A36F0"/>
    <w:rsid w:val="000C7D03"/>
    <w:rsid w:val="000D5EE8"/>
    <w:rsid w:val="000E2588"/>
    <w:rsid w:val="000E2C60"/>
    <w:rsid w:val="000E7A05"/>
    <w:rsid w:val="000F1812"/>
    <w:rsid w:val="000F621E"/>
    <w:rsid w:val="000F66B9"/>
    <w:rsid w:val="00114306"/>
    <w:rsid w:val="001358C8"/>
    <w:rsid w:val="00143989"/>
    <w:rsid w:val="00145F3A"/>
    <w:rsid w:val="00147524"/>
    <w:rsid w:val="00151740"/>
    <w:rsid w:val="001603B5"/>
    <w:rsid w:val="00175AF2"/>
    <w:rsid w:val="00182EA2"/>
    <w:rsid w:val="00185AAE"/>
    <w:rsid w:val="001914CF"/>
    <w:rsid w:val="001A1A5C"/>
    <w:rsid w:val="001A4292"/>
    <w:rsid w:val="001A45DF"/>
    <w:rsid w:val="001A581B"/>
    <w:rsid w:val="001B753A"/>
    <w:rsid w:val="001C1084"/>
    <w:rsid w:val="001C18FA"/>
    <w:rsid w:val="001C30E8"/>
    <w:rsid w:val="001C7B8C"/>
    <w:rsid w:val="001E42C1"/>
    <w:rsid w:val="001E71B7"/>
    <w:rsid w:val="001F0B7F"/>
    <w:rsid w:val="001F4625"/>
    <w:rsid w:val="002001C5"/>
    <w:rsid w:val="0020094E"/>
    <w:rsid w:val="00202D95"/>
    <w:rsid w:val="0020649B"/>
    <w:rsid w:val="0022427B"/>
    <w:rsid w:val="002263FF"/>
    <w:rsid w:val="00226E30"/>
    <w:rsid w:val="0023514C"/>
    <w:rsid w:val="00245BDA"/>
    <w:rsid w:val="002663A1"/>
    <w:rsid w:val="00270B5A"/>
    <w:rsid w:val="0027135C"/>
    <w:rsid w:val="00275257"/>
    <w:rsid w:val="00282BC5"/>
    <w:rsid w:val="00287854"/>
    <w:rsid w:val="00287A64"/>
    <w:rsid w:val="00290481"/>
    <w:rsid w:val="00296DC1"/>
    <w:rsid w:val="002A02C2"/>
    <w:rsid w:val="002A2BCB"/>
    <w:rsid w:val="002A7ABC"/>
    <w:rsid w:val="002B18FB"/>
    <w:rsid w:val="002B31FD"/>
    <w:rsid w:val="002B59BA"/>
    <w:rsid w:val="002C57D4"/>
    <w:rsid w:val="002F489B"/>
    <w:rsid w:val="003021DF"/>
    <w:rsid w:val="003037AA"/>
    <w:rsid w:val="00307DF5"/>
    <w:rsid w:val="00312FBF"/>
    <w:rsid w:val="0032467B"/>
    <w:rsid w:val="00325B99"/>
    <w:rsid w:val="00330DE2"/>
    <w:rsid w:val="00330FCF"/>
    <w:rsid w:val="00332A14"/>
    <w:rsid w:val="00336861"/>
    <w:rsid w:val="00340D1C"/>
    <w:rsid w:val="0034182D"/>
    <w:rsid w:val="00351943"/>
    <w:rsid w:val="003538FA"/>
    <w:rsid w:val="0036116B"/>
    <w:rsid w:val="00366DA9"/>
    <w:rsid w:val="003670E2"/>
    <w:rsid w:val="00367C25"/>
    <w:rsid w:val="00376360"/>
    <w:rsid w:val="00376B69"/>
    <w:rsid w:val="003807D8"/>
    <w:rsid w:val="0038246F"/>
    <w:rsid w:val="003827AC"/>
    <w:rsid w:val="00392773"/>
    <w:rsid w:val="003A3092"/>
    <w:rsid w:val="003C3B3B"/>
    <w:rsid w:val="003D061C"/>
    <w:rsid w:val="003D5408"/>
    <w:rsid w:val="003E5BB6"/>
    <w:rsid w:val="003E7F4D"/>
    <w:rsid w:val="003F3A9E"/>
    <w:rsid w:val="004258A8"/>
    <w:rsid w:val="00432323"/>
    <w:rsid w:val="004333C2"/>
    <w:rsid w:val="00434F97"/>
    <w:rsid w:val="00435996"/>
    <w:rsid w:val="00444B72"/>
    <w:rsid w:val="00445A36"/>
    <w:rsid w:val="004521BE"/>
    <w:rsid w:val="00457015"/>
    <w:rsid w:val="00461028"/>
    <w:rsid w:val="004642B9"/>
    <w:rsid w:val="00473380"/>
    <w:rsid w:val="004763B3"/>
    <w:rsid w:val="0048254D"/>
    <w:rsid w:val="004A39B9"/>
    <w:rsid w:val="004A4086"/>
    <w:rsid w:val="004C2768"/>
    <w:rsid w:val="004C2BBB"/>
    <w:rsid w:val="004C67A3"/>
    <w:rsid w:val="004C700A"/>
    <w:rsid w:val="004D00C2"/>
    <w:rsid w:val="004D0C98"/>
    <w:rsid w:val="004D6B30"/>
    <w:rsid w:val="004E51C5"/>
    <w:rsid w:val="004F29DF"/>
    <w:rsid w:val="004F6BCE"/>
    <w:rsid w:val="005041B5"/>
    <w:rsid w:val="0050557B"/>
    <w:rsid w:val="005145F9"/>
    <w:rsid w:val="00526694"/>
    <w:rsid w:val="005340DA"/>
    <w:rsid w:val="00541B14"/>
    <w:rsid w:val="0055125A"/>
    <w:rsid w:val="0055535C"/>
    <w:rsid w:val="00561289"/>
    <w:rsid w:val="00566877"/>
    <w:rsid w:val="00570465"/>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294"/>
    <w:rsid w:val="00642A67"/>
    <w:rsid w:val="00655540"/>
    <w:rsid w:val="006659EC"/>
    <w:rsid w:val="00674F13"/>
    <w:rsid w:val="00675603"/>
    <w:rsid w:val="006802BF"/>
    <w:rsid w:val="00684266"/>
    <w:rsid w:val="00686344"/>
    <w:rsid w:val="00686438"/>
    <w:rsid w:val="006875E7"/>
    <w:rsid w:val="00690C1D"/>
    <w:rsid w:val="0069239F"/>
    <w:rsid w:val="006A6719"/>
    <w:rsid w:val="006B3B48"/>
    <w:rsid w:val="006B5DB7"/>
    <w:rsid w:val="006C324F"/>
    <w:rsid w:val="006C79FB"/>
    <w:rsid w:val="006D0B77"/>
    <w:rsid w:val="006E1079"/>
    <w:rsid w:val="006E711A"/>
    <w:rsid w:val="006F160B"/>
    <w:rsid w:val="00701A0F"/>
    <w:rsid w:val="0070229C"/>
    <w:rsid w:val="007074C4"/>
    <w:rsid w:val="0071335B"/>
    <w:rsid w:val="00716B15"/>
    <w:rsid w:val="00716FCB"/>
    <w:rsid w:val="00717FE7"/>
    <w:rsid w:val="00721B39"/>
    <w:rsid w:val="00721B5B"/>
    <w:rsid w:val="00723972"/>
    <w:rsid w:val="0072708D"/>
    <w:rsid w:val="00727D5A"/>
    <w:rsid w:val="0073613A"/>
    <w:rsid w:val="0074579B"/>
    <w:rsid w:val="00750180"/>
    <w:rsid w:val="00751F6C"/>
    <w:rsid w:val="007549C7"/>
    <w:rsid w:val="0076141C"/>
    <w:rsid w:val="00763D48"/>
    <w:rsid w:val="007706D1"/>
    <w:rsid w:val="00776DFE"/>
    <w:rsid w:val="00784B9B"/>
    <w:rsid w:val="00787398"/>
    <w:rsid w:val="0079163B"/>
    <w:rsid w:val="007A2C38"/>
    <w:rsid w:val="007A3FEF"/>
    <w:rsid w:val="007A4271"/>
    <w:rsid w:val="007A4FC1"/>
    <w:rsid w:val="007B2B7A"/>
    <w:rsid w:val="007B716C"/>
    <w:rsid w:val="007C73A1"/>
    <w:rsid w:val="007C7B00"/>
    <w:rsid w:val="007E0F04"/>
    <w:rsid w:val="007E5CEF"/>
    <w:rsid w:val="007E6AA6"/>
    <w:rsid w:val="007E6E1C"/>
    <w:rsid w:val="007F0542"/>
    <w:rsid w:val="007F2733"/>
    <w:rsid w:val="00802C6D"/>
    <w:rsid w:val="008036D9"/>
    <w:rsid w:val="00817306"/>
    <w:rsid w:val="008336CA"/>
    <w:rsid w:val="008477FA"/>
    <w:rsid w:val="00863036"/>
    <w:rsid w:val="00867FA3"/>
    <w:rsid w:val="00873823"/>
    <w:rsid w:val="00874DBD"/>
    <w:rsid w:val="00876237"/>
    <w:rsid w:val="00883EAA"/>
    <w:rsid w:val="008841DF"/>
    <w:rsid w:val="008856C5"/>
    <w:rsid w:val="008858AA"/>
    <w:rsid w:val="00887B61"/>
    <w:rsid w:val="0089730B"/>
    <w:rsid w:val="008A3FD6"/>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57FD"/>
    <w:rsid w:val="009466DD"/>
    <w:rsid w:val="00955ABC"/>
    <w:rsid w:val="00961E09"/>
    <w:rsid w:val="00961F83"/>
    <w:rsid w:val="009636A4"/>
    <w:rsid w:val="00964447"/>
    <w:rsid w:val="00966B3D"/>
    <w:rsid w:val="00971961"/>
    <w:rsid w:val="0098303C"/>
    <w:rsid w:val="00984D8C"/>
    <w:rsid w:val="00995A52"/>
    <w:rsid w:val="009B07D9"/>
    <w:rsid w:val="009C1B55"/>
    <w:rsid w:val="009C7047"/>
    <w:rsid w:val="009C7544"/>
    <w:rsid w:val="009D09F2"/>
    <w:rsid w:val="009D3532"/>
    <w:rsid w:val="009E361B"/>
    <w:rsid w:val="009E52F0"/>
    <w:rsid w:val="009F0C88"/>
    <w:rsid w:val="009F48C8"/>
    <w:rsid w:val="009F4CD2"/>
    <w:rsid w:val="009F71B3"/>
    <w:rsid w:val="00A00078"/>
    <w:rsid w:val="00A02BB2"/>
    <w:rsid w:val="00A10E86"/>
    <w:rsid w:val="00A234A4"/>
    <w:rsid w:val="00A36F58"/>
    <w:rsid w:val="00A414CC"/>
    <w:rsid w:val="00A448B5"/>
    <w:rsid w:val="00A54BE9"/>
    <w:rsid w:val="00A66748"/>
    <w:rsid w:val="00A718E5"/>
    <w:rsid w:val="00A75CB1"/>
    <w:rsid w:val="00A80097"/>
    <w:rsid w:val="00A91453"/>
    <w:rsid w:val="00A96285"/>
    <w:rsid w:val="00A9708A"/>
    <w:rsid w:val="00A97F4A"/>
    <w:rsid w:val="00AA0412"/>
    <w:rsid w:val="00AA580B"/>
    <w:rsid w:val="00AB2854"/>
    <w:rsid w:val="00AB4892"/>
    <w:rsid w:val="00AB6B7A"/>
    <w:rsid w:val="00AC475D"/>
    <w:rsid w:val="00AC54B0"/>
    <w:rsid w:val="00AC5858"/>
    <w:rsid w:val="00AD26B9"/>
    <w:rsid w:val="00AD7FAB"/>
    <w:rsid w:val="00AE2A82"/>
    <w:rsid w:val="00AE4FC3"/>
    <w:rsid w:val="00AE7180"/>
    <w:rsid w:val="00AF2F8D"/>
    <w:rsid w:val="00AF6218"/>
    <w:rsid w:val="00AF6451"/>
    <w:rsid w:val="00B00874"/>
    <w:rsid w:val="00B029BB"/>
    <w:rsid w:val="00B03D8F"/>
    <w:rsid w:val="00B04201"/>
    <w:rsid w:val="00B147E8"/>
    <w:rsid w:val="00B1769F"/>
    <w:rsid w:val="00B231AD"/>
    <w:rsid w:val="00B232F3"/>
    <w:rsid w:val="00B23569"/>
    <w:rsid w:val="00B23D62"/>
    <w:rsid w:val="00B30D46"/>
    <w:rsid w:val="00B35AB9"/>
    <w:rsid w:val="00B449B4"/>
    <w:rsid w:val="00B5764F"/>
    <w:rsid w:val="00B60E54"/>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026C"/>
    <w:rsid w:val="00C134BD"/>
    <w:rsid w:val="00C1399D"/>
    <w:rsid w:val="00C1416D"/>
    <w:rsid w:val="00C21EFA"/>
    <w:rsid w:val="00C361A9"/>
    <w:rsid w:val="00C36799"/>
    <w:rsid w:val="00C37B1B"/>
    <w:rsid w:val="00C4224C"/>
    <w:rsid w:val="00C66ECA"/>
    <w:rsid w:val="00C721BA"/>
    <w:rsid w:val="00C8406B"/>
    <w:rsid w:val="00C90C37"/>
    <w:rsid w:val="00C94847"/>
    <w:rsid w:val="00CA3B3C"/>
    <w:rsid w:val="00CC0C2B"/>
    <w:rsid w:val="00CC3DB2"/>
    <w:rsid w:val="00CC7F21"/>
    <w:rsid w:val="00CD3AE9"/>
    <w:rsid w:val="00CE131B"/>
    <w:rsid w:val="00CE242C"/>
    <w:rsid w:val="00CF5425"/>
    <w:rsid w:val="00D062DB"/>
    <w:rsid w:val="00D13D39"/>
    <w:rsid w:val="00D2296B"/>
    <w:rsid w:val="00D31547"/>
    <w:rsid w:val="00D37209"/>
    <w:rsid w:val="00D50270"/>
    <w:rsid w:val="00D51A98"/>
    <w:rsid w:val="00D74358"/>
    <w:rsid w:val="00D75604"/>
    <w:rsid w:val="00D77941"/>
    <w:rsid w:val="00D77FAD"/>
    <w:rsid w:val="00D81206"/>
    <w:rsid w:val="00D90DB0"/>
    <w:rsid w:val="00DA0836"/>
    <w:rsid w:val="00DA2631"/>
    <w:rsid w:val="00DA4068"/>
    <w:rsid w:val="00DB0457"/>
    <w:rsid w:val="00DD049E"/>
    <w:rsid w:val="00DD295B"/>
    <w:rsid w:val="00DE2B7D"/>
    <w:rsid w:val="00DF215F"/>
    <w:rsid w:val="00E00922"/>
    <w:rsid w:val="00E05855"/>
    <w:rsid w:val="00E1438C"/>
    <w:rsid w:val="00E22B8E"/>
    <w:rsid w:val="00E45249"/>
    <w:rsid w:val="00E517C5"/>
    <w:rsid w:val="00E51C88"/>
    <w:rsid w:val="00E56B59"/>
    <w:rsid w:val="00E66740"/>
    <w:rsid w:val="00E777A2"/>
    <w:rsid w:val="00E85AC8"/>
    <w:rsid w:val="00E87286"/>
    <w:rsid w:val="00EA7D37"/>
    <w:rsid w:val="00ED3E14"/>
    <w:rsid w:val="00EE35A7"/>
    <w:rsid w:val="00EE3938"/>
    <w:rsid w:val="00EF47B8"/>
    <w:rsid w:val="00EF76B7"/>
    <w:rsid w:val="00F03710"/>
    <w:rsid w:val="00F05579"/>
    <w:rsid w:val="00F15294"/>
    <w:rsid w:val="00F30CBA"/>
    <w:rsid w:val="00F30EA6"/>
    <w:rsid w:val="00F36C4F"/>
    <w:rsid w:val="00F40982"/>
    <w:rsid w:val="00F56BC5"/>
    <w:rsid w:val="00F67706"/>
    <w:rsid w:val="00F6777E"/>
    <w:rsid w:val="00F7718F"/>
    <w:rsid w:val="00F8776C"/>
    <w:rsid w:val="00F941E4"/>
    <w:rsid w:val="00FA3411"/>
    <w:rsid w:val="00FA43FF"/>
    <w:rsid w:val="00FA57C1"/>
    <w:rsid w:val="00FB361E"/>
    <w:rsid w:val="00FC00CE"/>
    <w:rsid w:val="00FC6A1D"/>
    <w:rsid w:val="00FD3643"/>
    <w:rsid w:val="00FD612C"/>
    <w:rsid w:val="00FE1BD7"/>
    <w:rsid w:val="00FE2A5A"/>
    <w:rsid w:val="00FE2F54"/>
    <w:rsid w:val="00FE32CB"/>
    <w:rsid w:val="00FE4EBE"/>
    <w:rsid w:val="00FE5014"/>
    <w:rsid w:val="00FE6068"/>
    <w:rsid w:val="00FF03FB"/>
    <w:rsid w:val="00FF2D21"/>
    <w:rsid w:val="00FF450D"/>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2DFB"/>
  <w15:chartTrackingRefBased/>
  <w15:docId w15:val="{4D208910-DF3C-4A86-8C6D-BF4E635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styleId="GridTable1Light">
    <w:name w:val="Grid Table 1 Light"/>
    <w:basedOn w:val="TableNormal"/>
    <w:uiPriority w:val="46"/>
    <w:rsid w:val="00F56B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042">
      <w:bodyDiv w:val="1"/>
      <w:marLeft w:val="0"/>
      <w:marRight w:val="0"/>
      <w:marTop w:val="0"/>
      <w:marBottom w:val="0"/>
      <w:divBdr>
        <w:top w:val="none" w:sz="0" w:space="0" w:color="auto"/>
        <w:left w:val="none" w:sz="0" w:space="0" w:color="auto"/>
        <w:bottom w:val="none" w:sz="0" w:space="0" w:color="auto"/>
        <w:right w:val="none" w:sz="0" w:space="0" w:color="auto"/>
      </w:divBdr>
    </w:div>
    <w:div w:id="72623839">
      <w:bodyDiv w:val="1"/>
      <w:marLeft w:val="0"/>
      <w:marRight w:val="0"/>
      <w:marTop w:val="0"/>
      <w:marBottom w:val="0"/>
      <w:divBdr>
        <w:top w:val="none" w:sz="0" w:space="0" w:color="auto"/>
        <w:left w:val="none" w:sz="0" w:space="0" w:color="auto"/>
        <w:bottom w:val="none" w:sz="0" w:space="0" w:color="auto"/>
        <w:right w:val="none" w:sz="0" w:space="0" w:color="auto"/>
      </w:divBdr>
    </w:div>
    <w:div w:id="94061881">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63513342">
      <w:bodyDiv w:val="1"/>
      <w:marLeft w:val="0"/>
      <w:marRight w:val="0"/>
      <w:marTop w:val="0"/>
      <w:marBottom w:val="0"/>
      <w:divBdr>
        <w:top w:val="none" w:sz="0" w:space="0" w:color="auto"/>
        <w:left w:val="none" w:sz="0" w:space="0" w:color="auto"/>
        <w:bottom w:val="none" w:sz="0" w:space="0" w:color="auto"/>
        <w:right w:val="none" w:sz="0" w:space="0" w:color="auto"/>
      </w:divBdr>
    </w:div>
    <w:div w:id="181239336">
      <w:bodyDiv w:val="1"/>
      <w:marLeft w:val="0"/>
      <w:marRight w:val="0"/>
      <w:marTop w:val="0"/>
      <w:marBottom w:val="0"/>
      <w:divBdr>
        <w:top w:val="none" w:sz="0" w:space="0" w:color="auto"/>
        <w:left w:val="none" w:sz="0" w:space="0" w:color="auto"/>
        <w:bottom w:val="none" w:sz="0" w:space="0" w:color="auto"/>
        <w:right w:val="none" w:sz="0" w:space="0" w:color="auto"/>
      </w:divBdr>
    </w:div>
    <w:div w:id="208495555">
      <w:bodyDiv w:val="1"/>
      <w:marLeft w:val="0"/>
      <w:marRight w:val="0"/>
      <w:marTop w:val="0"/>
      <w:marBottom w:val="0"/>
      <w:divBdr>
        <w:top w:val="none" w:sz="0" w:space="0" w:color="auto"/>
        <w:left w:val="none" w:sz="0" w:space="0" w:color="auto"/>
        <w:bottom w:val="none" w:sz="0" w:space="0" w:color="auto"/>
        <w:right w:val="none" w:sz="0" w:space="0" w:color="auto"/>
      </w:divBdr>
    </w:div>
    <w:div w:id="219949822">
      <w:bodyDiv w:val="1"/>
      <w:marLeft w:val="0"/>
      <w:marRight w:val="0"/>
      <w:marTop w:val="0"/>
      <w:marBottom w:val="0"/>
      <w:divBdr>
        <w:top w:val="none" w:sz="0" w:space="0" w:color="auto"/>
        <w:left w:val="none" w:sz="0" w:space="0" w:color="auto"/>
        <w:bottom w:val="none" w:sz="0" w:space="0" w:color="auto"/>
        <w:right w:val="none" w:sz="0" w:space="0" w:color="auto"/>
      </w:divBdr>
    </w:div>
    <w:div w:id="240213013">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8654673">
      <w:bodyDiv w:val="1"/>
      <w:marLeft w:val="0"/>
      <w:marRight w:val="0"/>
      <w:marTop w:val="0"/>
      <w:marBottom w:val="0"/>
      <w:divBdr>
        <w:top w:val="none" w:sz="0" w:space="0" w:color="auto"/>
        <w:left w:val="none" w:sz="0" w:space="0" w:color="auto"/>
        <w:bottom w:val="none" w:sz="0" w:space="0" w:color="auto"/>
        <w:right w:val="none" w:sz="0" w:space="0" w:color="auto"/>
      </w:divBdr>
    </w:div>
    <w:div w:id="3928536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94611901">
      <w:bodyDiv w:val="1"/>
      <w:marLeft w:val="0"/>
      <w:marRight w:val="0"/>
      <w:marTop w:val="0"/>
      <w:marBottom w:val="0"/>
      <w:divBdr>
        <w:top w:val="none" w:sz="0" w:space="0" w:color="auto"/>
        <w:left w:val="none" w:sz="0" w:space="0" w:color="auto"/>
        <w:bottom w:val="none" w:sz="0" w:space="0" w:color="auto"/>
        <w:right w:val="none" w:sz="0" w:space="0" w:color="auto"/>
      </w:divBdr>
    </w:div>
    <w:div w:id="504125715">
      <w:bodyDiv w:val="1"/>
      <w:marLeft w:val="0"/>
      <w:marRight w:val="0"/>
      <w:marTop w:val="0"/>
      <w:marBottom w:val="0"/>
      <w:divBdr>
        <w:top w:val="none" w:sz="0" w:space="0" w:color="auto"/>
        <w:left w:val="none" w:sz="0" w:space="0" w:color="auto"/>
        <w:bottom w:val="none" w:sz="0" w:space="0" w:color="auto"/>
        <w:right w:val="none" w:sz="0" w:space="0" w:color="auto"/>
      </w:divBdr>
    </w:div>
    <w:div w:id="557860571">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86572925">
      <w:bodyDiv w:val="1"/>
      <w:marLeft w:val="0"/>
      <w:marRight w:val="0"/>
      <w:marTop w:val="0"/>
      <w:marBottom w:val="0"/>
      <w:divBdr>
        <w:top w:val="none" w:sz="0" w:space="0" w:color="auto"/>
        <w:left w:val="none" w:sz="0" w:space="0" w:color="auto"/>
        <w:bottom w:val="none" w:sz="0" w:space="0" w:color="auto"/>
        <w:right w:val="none" w:sz="0" w:space="0" w:color="auto"/>
      </w:divBdr>
      <w:divsChild>
        <w:div w:id="406997690">
          <w:marLeft w:val="0"/>
          <w:marRight w:val="0"/>
          <w:marTop w:val="0"/>
          <w:marBottom w:val="0"/>
          <w:divBdr>
            <w:top w:val="none" w:sz="0" w:space="0" w:color="auto"/>
            <w:left w:val="none" w:sz="0" w:space="0" w:color="auto"/>
            <w:bottom w:val="none" w:sz="0" w:space="0" w:color="auto"/>
            <w:right w:val="none" w:sz="0" w:space="0" w:color="auto"/>
          </w:divBdr>
          <w:divsChild>
            <w:div w:id="1491871514">
              <w:marLeft w:val="0"/>
              <w:marRight w:val="0"/>
              <w:marTop w:val="0"/>
              <w:marBottom w:val="0"/>
              <w:divBdr>
                <w:top w:val="none" w:sz="0" w:space="0" w:color="auto"/>
                <w:left w:val="none" w:sz="0" w:space="0" w:color="auto"/>
                <w:bottom w:val="none" w:sz="0" w:space="0" w:color="auto"/>
                <w:right w:val="none" w:sz="0" w:space="0" w:color="auto"/>
              </w:divBdr>
              <w:divsChild>
                <w:div w:id="1073774583">
                  <w:marLeft w:val="0"/>
                  <w:marRight w:val="0"/>
                  <w:marTop w:val="0"/>
                  <w:marBottom w:val="0"/>
                  <w:divBdr>
                    <w:top w:val="none" w:sz="0" w:space="0" w:color="auto"/>
                    <w:left w:val="none" w:sz="0" w:space="0" w:color="auto"/>
                    <w:bottom w:val="none" w:sz="0" w:space="0" w:color="auto"/>
                    <w:right w:val="none" w:sz="0" w:space="0" w:color="auto"/>
                  </w:divBdr>
                  <w:divsChild>
                    <w:div w:id="1234193975">
                      <w:marLeft w:val="0"/>
                      <w:marRight w:val="0"/>
                      <w:marTop w:val="0"/>
                      <w:marBottom w:val="0"/>
                      <w:divBdr>
                        <w:top w:val="none" w:sz="0" w:space="0" w:color="auto"/>
                        <w:left w:val="none" w:sz="0" w:space="0" w:color="auto"/>
                        <w:bottom w:val="none" w:sz="0" w:space="0" w:color="auto"/>
                        <w:right w:val="none" w:sz="0" w:space="0" w:color="auto"/>
                      </w:divBdr>
                      <w:divsChild>
                        <w:div w:id="2108386377">
                          <w:marLeft w:val="0"/>
                          <w:marRight w:val="0"/>
                          <w:marTop w:val="0"/>
                          <w:marBottom w:val="0"/>
                          <w:divBdr>
                            <w:top w:val="none" w:sz="0" w:space="0" w:color="auto"/>
                            <w:left w:val="none" w:sz="0" w:space="0" w:color="auto"/>
                            <w:bottom w:val="none" w:sz="0" w:space="0" w:color="auto"/>
                            <w:right w:val="none" w:sz="0" w:space="0" w:color="auto"/>
                          </w:divBdr>
                          <w:divsChild>
                            <w:div w:id="2403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469073">
          <w:marLeft w:val="0"/>
          <w:marRight w:val="0"/>
          <w:marTop w:val="0"/>
          <w:marBottom w:val="0"/>
          <w:divBdr>
            <w:top w:val="none" w:sz="0" w:space="0" w:color="auto"/>
            <w:left w:val="none" w:sz="0" w:space="0" w:color="auto"/>
            <w:bottom w:val="none" w:sz="0" w:space="0" w:color="auto"/>
            <w:right w:val="none" w:sz="0" w:space="0" w:color="auto"/>
          </w:divBdr>
          <w:divsChild>
            <w:div w:id="732432791">
              <w:marLeft w:val="0"/>
              <w:marRight w:val="0"/>
              <w:marTop w:val="0"/>
              <w:marBottom w:val="0"/>
              <w:divBdr>
                <w:top w:val="none" w:sz="0" w:space="0" w:color="auto"/>
                <w:left w:val="none" w:sz="0" w:space="0" w:color="auto"/>
                <w:bottom w:val="none" w:sz="0" w:space="0" w:color="auto"/>
                <w:right w:val="none" w:sz="0" w:space="0" w:color="auto"/>
              </w:divBdr>
              <w:divsChild>
                <w:div w:id="1183325617">
                  <w:marLeft w:val="0"/>
                  <w:marRight w:val="0"/>
                  <w:marTop w:val="0"/>
                  <w:marBottom w:val="0"/>
                  <w:divBdr>
                    <w:top w:val="none" w:sz="0" w:space="0" w:color="auto"/>
                    <w:left w:val="none" w:sz="0" w:space="0" w:color="auto"/>
                    <w:bottom w:val="none" w:sz="0" w:space="0" w:color="auto"/>
                    <w:right w:val="none" w:sz="0" w:space="0" w:color="auto"/>
                  </w:divBdr>
                  <w:divsChild>
                    <w:div w:id="116726697">
                      <w:marLeft w:val="0"/>
                      <w:marRight w:val="0"/>
                      <w:marTop w:val="0"/>
                      <w:marBottom w:val="0"/>
                      <w:divBdr>
                        <w:top w:val="none" w:sz="0" w:space="0" w:color="auto"/>
                        <w:left w:val="none" w:sz="0" w:space="0" w:color="auto"/>
                        <w:bottom w:val="none" w:sz="0" w:space="0" w:color="auto"/>
                        <w:right w:val="none" w:sz="0" w:space="0" w:color="auto"/>
                      </w:divBdr>
                      <w:divsChild>
                        <w:div w:id="1475682797">
                          <w:marLeft w:val="0"/>
                          <w:marRight w:val="0"/>
                          <w:marTop w:val="0"/>
                          <w:marBottom w:val="0"/>
                          <w:divBdr>
                            <w:top w:val="none" w:sz="0" w:space="0" w:color="auto"/>
                            <w:left w:val="none" w:sz="0" w:space="0" w:color="auto"/>
                            <w:bottom w:val="none" w:sz="0" w:space="0" w:color="auto"/>
                            <w:right w:val="none" w:sz="0" w:space="0" w:color="auto"/>
                          </w:divBdr>
                        </w:div>
                      </w:divsChild>
                    </w:div>
                    <w:div w:id="1037702447">
                      <w:marLeft w:val="0"/>
                      <w:marRight w:val="0"/>
                      <w:marTop w:val="0"/>
                      <w:marBottom w:val="0"/>
                      <w:divBdr>
                        <w:top w:val="none" w:sz="0" w:space="0" w:color="auto"/>
                        <w:left w:val="none" w:sz="0" w:space="0" w:color="auto"/>
                        <w:bottom w:val="none" w:sz="0" w:space="0" w:color="auto"/>
                        <w:right w:val="none" w:sz="0" w:space="0" w:color="auto"/>
                      </w:divBdr>
                      <w:divsChild>
                        <w:div w:id="221063342">
                          <w:marLeft w:val="0"/>
                          <w:marRight w:val="0"/>
                          <w:marTop w:val="0"/>
                          <w:marBottom w:val="0"/>
                          <w:divBdr>
                            <w:top w:val="none" w:sz="0" w:space="0" w:color="auto"/>
                            <w:left w:val="none" w:sz="0" w:space="0" w:color="auto"/>
                            <w:bottom w:val="none" w:sz="0" w:space="0" w:color="auto"/>
                            <w:right w:val="none" w:sz="0" w:space="0" w:color="auto"/>
                          </w:divBdr>
                          <w:divsChild>
                            <w:div w:id="1043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09961">
      <w:bodyDiv w:val="1"/>
      <w:marLeft w:val="0"/>
      <w:marRight w:val="0"/>
      <w:marTop w:val="0"/>
      <w:marBottom w:val="0"/>
      <w:divBdr>
        <w:top w:val="none" w:sz="0" w:space="0" w:color="auto"/>
        <w:left w:val="none" w:sz="0" w:space="0" w:color="auto"/>
        <w:bottom w:val="none" w:sz="0" w:space="0" w:color="auto"/>
        <w:right w:val="none" w:sz="0" w:space="0" w:color="auto"/>
      </w:divBdr>
    </w:div>
    <w:div w:id="691105255">
      <w:bodyDiv w:val="1"/>
      <w:marLeft w:val="0"/>
      <w:marRight w:val="0"/>
      <w:marTop w:val="0"/>
      <w:marBottom w:val="0"/>
      <w:divBdr>
        <w:top w:val="none" w:sz="0" w:space="0" w:color="auto"/>
        <w:left w:val="none" w:sz="0" w:space="0" w:color="auto"/>
        <w:bottom w:val="none" w:sz="0" w:space="0" w:color="auto"/>
        <w:right w:val="none" w:sz="0" w:space="0" w:color="auto"/>
      </w:divBdr>
    </w:div>
    <w:div w:id="769929691">
      <w:bodyDiv w:val="1"/>
      <w:marLeft w:val="0"/>
      <w:marRight w:val="0"/>
      <w:marTop w:val="0"/>
      <w:marBottom w:val="0"/>
      <w:divBdr>
        <w:top w:val="none" w:sz="0" w:space="0" w:color="auto"/>
        <w:left w:val="none" w:sz="0" w:space="0" w:color="auto"/>
        <w:bottom w:val="none" w:sz="0" w:space="0" w:color="auto"/>
        <w:right w:val="none" w:sz="0" w:space="0" w:color="auto"/>
      </w:divBdr>
    </w:div>
    <w:div w:id="779304452">
      <w:bodyDiv w:val="1"/>
      <w:marLeft w:val="0"/>
      <w:marRight w:val="0"/>
      <w:marTop w:val="0"/>
      <w:marBottom w:val="0"/>
      <w:divBdr>
        <w:top w:val="none" w:sz="0" w:space="0" w:color="auto"/>
        <w:left w:val="none" w:sz="0" w:space="0" w:color="auto"/>
        <w:bottom w:val="none" w:sz="0" w:space="0" w:color="auto"/>
        <w:right w:val="none" w:sz="0" w:space="0" w:color="auto"/>
      </w:divBdr>
    </w:div>
    <w:div w:id="787091990">
      <w:bodyDiv w:val="1"/>
      <w:marLeft w:val="0"/>
      <w:marRight w:val="0"/>
      <w:marTop w:val="0"/>
      <w:marBottom w:val="0"/>
      <w:divBdr>
        <w:top w:val="none" w:sz="0" w:space="0" w:color="auto"/>
        <w:left w:val="none" w:sz="0" w:space="0" w:color="auto"/>
        <w:bottom w:val="none" w:sz="0" w:space="0" w:color="auto"/>
        <w:right w:val="none" w:sz="0" w:space="0" w:color="auto"/>
      </w:divBdr>
    </w:div>
    <w:div w:id="812216913">
      <w:bodyDiv w:val="1"/>
      <w:marLeft w:val="0"/>
      <w:marRight w:val="0"/>
      <w:marTop w:val="0"/>
      <w:marBottom w:val="0"/>
      <w:divBdr>
        <w:top w:val="none" w:sz="0" w:space="0" w:color="auto"/>
        <w:left w:val="none" w:sz="0" w:space="0" w:color="auto"/>
        <w:bottom w:val="none" w:sz="0" w:space="0" w:color="auto"/>
        <w:right w:val="none" w:sz="0" w:space="0" w:color="auto"/>
      </w:divBdr>
    </w:div>
    <w:div w:id="944385100">
      <w:bodyDiv w:val="1"/>
      <w:marLeft w:val="0"/>
      <w:marRight w:val="0"/>
      <w:marTop w:val="0"/>
      <w:marBottom w:val="0"/>
      <w:divBdr>
        <w:top w:val="none" w:sz="0" w:space="0" w:color="auto"/>
        <w:left w:val="none" w:sz="0" w:space="0" w:color="auto"/>
        <w:bottom w:val="none" w:sz="0" w:space="0" w:color="auto"/>
        <w:right w:val="none" w:sz="0" w:space="0" w:color="auto"/>
      </w:divBdr>
    </w:div>
    <w:div w:id="972057801">
      <w:bodyDiv w:val="1"/>
      <w:marLeft w:val="0"/>
      <w:marRight w:val="0"/>
      <w:marTop w:val="0"/>
      <w:marBottom w:val="0"/>
      <w:divBdr>
        <w:top w:val="none" w:sz="0" w:space="0" w:color="auto"/>
        <w:left w:val="none" w:sz="0" w:space="0" w:color="auto"/>
        <w:bottom w:val="none" w:sz="0" w:space="0" w:color="auto"/>
        <w:right w:val="none" w:sz="0" w:space="0" w:color="auto"/>
      </w:divBdr>
    </w:div>
    <w:div w:id="995451887">
      <w:bodyDiv w:val="1"/>
      <w:marLeft w:val="0"/>
      <w:marRight w:val="0"/>
      <w:marTop w:val="0"/>
      <w:marBottom w:val="0"/>
      <w:divBdr>
        <w:top w:val="none" w:sz="0" w:space="0" w:color="auto"/>
        <w:left w:val="none" w:sz="0" w:space="0" w:color="auto"/>
        <w:bottom w:val="none" w:sz="0" w:space="0" w:color="auto"/>
        <w:right w:val="none" w:sz="0" w:space="0" w:color="auto"/>
      </w:divBdr>
      <w:divsChild>
        <w:div w:id="1525049683">
          <w:marLeft w:val="0"/>
          <w:marRight w:val="0"/>
          <w:marTop w:val="0"/>
          <w:marBottom w:val="0"/>
          <w:divBdr>
            <w:top w:val="none" w:sz="0" w:space="0" w:color="auto"/>
            <w:left w:val="none" w:sz="0" w:space="0" w:color="auto"/>
            <w:bottom w:val="none" w:sz="0" w:space="0" w:color="auto"/>
            <w:right w:val="none" w:sz="0" w:space="0" w:color="auto"/>
          </w:divBdr>
          <w:divsChild>
            <w:div w:id="1212425091">
              <w:marLeft w:val="0"/>
              <w:marRight w:val="0"/>
              <w:marTop w:val="0"/>
              <w:marBottom w:val="0"/>
              <w:divBdr>
                <w:top w:val="none" w:sz="0" w:space="0" w:color="auto"/>
                <w:left w:val="none" w:sz="0" w:space="0" w:color="auto"/>
                <w:bottom w:val="none" w:sz="0" w:space="0" w:color="auto"/>
                <w:right w:val="none" w:sz="0" w:space="0" w:color="auto"/>
              </w:divBdr>
              <w:divsChild>
                <w:div w:id="1126697496">
                  <w:marLeft w:val="0"/>
                  <w:marRight w:val="0"/>
                  <w:marTop w:val="0"/>
                  <w:marBottom w:val="0"/>
                  <w:divBdr>
                    <w:top w:val="none" w:sz="0" w:space="0" w:color="auto"/>
                    <w:left w:val="none" w:sz="0" w:space="0" w:color="auto"/>
                    <w:bottom w:val="none" w:sz="0" w:space="0" w:color="auto"/>
                    <w:right w:val="none" w:sz="0" w:space="0" w:color="auto"/>
                  </w:divBdr>
                  <w:divsChild>
                    <w:div w:id="456609028">
                      <w:marLeft w:val="0"/>
                      <w:marRight w:val="0"/>
                      <w:marTop w:val="0"/>
                      <w:marBottom w:val="0"/>
                      <w:divBdr>
                        <w:top w:val="none" w:sz="0" w:space="0" w:color="auto"/>
                        <w:left w:val="none" w:sz="0" w:space="0" w:color="auto"/>
                        <w:bottom w:val="none" w:sz="0" w:space="0" w:color="auto"/>
                        <w:right w:val="none" w:sz="0" w:space="0" w:color="auto"/>
                      </w:divBdr>
                      <w:divsChild>
                        <w:div w:id="1650867355">
                          <w:marLeft w:val="0"/>
                          <w:marRight w:val="0"/>
                          <w:marTop w:val="0"/>
                          <w:marBottom w:val="0"/>
                          <w:divBdr>
                            <w:top w:val="none" w:sz="0" w:space="0" w:color="auto"/>
                            <w:left w:val="none" w:sz="0" w:space="0" w:color="auto"/>
                            <w:bottom w:val="none" w:sz="0" w:space="0" w:color="auto"/>
                            <w:right w:val="none" w:sz="0" w:space="0" w:color="auto"/>
                          </w:divBdr>
                          <w:divsChild>
                            <w:div w:id="8415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967509">
      <w:bodyDiv w:val="1"/>
      <w:marLeft w:val="0"/>
      <w:marRight w:val="0"/>
      <w:marTop w:val="0"/>
      <w:marBottom w:val="0"/>
      <w:divBdr>
        <w:top w:val="none" w:sz="0" w:space="0" w:color="auto"/>
        <w:left w:val="none" w:sz="0" w:space="0" w:color="auto"/>
        <w:bottom w:val="none" w:sz="0" w:space="0" w:color="auto"/>
        <w:right w:val="none" w:sz="0" w:space="0" w:color="auto"/>
      </w:divBdr>
    </w:div>
    <w:div w:id="1002045471">
      <w:bodyDiv w:val="1"/>
      <w:marLeft w:val="0"/>
      <w:marRight w:val="0"/>
      <w:marTop w:val="0"/>
      <w:marBottom w:val="0"/>
      <w:divBdr>
        <w:top w:val="none" w:sz="0" w:space="0" w:color="auto"/>
        <w:left w:val="none" w:sz="0" w:space="0" w:color="auto"/>
        <w:bottom w:val="none" w:sz="0" w:space="0" w:color="auto"/>
        <w:right w:val="none" w:sz="0" w:space="0" w:color="auto"/>
      </w:divBdr>
    </w:div>
    <w:div w:id="1051809294">
      <w:bodyDiv w:val="1"/>
      <w:marLeft w:val="0"/>
      <w:marRight w:val="0"/>
      <w:marTop w:val="0"/>
      <w:marBottom w:val="0"/>
      <w:divBdr>
        <w:top w:val="none" w:sz="0" w:space="0" w:color="auto"/>
        <w:left w:val="none" w:sz="0" w:space="0" w:color="auto"/>
        <w:bottom w:val="none" w:sz="0" w:space="0" w:color="auto"/>
        <w:right w:val="none" w:sz="0" w:space="0" w:color="auto"/>
      </w:divBdr>
    </w:div>
    <w:div w:id="1117456090">
      <w:bodyDiv w:val="1"/>
      <w:marLeft w:val="0"/>
      <w:marRight w:val="0"/>
      <w:marTop w:val="0"/>
      <w:marBottom w:val="0"/>
      <w:divBdr>
        <w:top w:val="none" w:sz="0" w:space="0" w:color="auto"/>
        <w:left w:val="none" w:sz="0" w:space="0" w:color="auto"/>
        <w:bottom w:val="none" w:sz="0" w:space="0" w:color="auto"/>
        <w:right w:val="none" w:sz="0" w:space="0" w:color="auto"/>
      </w:divBdr>
    </w:div>
    <w:div w:id="1142039690">
      <w:bodyDiv w:val="1"/>
      <w:marLeft w:val="0"/>
      <w:marRight w:val="0"/>
      <w:marTop w:val="0"/>
      <w:marBottom w:val="0"/>
      <w:divBdr>
        <w:top w:val="none" w:sz="0" w:space="0" w:color="auto"/>
        <w:left w:val="none" w:sz="0" w:space="0" w:color="auto"/>
        <w:bottom w:val="none" w:sz="0" w:space="0" w:color="auto"/>
        <w:right w:val="none" w:sz="0" w:space="0" w:color="auto"/>
      </w:divBdr>
    </w:div>
    <w:div w:id="1143351912">
      <w:bodyDiv w:val="1"/>
      <w:marLeft w:val="0"/>
      <w:marRight w:val="0"/>
      <w:marTop w:val="0"/>
      <w:marBottom w:val="0"/>
      <w:divBdr>
        <w:top w:val="none" w:sz="0" w:space="0" w:color="auto"/>
        <w:left w:val="none" w:sz="0" w:space="0" w:color="auto"/>
        <w:bottom w:val="none" w:sz="0" w:space="0" w:color="auto"/>
        <w:right w:val="none" w:sz="0" w:space="0" w:color="auto"/>
      </w:divBdr>
      <w:divsChild>
        <w:div w:id="1421415374">
          <w:marLeft w:val="0"/>
          <w:marRight w:val="0"/>
          <w:marTop w:val="0"/>
          <w:marBottom w:val="0"/>
          <w:divBdr>
            <w:top w:val="none" w:sz="0" w:space="0" w:color="auto"/>
            <w:left w:val="none" w:sz="0" w:space="0" w:color="auto"/>
            <w:bottom w:val="none" w:sz="0" w:space="0" w:color="auto"/>
            <w:right w:val="none" w:sz="0" w:space="0" w:color="auto"/>
          </w:divBdr>
          <w:divsChild>
            <w:div w:id="1583418334">
              <w:marLeft w:val="0"/>
              <w:marRight w:val="0"/>
              <w:marTop w:val="0"/>
              <w:marBottom w:val="0"/>
              <w:divBdr>
                <w:top w:val="none" w:sz="0" w:space="0" w:color="auto"/>
                <w:left w:val="none" w:sz="0" w:space="0" w:color="auto"/>
                <w:bottom w:val="none" w:sz="0" w:space="0" w:color="auto"/>
                <w:right w:val="none" w:sz="0" w:space="0" w:color="auto"/>
              </w:divBdr>
              <w:divsChild>
                <w:div w:id="1109349438">
                  <w:marLeft w:val="0"/>
                  <w:marRight w:val="0"/>
                  <w:marTop w:val="0"/>
                  <w:marBottom w:val="0"/>
                  <w:divBdr>
                    <w:top w:val="none" w:sz="0" w:space="0" w:color="auto"/>
                    <w:left w:val="none" w:sz="0" w:space="0" w:color="auto"/>
                    <w:bottom w:val="none" w:sz="0" w:space="0" w:color="auto"/>
                    <w:right w:val="none" w:sz="0" w:space="0" w:color="auto"/>
                  </w:divBdr>
                  <w:divsChild>
                    <w:div w:id="105276268">
                      <w:marLeft w:val="0"/>
                      <w:marRight w:val="0"/>
                      <w:marTop w:val="0"/>
                      <w:marBottom w:val="0"/>
                      <w:divBdr>
                        <w:top w:val="none" w:sz="0" w:space="0" w:color="auto"/>
                        <w:left w:val="none" w:sz="0" w:space="0" w:color="auto"/>
                        <w:bottom w:val="none" w:sz="0" w:space="0" w:color="auto"/>
                        <w:right w:val="none" w:sz="0" w:space="0" w:color="auto"/>
                      </w:divBdr>
                      <w:divsChild>
                        <w:div w:id="1157068218">
                          <w:marLeft w:val="0"/>
                          <w:marRight w:val="0"/>
                          <w:marTop w:val="0"/>
                          <w:marBottom w:val="0"/>
                          <w:divBdr>
                            <w:top w:val="none" w:sz="0" w:space="0" w:color="auto"/>
                            <w:left w:val="none" w:sz="0" w:space="0" w:color="auto"/>
                            <w:bottom w:val="none" w:sz="0" w:space="0" w:color="auto"/>
                            <w:right w:val="none" w:sz="0" w:space="0" w:color="auto"/>
                          </w:divBdr>
                          <w:divsChild>
                            <w:div w:id="9387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35117">
      <w:bodyDiv w:val="1"/>
      <w:marLeft w:val="0"/>
      <w:marRight w:val="0"/>
      <w:marTop w:val="0"/>
      <w:marBottom w:val="0"/>
      <w:divBdr>
        <w:top w:val="none" w:sz="0" w:space="0" w:color="auto"/>
        <w:left w:val="none" w:sz="0" w:space="0" w:color="auto"/>
        <w:bottom w:val="none" w:sz="0" w:space="0" w:color="auto"/>
        <w:right w:val="none" w:sz="0" w:space="0" w:color="auto"/>
      </w:divBdr>
    </w:div>
    <w:div w:id="1211455227">
      <w:bodyDiv w:val="1"/>
      <w:marLeft w:val="0"/>
      <w:marRight w:val="0"/>
      <w:marTop w:val="0"/>
      <w:marBottom w:val="0"/>
      <w:divBdr>
        <w:top w:val="none" w:sz="0" w:space="0" w:color="auto"/>
        <w:left w:val="none" w:sz="0" w:space="0" w:color="auto"/>
        <w:bottom w:val="none" w:sz="0" w:space="0" w:color="auto"/>
        <w:right w:val="none" w:sz="0" w:space="0" w:color="auto"/>
      </w:divBdr>
    </w:div>
    <w:div w:id="1256741169">
      <w:bodyDiv w:val="1"/>
      <w:marLeft w:val="0"/>
      <w:marRight w:val="0"/>
      <w:marTop w:val="0"/>
      <w:marBottom w:val="0"/>
      <w:divBdr>
        <w:top w:val="none" w:sz="0" w:space="0" w:color="auto"/>
        <w:left w:val="none" w:sz="0" w:space="0" w:color="auto"/>
        <w:bottom w:val="none" w:sz="0" w:space="0" w:color="auto"/>
        <w:right w:val="none" w:sz="0" w:space="0" w:color="auto"/>
      </w:divBdr>
    </w:div>
    <w:div w:id="1275286555">
      <w:bodyDiv w:val="1"/>
      <w:marLeft w:val="0"/>
      <w:marRight w:val="0"/>
      <w:marTop w:val="0"/>
      <w:marBottom w:val="0"/>
      <w:divBdr>
        <w:top w:val="none" w:sz="0" w:space="0" w:color="auto"/>
        <w:left w:val="none" w:sz="0" w:space="0" w:color="auto"/>
        <w:bottom w:val="none" w:sz="0" w:space="0" w:color="auto"/>
        <w:right w:val="none" w:sz="0" w:space="0" w:color="auto"/>
      </w:divBdr>
    </w:div>
    <w:div w:id="1284382812">
      <w:bodyDiv w:val="1"/>
      <w:marLeft w:val="0"/>
      <w:marRight w:val="0"/>
      <w:marTop w:val="0"/>
      <w:marBottom w:val="0"/>
      <w:divBdr>
        <w:top w:val="none" w:sz="0" w:space="0" w:color="auto"/>
        <w:left w:val="none" w:sz="0" w:space="0" w:color="auto"/>
        <w:bottom w:val="none" w:sz="0" w:space="0" w:color="auto"/>
        <w:right w:val="none" w:sz="0" w:space="0" w:color="auto"/>
      </w:divBdr>
    </w:div>
    <w:div w:id="1333989213">
      <w:bodyDiv w:val="1"/>
      <w:marLeft w:val="0"/>
      <w:marRight w:val="0"/>
      <w:marTop w:val="0"/>
      <w:marBottom w:val="0"/>
      <w:divBdr>
        <w:top w:val="none" w:sz="0" w:space="0" w:color="auto"/>
        <w:left w:val="none" w:sz="0" w:space="0" w:color="auto"/>
        <w:bottom w:val="none" w:sz="0" w:space="0" w:color="auto"/>
        <w:right w:val="none" w:sz="0" w:space="0" w:color="auto"/>
      </w:divBdr>
    </w:div>
    <w:div w:id="1350254985">
      <w:bodyDiv w:val="1"/>
      <w:marLeft w:val="0"/>
      <w:marRight w:val="0"/>
      <w:marTop w:val="0"/>
      <w:marBottom w:val="0"/>
      <w:divBdr>
        <w:top w:val="none" w:sz="0" w:space="0" w:color="auto"/>
        <w:left w:val="none" w:sz="0" w:space="0" w:color="auto"/>
        <w:bottom w:val="none" w:sz="0" w:space="0" w:color="auto"/>
        <w:right w:val="none" w:sz="0" w:space="0" w:color="auto"/>
      </w:divBdr>
    </w:div>
    <w:div w:id="1363508181">
      <w:bodyDiv w:val="1"/>
      <w:marLeft w:val="0"/>
      <w:marRight w:val="0"/>
      <w:marTop w:val="0"/>
      <w:marBottom w:val="0"/>
      <w:divBdr>
        <w:top w:val="none" w:sz="0" w:space="0" w:color="auto"/>
        <w:left w:val="none" w:sz="0" w:space="0" w:color="auto"/>
        <w:bottom w:val="none" w:sz="0" w:space="0" w:color="auto"/>
        <w:right w:val="none" w:sz="0" w:space="0" w:color="auto"/>
      </w:divBdr>
    </w:div>
    <w:div w:id="1412039629">
      <w:bodyDiv w:val="1"/>
      <w:marLeft w:val="0"/>
      <w:marRight w:val="0"/>
      <w:marTop w:val="0"/>
      <w:marBottom w:val="0"/>
      <w:divBdr>
        <w:top w:val="none" w:sz="0" w:space="0" w:color="auto"/>
        <w:left w:val="none" w:sz="0" w:space="0" w:color="auto"/>
        <w:bottom w:val="none" w:sz="0" w:space="0" w:color="auto"/>
        <w:right w:val="none" w:sz="0" w:space="0" w:color="auto"/>
      </w:divBdr>
    </w:div>
    <w:div w:id="1417626089">
      <w:bodyDiv w:val="1"/>
      <w:marLeft w:val="0"/>
      <w:marRight w:val="0"/>
      <w:marTop w:val="0"/>
      <w:marBottom w:val="0"/>
      <w:divBdr>
        <w:top w:val="none" w:sz="0" w:space="0" w:color="auto"/>
        <w:left w:val="none" w:sz="0" w:space="0" w:color="auto"/>
        <w:bottom w:val="none" w:sz="0" w:space="0" w:color="auto"/>
        <w:right w:val="none" w:sz="0" w:space="0" w:color="auto"/>
      </w:divBdr>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
    <w:div w:id="1536232427">
      <w:bodyDiv w:val="1"/>
      <w:marLeft w:val="0"/>
      <w:marRight w:val="0"/>
      <w:marTop w:val="0"/>
      <w:marBottom w:val="0"/>
      <w:divBdr>
        <w:top w:val="none" w:sz="0" w:space="0" w:color="auto"/>
        <w:left w:val="none" w:sz="0" w:space="0" w:color="auto"/>
        <w:bottom w:val="none" w:sz="0" w:space="0" w:color="auto"/>
        <w:right w:val="none" w:sz="0" w:space="0" w:color="auto"/>
      </w:divBdr>
    </w:div>
    <w:div w:id="1537426743">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9552625">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33366311">
      <w:bodyDiv w:val="1"/>
      <w:marLeft w:val="0"/>
      <w:marRight w:val="0"/>
      <w:marTop w:val="0"/>
      <w:marBottom w:val="0"/>
      <w:divBdr>
        <w:top w:val="none" w:sz="0" w:space="0" w:color="auto"/>
        <w:left w:val="none" w:sz="0" w:space="0" w:color="auto"/>
        <w:bottom w:val="none" w:sz="0" w:space="0" w:color="auto"/>
        <w:right w:val="none" w:sz="0" w:space="0" w:color="auto"/>
      </w:divBdr>
    </w:div>
    <w:div w:id="1690790437">
      <w:bodyDiv w:val="1"/>
      <w:marLeft w:val="0"/>
      <w:marRight w:val="0"/>
      <w:marTop w:val="0"/>
      <w:marBottom w:val="0"/>
      <w:divBdr>
        <w:top w:val="none" w:sz="0" w:space="0" w:color="auto"/>
        <w:left w:val="none" w:sz="0" w:space="0" w:color="auto"/>
        <w:bottom w:val="none" w:sz="0" w:space="0" w:color="auto"/>
        <w:right w:val="none" w:sz="0" w:space="0" w:color="auto"/>
      </w:divBdr>
    </w:div>
    <w:div w:id="1716003246">
      <w:bodyDiv w:val="1"/>
      <w:marLeft w:val="0"/>
      <w:marRight w:val="0"/>
      <w:marTop w:val="0"/>
      <w:marBottom w:val="0"/>
      <w:divBdr>
        <w:top w:val="none" w:sz="0" w:space="0" w:color="auto"/>
        <w:left w:val="none" w:sz="0" w:space="0" w:color="auto"/>
        <w:bottom w:val="none" w:sz="0" w:space="0" w:color="auto"/>
        <w:right w:val="none" w:sz="0" w:space="0" w:color="auto"/>
      </w:divBdr>
    </w:div>
    <w:div w:id="1728802186">
      <w:bodyDiv w:val="1"/>
      <w:marLeft w:val="0"/>
      <w:marRight w:val="0"/>
      <w:marTop w:val="0"/>
      <w:marBottom w:val="0"/>
      <w:divBdr>
        <w:top w:val="none" w:sz="0" w:space="0" w:color="auto"/>
        <w:left w:val="none" w:sz="0" w:space="0" w:color="auto"/>
        <w:bottom w:val="none" w:sz="0" w:space="0" w:color="auto"/>
        <w:right w:val="none" w:sz="0" w:space="0" w:color="auto"/>
      </w:divBdr>
    </w:div>
    <w:div w:id="1766458965">
      <w:bodyDiv w:val="1"/>
      <w:marLeft w:val="0"/>
      <w:marRight w:val="0"/>
      <w:marTop w:val="0"/>
      <w:marBottom w:val="0"/>
      <w:divBdr>
        <w:top w:val="none" w:sz="0" w:space="0" w:color="auto"/>
        <w:left w:val="none" w:sz="0" w:space="0" w:color="auto"/>
        <w:bottom w:val="none" w:sz="0" w:space="0" w:color="auto"/>
        <w:right w:val="none" w:sz="0" w:space="0" w:color="auto"/>
      </w:divBdr>
    </w:div>
    <w:div w:id="1790389914">
      <w:bodyDiv w:val="1"/>
      <w:marLeft w:val="0"/>
      <w:marRight w:val="0"/>
      <w:marTop w:val="0"/>
      <w:marBottom w:val="0"/>
      <w:divBdr>
        <w:top w:val="none" w:sz="0" w:space="0" w:color="auto"/>
        <w:left w:val="none" w:sz="0" w:space="0" w:color="auto"/>
        <w:bottom w:val="none" w:sz="0" w:space="0" w:color="auto"/>
        <w:right w:val="none" w:sz="0" w:space="0" w:color="auto"/>
      </w:divBdr>
      <w:divsChild>
        <w:div w:id="712120838">
          <w:marLeft w:val="0"/>
          <w:marRight w:val="0"/>
          <w:marTop w:val="0"/>
          <w:marBottom w:val="0"/>
          <w:divBdr>
            <w:top w:val="none" w:sz="0" w:space="0" w:color="auto"/>
            <w:left w:val="none" w:sz="0" w:space="0" w:color="auto"/>
            <w:bottom w:val="none" w:sz="0" w:space="0" w:color="auto"/>
            <w:right w:val="none" w:sz="0" w:space="0" w:color="auto"/>
          </w:divBdr>
          <w:divsChild>
            <w:div w:id="1845121411">
              <w:marLeft w:val="0"/>
              <w:marRight w:val="0"/>
              <w:marTop w:val="0"/>
              <w:marBottom w:val="0"/>
              <w:divBdr>
                <w:top w:val="none" w:sz="0" w:space="0" w:color="auto"/>
                <w:left w:val="none" w:sz="0" w:space="0" w:color="auto"/>
                <w:bottom w:val="none" w:sz="0" w:space="0" w:color="auto"/>
                <w:right w:val="none" w:sz="0" w:space="0" w:color="auto"/>
              </w:divBdr>
              <w:divsChild>
                <w:div w:id="1362782281">
                  <w:marLeft w:val="0"/>
                  <w:marRight w:val="0"/>
                  <w:marTop w:val="0"/>
                  <w:marBottom w:val="0"/>
                  <w:divBdr>
                    <w:top w:val="none" w:sz="0" w:space="0" w:color="auto"/>
                    <w:left w:val="none" w:sz="0" w:space="0" w:color="auto"/>
                    <w:bottom w:val="none" w:sz="0" w:space="0" w:color="auto"/>
                    <w:right w:val="none" w:sz="0" w:space="0" w:color="auto"/>
                  </w:divBdr>
                  <w:divsChild>
                    <w:div w:id="802893325">
                      <w:marLeft w:val="0"/>
                      <w:marRight w:val="0"/>
                      <w:marTop w:val="0"/>
                      <w:marBottom w:val="0"/>
                      <w:divBdr>
                        <w:top w:val="none" w:sz="0" w:space="0" w:color="auto"/>
                        <w:left w:val="none" w:sz="0" w:space="0" w:color="auto"/>
                        <w:bottom w:val="none" w:sz="0" w:space="0" w:color="auto"/>
                        <w:right w:val="none" w:sz="0" w:space="0" w:color="auto"/>
                      </w:divBdr>
                      <w:divsChild>
                        <w:div w:id="165635350">
                          <w:marLeft w:val="0"/>
                          <w:marRight w:val="0"/>
                          <w:marTop w:val="0"/>
                          <w:marBottom w:val="0"/>
                          <w:divBdr>
                            <w:top w:val="none" w:sz="0" w:space="0" w:color="auto"/>
                            <w:left w:val="none" w:sz="0" w:space="0" w:color="auto"/>
                            <w:bottom w:val="none" w:sz="0" w:space="0" w:color="auto"/>
                            <w:right w:val="none" w:sz="0" w:space="0" w:color="auto"/>
                          </w:divBdr>
                        </w:div>
                      </w:divsChild>
                    </w:div>
                    <w:div w:id="963999891">
                      <w:marLeft w:val="0"/>
                      <w:marRight w:val="0"/>
                      <w:marTop w:val="0"/>
                      <w:marBottom w:val="0"/>
                      <w:divBdr>
                        <w:top w:val="none" w:sz="0" w:space="0" w:color="auto"/>
                        <w:left w:val="none" w:sz="0" w:space="0" w:color="auto"/>
                        <w:bottom w:val="none" w:sz="0" w:space="0" w:color="auto"/>
                        <w:right w:val="none" w:sz="0" w:space="0" w:color="auto"/>
                      </w:divBdr>
                      <w:divsChild>
                        <w:div w:id="1983075432">
                          <w:marLeft w:val="0"/>
                          <w:marRight w:val="0"/>
                          <w:marTop w:val="0"/>
                          <w:marBottom w:val="0"/>
                          <w:divBdr>
                            <w:top w:val="none" w:sz="0" w:space="0" w:color="auto"/>
                            <w:left w:val="none" w:sz="0" w:space="0" w:color="auto"/>
                            <w:bottom w:val="none" w:sz="0" w:space="0" w:color="auto"/>
                            <w:right w:val="none" w:sz="0" w:space="0" w:color="auto"/>
                          </w:divBdr>
                          <w:divsChild>
                            <w:div w:id="9639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72691">
          <w:marLeft w:val="0"/>
          <w:marRight w:val="0"/>
          <w:marTop w:val="0"/>
          <w:marBottom w:val="0"/>
          <w:divBdr>
            <w:top w:val="none" w:sz="0" w:space="0" w:color="auto"/>
            <w:left w:val="none" w:sz="0" w:space="0" w:color="auto"/>
            <w:bottom w:val="none" w:sz="0" w:space="0" w:color="auto"/>
            <w:right w:val="none" w:sz="0" w:space="0" w:color="auto"/>
          </w:divBdr>
          <w:divsChild>
            <w:div w:id="260071330">
              <w:marLeft w:val="0"/>
              <w:marRight w:val="0"/>
              <w:marTop w:val="0"/>
              <w:marBottom w:val="0"/>
              <w:divBdr>
                <w:top w:val="none" w:sz="0" w:space="0" w:color="auto"/>
                <w:left w:val="none" w:sz="0" w:space="0" w:color="auto"/>
                <w:bottom w:val="none" w:sz="0" w:space="0" w:color="auto"/>
                <w:right w:val="none" w:sz="0" w:space="0" w:color="auto"/>
              </w:divBdr>
              <w:divsChild>
                <w:div w:id="831724239">
                  <w:marLeft w:val="0"/>
                  <w:marRight w:val="0"/>
                  <w:marTop w:val="0"/>
                  <w:marBottom w:val="0"/>
                  <w:divBdr>
                    <w:top w:val="none" w:sz="0" w:space="0" w:color="auto"/>
                    <w:left w:val="none" w:sz="0" w:space="0" w:color="auto"/>
                    <w:bottom w:val="none" w:sz="0" w:space="0" w:color="auto"/>
                    <w:right w:val="none" w:sz="0" w:space="0" w:color="auto"/>
                  </w:divBdr>
                  <w:divsChild>
                    <w:div w:id="1816296081">
                      <w:marLeft w:val="0"/>
                      <w:marRight w:val="0"/>
                      <w:marTop w:val="0"/>
                      <w:marBottom w:val="0"/>
                      <w:divBdr>
                        <w:top w:val="none" w:sz="0" w:space="0" w:color="auto"/>
                        <w:left w:val="none" w:sz="0" w:space="0" w:color="auto"/>
                        <w:bottom w:val="none" w:sz="0" w:space="0" w:color="auto"/>
                        <w:right w:val="none" w:sz="0" w:space="0" w:color="auto"/>
                      </w:divBdr>
                      <w:divsChild>
                        <w:div w:id="1590579462">
                          <w:marLeft w:val="0"/>
                          <w:marRight w:val="0"/>
                          <w:marTop w:val="0"/>
                          <w:marBottom w:val="0"/>
                          <w:divBdr>
                            <w:top w:val="none" w:sz="0" w:space="0" w:color="auto"/>
                            <w:left w:val="none" w:sz="0" w:space="0" w:color="auto"/>
                            <w:bottom w:val="none" w:sz="0" w:space="0" w:color="auto"/>
                            <w:right w:val="none" w:sz="0" w:space="0" w:color="auto"/>
                          </w:divBdr>
                          <w:divsChild>
                            <w:div w:id="140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15694">
      <w:bodyDiv w:val="1"/>
      <w:marLeft w:val="0"/>
      <w:marRight w:val="0"/>
      <w:marTop w:val="0"/>
      <w:marBottom w:val="0"/>
      <w:divBdr>
        <w:top w:val="none" w:sz="0" w:space="0" w:color="auto"/>
        <w:left w:val="none" w:sz="0" w:space="0" w:color="auto"/>
        <w:bottom w:val="none" w:sz="0" w:space="0" w:color="auto"/>
        <w:right w:val="none" w:sz="0" w:space="0" w:color="auto"/>
      </w:divBdr>
    </w:div>
    <w:div w:id="1809517939">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5462368">
      <w:bodyDiv w:val="1"/>
      <w:marLeft w:val="0"/>
      <w:marRight w:val="0"/>
      <w:marTop w:val="0"/>
      <w:marBottom w:val="0"/>
      <w:divBdr>
        <w:top w:val="none" w:sz="0" w:space="0" w:color="auto"/>
        <w:left w:val="none" w:sz="0" w:space="0" w:color="auto"/>
        <w:bottom w:val="none" w:sz="0" w:space="0" w:color="auto"/>
        <w:right w:val="none" w:sz="0" w:space="0" w:color="auto"/>
      </w:divBdr>
    </w:div>
    <w:div w:id="1946957995">
      <w:bodyDiv w:val="1"/>
      <w:marLeft w:val="0"/>
      <w:marRight w:val="0"/>
      <w:marTop w:val="0"/>
      <w:marBottom w:val="0"/>
      <w:divBdr>
        <w:top w:val="none" w:sz="0" w:space="0" w:color="auto"/>
        <w:left w:val="none" w:sz="0" w:space="0" w:color="auto"/>
        <w:bottom w:val="none" w:sz="0" w:space="0" w:color="auto"/>
        <w:right w:val="none" w:sz="0" w:space="0" w:color="auto"/>
      </w:divBdr>
    </w:div>
    <w:div w:id="1973291573">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9018203">
      <w:bodyDiv w:val="1"/>
      <w:marLeft w:val="0"/>
      <w:marRight w:val="0"/>
      <w:marTop w:val="0"/>
      <w:marBottom w:val="0"/>
      <w:divBdr>
        <w:top w:val="none" w:sz="0" w:space="0" w:color="auto"/>
        <w:left w:val="none" w:sz="0" w:space="0" w:color="auto"/>
        <w:bottom w:val="none" w:sz="0" w:space="0" w:color="auto"/>
        <w:right w:val="none" w:sz="0" w:space="0" w:color="auto"/>
      </w:divBdr>
    </w:div>
    <w:div w:id="2009400920">
      <w:bodyDiv w:val="1"/>
      <w:marLeft w:val="0"/>
      <w:marRight w:val="0"/>
      <w:marTop w:val="0"/>
      <w:marBottom w:val="0"/>
      <w:divBdr>
        <w:top w:val="none" w:sz="0" w:space="0" w:color="auto"/>
        <w:left w:val="none" w:sz="0" w:space="0" w:color="auto"/>
        <w:bottom w:val="none" w:sz="0" w:space="0" w:color="auto"/>
        <w:right w:val="none" w:sz="0" w:space="0" w:color="auto"/>
      </w:divBdr>
    </w:div>
    <w:div w:id="2074966339">
      <w:bodyDiv w:val="1"/>
      <w:marLeft w:val="0"/>
      <w:marRight w:val="0"/>
      <w:marTop w:val="0"/>
      <w:marBottom w:val="0"/>
      <w:divBdr>
        <w:top w:val="none" w:sz="0" w:space="0" w:color="auto"/>
        <w:left w:val="none" w:sz="0" w:space="0" w:color="auto"/>
        <w:bottom w:val="none" w:sz="0" w:space="0" w:color="auto"/>
        <w:right w:val="none" w:sz="0" w:space="0" w:color="auto"/>
      </w:divBdr>
    </w:div>
    <w:div w:id="2098860699">
      <w:bodyDiv w:val="1"/>
      <w:marLeft w:val="0"/>
      <w:marRight w:val="0"/>
      <w:marTop w:val="0"/>
      <w:marBottom w:val="0"/>
      <w:divBdr>
        <w:top w:val="none" w:sz="0" w:space="0" w:color="auto"/>
        <w:left w:val="none" w:sz="0" w:space="0" w:color="auto"/>
        <w:bottom w:val="none" w:sz="0" w:space="0" w:color="auto"/>
        <w:right w:val="none" w:sz="0" w:space="0" w:color="auto"/>
      </w:divBdr>
    </w:div>
    <w:div w:id="21463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omments" Target="comments.xml"/><Relationship Id="rId26" Type="http://schemas.openxmlformats.org/officeDocument/2006/relationships/hyperlink" Target="https://doi.org/10.46827/ejes.v8i10.3943" TargetMode="External"/><Relationship Id="rId39" Type="http://schemas.openxmlformats.org/officeDocument/2006/relationships/header" Target="header2.xml"/><Relationship Id="rId21" Type="http://schemas.openxmlformats.org/officeDocument/2006/relationships/hyperlink" Target="https://consensus.app/papers/improving-school-science-innovation-visionary-wijaya/014fb33bd7de50cb9f5895386fc81e3e/?utm_source=chatgpt" TargetMode="External"/><Relationship Id="rId34" Type="http://schemas.openxmlformats.org/officeDocument/2006/relationships/hyperlink" Target="https://doi.org/10.29303/jppipa.v9i5.2922"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ensus.app/papers/competence-visionary-leaders-educational-institutions-handayani/0af8327c6f385e988b0e8a4534a19ca2/?utm_source=chatgpt" TargetMode="External"/><Relationship Id="rId20" Type="http://schemas.microsoft.com/office/2016/09/relationships/commentsIds" Target="commentsIds.xml"/><Relationship Id="rId29" Type="http://schemas.openxmlformats.org/officeDocument/2006/relationships/hyperlink" Target="https://doi.org/10.1108/JEA-12-2020-026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usherwanto.2023@student.uny.ac.id" TargetMode="External"/><Relationship Id="rId24" Type="http://schemas.openxmlformats.org/officeDocument/2006/relationships/hyperlink" Target="https://consensus.app/papers/development-impact-school-technology-leadership-dexter/8ee278c27aeb56e7b2320c37285c1340/?utm_source=chatgpt" TargetMode="External"/><Relationship Id="rId32" Type="http://schemas.openxmlformats.org/officeDocument/2006/relationships/hyperlink" Target="https://doi.org/10.52783/tjjpt.v44.i2.104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sensus.app/papers/actualization-principals-visionary-leadership-liswati/2c48607dc1cb5e2ca056844b75084c71/?utm_source=chatgpt" TargetMode="External"/><Relationship Id="rId23" Type="http://schemas.openxmlformats.org/officeDocument/2006/relationships/hyperlink" Target="https://consensus.app/papers/psychology-behind-technology-integration-among-teachers-alias/fc9cbc4a88215b928d0f6a914a0262af/?utm_source=chatgpt" TargetMode="External"/><Relationship Id="rId28" Type="http://schemas.openxmlformats.org/officeDocument/2006/relationships/hyperlink" Target="https://doi.org/10.1186/s41747-020-0145-y" TargetMode="External"/><Relationship Id="rId36" Type="http://schemas.openxmlformats.org/officeDocument/2006/relationships/hyperlink" Target="https://doi.org/10.29303/jppipa.v9i3.3289" TargetMode="External"/><Relationship Id="rId10" Type="http://schemas.openxmlformats.org/officeDocument/2006/relationships/hyperlink" Target="mailto:marwan.2022@student.uny.ac.id" TargetMode="External"/><Relationship Id="rId19" Type="http://schemas.microsoft.com/office/2011/relationships/commentsExtended" Target="commentsExtended.xml"/><Relationship Id="rId31" Type="http://schemas.openxmlformats.org/officeDocument/2006/relationships/hyperlink" Target="https://doi.org/10.1098/rsos.171047" TargetMode="External"/><Relationship Id="rId4" Type="http://schemas.openxmlformats.org/officeDocument/2006/relationships/settings" Target="settings.xml"/><Relationship Id="rId9" Type="http://schemas.openxmlformats.org/officeDocument/2006/relationships/hyperlink" Target="mailto:Abubakar270798@gmail.com" TargetMode="External"/><Relationship Id="rId14" Type="http://schemas.openxmlformats.org/officeDocument/2006/relationships/hyperlink" Target="https://consensus.app/papers/improving-school-science-innovation-visionary-wijaya/014fb33bd7de50cb9f5895386fc81e3e/?utm_source=chatgpt" TargetMode="External"/><Relationship Id="rId22" Type="http://schemas.openxmlformats.org/officeDocument/2006/relationships/hyperlink" Target="https://consensus.app/papers/influence-principals-technology-leadership-thannimalai/9f8f147a79be5abdaee11c2a195f2a02/?utm_source=chatgpt" TargetMode="External"/><Relationship Id="rId27" Type="http://schemas.openxmlformats.org/officeDocument/2006/relationships/hyperlink" Target="https://doi.org/10.1109/ASIANCON58793.2023.10270575" TargetMode="External"/><Relationship Id="rId30" Type="http://schemas.openxmlformats.org/officeDocument/2006/relationships/hyperlink" Target="https://doi.org/10.33487/edumaspul.v7i1.5713" TargetMode="External"/><Relationship Id="rId35" Type="http://schemas.openxmlformats.org/officeDocument/2006/relationships/hyperlink" Target="https://doi.org/10.32890/MJLI2018.15.1.8" TargetMode="External"/><Relationship Id="rId43" Type="http://schemas.openxmlformats.org/officeDocument/2006/relationships/theme" Target="theme/theme1.xml"/><Relationship Id="rId8" Type="http://schemas.openxmlformats.org/officeDocument/2006/relationships/hyperlink" Target="mailto:aspin.2022@student.uny.ac.id" TargetMode="External"/><Relationship Id="rId3" Type="http://schemas.openxmlformats.org/officeDocument/2006/relationships/styles" Target="styles.xml"/><Relationship Id="rId12" Type="http://schemas.openxmlformats.org/officeDocument/2006/relationships/hyperlink" Target="https://creativecommons.org/licenses/by-nc-sa/4.0/" TargetMode="External"/><Relationship Id="rId17" Type="http://schemas.openxmlformats.org/officeDocument/2006/relationships/hyperlink" Target="https://consensus.app/papers/role-technology-integration-development-century-skills-ramaila/25f009287d245101ad1995f289136836/?utm_source=chatgpt" TargetMode="External"/><Relationship Id="rId25" Type="http://schemas.openxmlformats.org/officeDocument/2006/relationships/hyperlink" Target="https://doi.org/10.33751/JHSS.V3I2.1463" TargetMode="External"/><Relationship Id="rId33" Type="http://schemas.openxmlformats.org/officeDocument/2006/relationships/hyperlink" Target="https://doi.org/10.53935/2641533x.v5i2.235"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l\AppData\Local\Microsoft\Windows\INetCache\IE\20FV59VN\Template-2022%20(3)%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FC9B-3ED5-48E7-8419-19BB9766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(3)[1]</Template>
  <TotalTime>453</TotalTime>
  <Pages>12</Pages>
  <Words>7278</Words>
  <Characters>41489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Marwan Marwan</cp:lastModifiedBy>
  <cp:revision>23</cp:revision>
  <cp:lastPrinted>2022-03-12T14:54:00Z</cp:lastPrinted>
  <dcterms:created xsi:type="dcterms:W3CDTF">2024-11-05T07:09:00Z</dcterms:created>
  <dcterms:modified xsi:type="dcterms:W3CDTF">2024-11-09T14:27:00Z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