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9868D" w14:textId="77777777" w:rsidR="008E64A2" w:rsidRPr="00A75CB1" w:rsidRDefault="00C17A94" w:rsidP="00E476D3">
      <w:pPr>
        <w:pStyle w:val="Alishlah12title"/>
      </w:pPr>
      <w:r>
        <w:rPr>
          <w:bCs/>
          <w:lang w:val="en-US"/>
        </w:rPr>
        <w:t>Development of Socio-Scientific Issues-Based Module on Chemical Equilibrium to Enhance Students' Critical Thinking and Learning Autonomy</w:t>
      </w:r>
      <w:r w:rsidR="006A20D9" w:rsidRPr="006A20D9">
        <w:t> </w:t>
      </w:r>
    </w:p>
    <w:p w14:paraId="395BA910" w14:textId="77777777" w:rsidR="00F83126" w:rsidRPr="00F83126" w:rsidRDefault="00C17A94" w:rsidP="00C17A94">
      <w:pPr>
        <w:pStyle w:val="Alishlah13authornames"/>
        <w:rPr>
          <w:vertAlign w:val="superscript"/>
          <w:lang w:val="en-GB"/>
        </w:rPr>
      </w:pPr>
      <w:r w:rsidRPr="00C17A94">
        <w:rPr>
          <w:lang w:val="id-ID"/>
        </w:rPr>
        <w:t>Lestari Anggriani</w:t>
      </w:r>
      <w:r w:rsidRPr="00C17A94">
        <w:rPr>
          <w:vertAlign w:val="superscript"/>
          <w:lang w:val="en-GB"/>
        </w:rPr>
        <w:t xml:space="preserve"> </w:t>
      </w:r>
      <w:r w:rsidR="006A20D9" w:rsidRPr="006A20D9">
        <w:rPr>
          <w:vertAlign w:val="superscript"/>
          <w:lang w:val="en-GB"/>
        </w:rPr>
        <w:t>1</w:t>
      </w:r>
      <w:r w:rsidR="007E6AA6" w:rsidRPr="007E6AA6">
        <w:rPr>
          <w:lang w:val="en-GB"/>
        </w:rPr>
        <w:t xml:space="preserve">, </w:t>
      </w:r>
      <w:proofErr w:type="spellStart"/>
      <w:r w:rsidRPr="00C17A94">
        <w:rPr>
          <w:lang w:val="en-US"/>
        </w:rPr>
        <w:t>Radjawali</w:t>
      </w:r>
      <w:proofErr w:type="spellEnd"/>
      <w:r w:rsidRPr="00C17A94">
        <w:rPr>
          <w:lang w:val="en-US"/>
        </w:rPr>
        <w:t xml:space="preserve"> </w:t>
      </w:r>
      <w:r>
        <w:rPr>
          <w:lang w:val="en-US"/>
        </w:rPr>
        <w:t>Usman Rery</w:t>
      </w:r>
      <w:r w:rsidR="006A20D9">
        <w:rPr>
          <w:vertAlign w:val="superscript"/>
          <w:lang w:val="en-GB"/>
        </w:rPr>
        <w:t xml:space="preserve"> 2</w:t>
      </w:r>
      <w:r w:rsidR="00F83126" w:rsidRPr="007E6AA6">
        <w:rPr>
          <w:lang w:val="en-GB"/>
        </w:rPr>
        <w:t xml:space="preserve">, </w:t>
      </w:r>
      <w:r>
        <w:rPr>
          <w:lang w:val="en-US"/>
        </w:rPr>
        <w:t xml:space="preserve">Jimmi </w:t>
      </w:r>
      <w:proofErr w:type="spellStart"/>
      <w:r>
        <w:rPr>
          <w:lang w:val="en-US"/>
        </w:rPr>
        <w:t>Copriady</w:t>
      </w:r>
      <w:proofErr w:type="spellEnd"/>
      <w:r w:rsidRPr="006A20D9">
        <w:rPr>
          <w:vertAlign w:val="superscript"/>
          <w:lang w:val="en-GB"/>
        </w:rPr>
        <w:t xml:space="preserve"> </w:t>
      </w:r>
      <w:r w:rsidR="006A20D9" w:rsidRPr="006A20D9">
        <w:rPr>
          <w:vertAlign w:val="superscript"/>
          <w:lang w:val="en-GB"/>
        </w:rPr>
        <w:t xml:space="preserve">3 </w:t>
      </w:r>
    </w:p>
    <w:p w14:paraId="0C719C7D" w14:textId="43E15745" w:rsidR="008E64A2" w:rsidRDefault="00BE398A" w:rsidP="006A20D9">
      <w:pPr>
        <w:pStyle w:val="Alishlah16affiliation"/>
        <w:rPr>
          <w:color w:val="auto"/>
          <w:lang w:val="en-GB"/>
        </w:rPr>
      </w:pPr>
      <w:r w:rsidRPr="00A75CB1">
        <w:rPr>
          <w:color w:val="auto"/>
          <w:vertAlign w:val="superscript"/>
          <w:lang w:val="en-GB"/>
        </w:rPr>
        <w:t>1</w:t>
      </w:r>
      <w:r w:rsidRPr="00A75CB1">
        <w:rPr>
          <w:color w:val="auto"/>
          <w:lang w:val="en-GB"/>
        </w:rPr>
        <w:tab/>
      </w:r>
      <w:r w:rsidR="00F83126" w:rsidRPr="00F83126">
        <w:rPr>
          <w:color w:val="auto"/>
          <w:lang w:val="en-GB"/>
        </w:rPr>
        <w:t xml:space="preserve">Universitas Riau, Riau, Indonesia; </w:t>
      </w:r>
      <w:r w:rsidR="00580E4E">
        <w:rPr>
          <w:color w:val="auto"/>
          <w:lang w:val="en-GB"/>
        </w:rPr>
        <w:t>lestari.anggriani7434</w:t>
      </w:r>
      <w:r w:rsidR="00F83126" w:rsidRPr="00F83126">
        <w:rPr>
          <w:color w:val="auto"/>
          <w:lang w:val="en-GB"/>
        </w:rPr>
        <w:t>@g</w:t>
      </w:r>
      <w:r w:rsidR="00580E4E">
        <w:rPr>
          <w:color w:val="auto"/>
          <w:lang w:val="en-GB"/>
        </w:rPr>
        <w:t>rad.unri.ac.id</w:t>
      </w:r>
    </w:p>
    <w:p w14:paraId="7D8D1A6F" w14:textId="77777777" w:rsidR="00B72F3D" w:rsidRDefault="00B72F3D" w:rsidP="00C17A94">
      <w:pPr>
        <w:pStyle w:val="Alishlah16affiliation"/>
        <w:rPr>
          <w:color w:val="auto"/>
          <w:lang w:val="en-GB"/>
        </w:rPr>
      </w:pPr>
      <w:r>
        <w:rPr>
          <w:color w:val="auto"/>
          <w:vertAlign w:val="superscript"/>
          <w:lang w:val="en-GB"/>
        </w:rPr>
        <w:t>2</w:t>
      </w:r>
      <w:r w:rsidRPr="00A75CB1">
        <w:rPr>
          <w:color w:val="auto"/>
          <w:lang w:val="en-GB"/>
        </w:rPr>
        <w:tab/>
      </w:r>
      <w:r w:rsidR="00891F1E" w:rsidRPr="00F83126">
        <w:rPr>
          <w:color w:val="auto"/>
          <w:lang w:val="en-GB"/>
        </w:rPr>
        <w:t xml:space="preserve">Universitas Riau, Riau, Indonesia; </w:t>
      </w:r>
      <w:r w:rsidR="00C17A94" w:rsidRPr="00C17A94">
        <w:rPr>
          <w:color w:val="auto"/>
          <w:lang w:val="en-GB"/>
        </w:rPr>
        <w:t>r.usman@lecturer.unri.ac.id</w:t>
      </w:r>
    </w:p>
    <w:p w14:paraId="293C08EA" w14:textId="21E22F51" w:rsidR="00891F1E" w:rsidRDefault="00891F1E" w:rsidP="00C17A94">
      <w:pPr>
        <w:pStyle w:val="Alishlah16affiliation"/>
        <w:rPr>
          <w:color w:val="auto"/>
          <w:lang w:val="en-GB"/>
        </w:rPr>
      </w:pPr>
      <w:r>
        <w:rPr>
          <w:color w:val="auto"/>
          <w:vertAlign w:val="superscript"/>
          <w:lang w:val="en-GB"/>
        </w:rPr>
        <w:t>3</w:t>
      </w:r>
      <w:r w:rsidRPr="00A75CB1">
        <w:rPr>
          <w:color w:val="auto"/>
          <w:lang w:val="en-GB"/>
        </w:rPr>
        <w:tab/>
      </w:r>
      <w:r w:rsidRPr="00F83126">
        <w:rPr>
          <w:color w:val="auto"/>
          <w:lang w:val="en-GB"/>
        </w:rPr>
        <w:t xml:space="preserve">Universitas Riau, Riau, </w:t>
      </w:r>
      <w:proofErr w:type="gramStart"/>
      <w:r w:rsidRPr="00F83126">
        <w:rPr>
          <w:color w:val="auto"/>
          <w:lang w:val="en-GB"/>
        </w:rPr>
        <w:t>Indonesia</w:t>
      </w:r>
      <w:r w:rsidRPr="00580E4E">
        <w:rPr>
          <w:color w:val="auto"/>
          <w:lang w:val="en-GB"/>
        </w:rPr>
        <w:t xml:space="preserve">; </w:t>
      </w:r>
      <w:r w:rsidR="00580E4E" w:rsidRPr="00580E4E">
        <w:rPr>
          <w:color w:val="auto"/>
        </w:rPr>
        <w:t> j.copriady@lecturer.unri.ac.id</w:t>
      </w:r>
      <w:proofErr w:type="gramEnd"/>
    </w:p>
    <w:p w14:paraId="7F2EC4C2"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6A726B44" w14:textId="77777777" w:rsidTr="0048254D">
        <w:trPr>
          <w:jc w:val="center"/>
        </w:trPr>
        <w:tc>
          <w:tcPr>
            <w:tcW w:w="2787" w:type="dxa"/>
            <w:tcBorders>
              <w:top w:val="double" w:sz="4" w:space="0" w:color="auto"/>
              <w:left w:val="nil"/>
              <w:bottom w:val="single" w:sz="4" w:space="0" w:color="auto"/>
              <w:right w:val="nil"/>
            </w:tcBorders>
          </w:tcPr>
          <w:p w14:paraId="403F38D1"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54738AF5"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6FA6BB75"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06206DCC" w14:textId="77777777" w:rsidTr="0048254D">
        <w:trPr>
          <w:trHeight w:val="1268"/>
          <w:jc w:val="center"/>
        </w:trPr>
        <w:tc>
          <w:tcPr>
            <w:tcW w:w="2787" w:type="dxa"/>
            <w:tcBorders>
              <w:top w:val="single" w:sz="4" w:space="0" w:color="auto"/>
              <w:left w:val="nil"/>
              <w:bottom w:val="single" w:sz="4" w:space="0" w:color="auto"/>
              <w:right w:val="nil"/>
            </w:tcBorders>
          </w:tcPr>
          <w:p w14:paraId="428A01F8"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437A6102" w14:textId="77777777" w:rsidR="00A121C6" w:rsidRDefault="00A121C6" w:rsidP="00A121C6">
            <w:pPr>
              <w:pStyle w:val="Alishlah18keywords"/>
              <w:rPr>
                <w:lang w:val="en-ID"/>
              </w:rPr>
            </w:pPr>
            <w:r>
              <w:rPr>
                <w:lang w:val="en-ID"/>
              </w:rPr>
              <w:t xml:space="preserve">module; </w:t>
            </w:r>
          </w:p>
          <w:p w14:paraId="48E8625E" w14:textId="77777777" w:rsidR="00A121C6" w:rsidRDefault="00A121C6" w:rsidP="00A121C6">
            <w:pPr>
              <w:pStyle w:val="Alishlah18keywords"/>
              <w:rPr>
                <w:lang w:val="en-ID"/>
              </w:rPr>
            </w:pPr>
            <w:r>
              <w:rPr>
                <w:lang w:val="en-ID"/>
              </w:rPr>
              <w:t>Socio-Scientific Issues;</w:t>
            </w:r>
          </w:p>
          <w:p w14:paraId="1612856B" w14:textId="77777777" w:rsidR="00A121C6" w:rsidRDefault="001E1360" w:rsidP="00A121C6">
            <w:pPr>
              <w:pStyle w:val="Alishlah18keywords"/>
              <w:rPr>
                <w:lang w:val="en-ID"/>
              </w:rPr>
            </w:pPr>
            <w:r>
              <w:t>autonomy</w:t>
            </w:r>
            <w:r w:rsidR="00A121C6">
              <w:rPr>
                <w:lang w:val="en-ID"/>
              </w:rPr>
              <w:t>;</w:t>
            </w:r>
          </w:p>
          <w:p w14:paraId="5F952878" w14:textId="77777777" w:rsidR="00A121C6" w:rsidRDefault="00A121C6" w:rsidP="00A121C6">
            <w:pPr>
              <w:pStyle w:val="Alishlah18keywords"/>
              <w:rPr>
                <w:lang w:val="en-ID"/>
              </w:rPr>
            </w:pPr>
            <w:r w:rsidRPr="00A121C6">
              <w:rPr>
                <w:lang w:val="en-ID"/>
              </w:rPr>
              <w:t>Critical Thinking Skills;</w:t>
            </w:r>
          </w:p>
          <w:p w14:paraId="783E722F" w14:textId="77777777" w:rsidR="002B31FD" w:rsidRPr="00A121C6" w:rsidRDefault="00833BB7" w:rsidP="00A121C6">
            <w:pPr>
              <w:pStyle w:val="Alishlah18keywords"/>
            </w:pPr>
            <w:r w:rsidRPr="00833BB7">
              <w:t>chemical equilibrium</w:t>
            </w:r>
            <w:r w:rsidR="00A121C6" w:rsidRPr="00A121C6">
              <w:t xml:space="preserve"> </w:t>
            </w:r>
          </w:p>
          <w:p w14:paraId="0EAF792D" w14:textId="77777777" w:rsidR="002B31FD" w:rsidRDefault="002B31FD" w:rsidP="00290481">
            <w:pPr>
              <w:pStyle w:val="Alishlah18keywords"/>
            </w:pPr>
          </w:p>
          <w:p w14:paraId="7CC86FD0" w14:textId="77777777" w:rsidR="0048254D" w:rsidRPr="0048254D" w:rsidRDefault="0048254D" w:rsidP="00891F1E">
            <w:pPr>
              <w:pStyle w:val="Alishlah18keywords"/>
            </w:pPr>
          </w:p>
        </w:tc>
        <w:tc>
          <w:tcPr>
            <w:tcW w:w="282" w:type="dxa"/>
            <w:vMerge w:val="restart"/>
            <w:tcBorders>
              <w:top w:val="nil"/>
              <w:left w:val="nil"/>
              <w:bottom w:val="nil"/>
              <w:right w:val="nil"/>
            </w:tcBorders>
          </w:tcPr>
          <w:p w14:paraId="30766ECE"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28F37E55" w14:textId="72E84113" w:rsidR="0048254D" w:rsidRDefault="00C17A94" w:rsidP="00C17A94">
            <w:pPr>
              <w:pStyle w:val="Alishlah17abstract"/>
              <w:rPr>
                <w:iCs/>
              </w:rPr>
            </w:pPr>
            <w:r>
              <w:t xml:space="preserve">This study aimed to develop valid and reliable modules based on socio-scientific issues for the topic of chemical equilibrium, with a focus on enhancing students' autonomy and critical thinking skills. The Research and Development (R&amp;D) method, following the ADDIE model (Analysis, Design, Development, Implementation, and Evaluation), was employed. Data were collected through interviews, student questionnaires, validation sheets, and user response questionnaires. Validation was conducted by three subject matter experts. Small-scale testing involved individual testing of three students with varying abilities, while user response assessment included one teacher and 20 students from SMAN 8 Mandau, SMAN 5 </w:t>
            </w:r>
            <w:proofErr w:type="spellStart"/>
            <w:r>
              <w:t>Pinggir</w:t>
            </w:r>
            <w:proofErr w:type="spellEnd"/>
            <w:r>
              <w:t xml:space="preserve">, and SMAN 1 </w:t>
            </w:r>
            <w:proofErr w:type="spellStart"/>
            <w:r>
              <w:t>Pinggir</w:t>
            </w:r>
            <w:proofErr w:type="spellEnd"/>
            <w:r>
              <w:t xml:space="preserve">. For large-scale testing, a pre-experimental pretest-posttest control group design was used, involving 34 students from class XI A.1 SMAN 8 Mandau. The findings indicated that the module achieved a 92% validation score, indicating high validity. Feedback from small-scale testing identified areas for improvement, while user responses from teachers and students were overwhelmingly positive, with scores of 100% and 90%, respectively. Large-scale testing showed significant improvements in students' autonomy </w:t>
            </w:r>
            <w:r w:rsidR="00AC1E8B">
              <w:t xml:space="preserve">with an N-Gain of 0,64 for </w:t>
            </w:r>
            <w:r w:rsidR="00AC1E8B">
              <w:t>the experimental group, compared to 0.</w:t>
            </w:r>
            <w:r w:rsidR="00AC1E8B">
              <w:t>1</w:t>
            </w:r>
            <w:r w:rsidR="00AC1E8B">
              <w:t>0 for the control group</w:t>
            </w:r>
            <w:r w:rsidR="00AC1E8B">
              <w:t xml:space="preserve"> </w:t>
            </w:r>
            <w:r>
              <w:t>and critical thinking, with an N-Gain of 0.71 for the experimental group, compared to 0.50 for the control group. In conclusion, the module was highly valid, received positive feedback, and significantly enhanced students' critical thinking and autonomy in chemical equilibrium</w:t>
            </w:r>
            <w:r w:rsidR="002B31FD" w:rsidRPr="00891F1E">
              <w:rPr>
                <w:iCs/>
              </w:rPr>
              <w:t>.</w:t>
            </w:r>
          </w:p>
          <w:p w14:paraId="7F0BA415" w14:textId="77777777" w:rsidR="001E4A41" w:rsidRDefault="001E4A41" w:rsidP="001E4A41">
            <w:pPr>
              <w:rPr>
                <w:lang w:eastAsia="de-DE" w:bidi="en-US"/>
              </w:rPr>
            </w:pPr>
          </w:p>
          <w:p w14:paraId="4A85B292" w14:textId="77777777" w:rsidR="001E4A41" w:rsidRPr="001E4A41" w:rsidRDefault="001E4A41" w:rsidP="001E4A41">
            <w:pPr>
              <w:rPr>
                <w:lang w:eastAsia="de-DE" w:bidi="en-US"/>
              </w:rPr>
            </w:pPr>
          </w:p>
        </w:tc>
      </w:tr>
      <w:tr w:rsidR="0048254D" w:rsidRPr="0048254D" w14:paraId="2915FECF" w14:textId="77777777" w:rsidTr="0048254D">
        <w:trPr>
          <w:trHeight w:val="1231"/>
          <w:jc w:val="center"/>
        </w:trPr>
        <w:tc>
          <w:tcPr>
            <w:tcW w:w="2787" w:type="dxa"/>
            <w:tcBorders>
              <w:top w:val="single" w:sz="4" w:space="0" w:color="auto"/>
              <w:left w:val="nil"/>
              <w:bottom w:val="single" w:sz="4" w:space="0" w:color="auto"/>
              <w:right w:val="nil"/>
            </w:tcBorders>
          </w:tcPr>
          <w:p w14:paraId="62C14E5F" w14:textId="094C78CB" w:rsidR="0048254D" w:rsidRPr="004A39B9" w:rsidRDefault="0048254D" w:rsidP="001E1360">
            <w:pPr>
              <w:pStyle w:val="Alishlah14history"/>
              <w:rPr>
                <w:lang w:val="en-AU"/>
              </w:rPr>
            </w:pPr>
          </w:p>
        </w:tc>
        <w:tc>
          <w:tcPr>
            <w:tcW w:w="282" w:type="dxa"/>
            <w:vMerge/>
            <w:tcBorders>
              <w:top w:val="nil"/>
              <w:left w:val="nil"/>
              <w:bottom w:val="nil"/>
              <w:right w:val="nil"/>
            </w:tcBorders>
          </w:tcPr>
          <w:p w14:paraId="2CE88F1E"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70C74E5B" w14:textId="77777777" w:rsidR="0048254D" w:rsidRPr="0048254D" w:rsidRDefault="0048254D" w:rsidP="001C18FA">
            <w:pPr>
              <w:spacing w:before="120"/>
              <w:jc w:val="both"/>
              <w:rPr>
                <w:rFonts w:ascii="Palatino Linotype" w:hAnsi="Palatino Linotype"/>
                <w:iCs/>
                <w:color w:val="000000"/>
                <w:sz w:val="18"/>
                <w:szCs w:val="18"/>
              </w:rPr>
            </w:pPr>
          </w:p>
        </w:tc>
      </w:tr>
    </w:tbl>
    <w:p w14:paraId="42E7AD94" w14:textId="77777777" w:rsidR="001E4A41" w:rsidRDefault="001E4A41" w:rsidP="00A121C6">
      <w:pPr>
        <w:pStyle w:val="NormalWeb"/>
        <w:rPr>
          <w:lang w:val="en-GB"/>
        </w:rPr>
      </w:pPr>
    </w:p>
    <w:p w14:paraId="715DD097" w14:textId="77777777" w:rsidR="008E64A2" w:rsidRPr="00A75CB1" w:rsidRDefault="0048254D" w:rsidP="00A10E86">
      <w:pPr>
        <w:pStyle w:val="Alishlah21heading1"/>
        <w:rPr>
          <w:lang w:val="en-GB"/>
        </w:rPr>
      </w:pPr>
      <w:r w:rsidRPr="00A75CB1">
        <w:rPr>
          <w:lang w:val="en-GB"/>
        </w:rPr>
        <w:t>INTRODUCTION</w:t>
      </w:r>
    </w:p>
    <w:p w14:paraId="371830C2" w14:textId="77777777" w:rsidR="005162E5" w:rsidRPr="005162E5" w:rsidRDefault="005162E5" w:rsidP="005162E5">
      <w:pPr>
        <w:pStyle w:val="ListParagraph"/>
        <w:spacing w:after="0" w:line="240" w:lineRule="auto"/>
        <w:ind w:left="0" w:firstLine="294"/>
        <w:jc w:val="both"/>
        <w:rPr>
          <w:rFonts w:ascii="Palatino Linotype" w:hAnsi="Palatino Linotype" w:cstheme="majorHAnsi"/>
          <w:sz w:val="20"/>
          <w:szCs w:val="20"/>
        </w:rPr>
      </w:pPr>
      <w:r w:rsidRPr="005162E5">
        <w:rPr>
          <w:rFonts w:ascii="Palatino Linotype" w:hAnsi="Palatino Linotype" w:cstheme="majorHAnsi"/>
          <w:sz w:val="20"/>
          <w:szCs w:val="20"/>
        </w:rPr>
        <w:t>The Fourth Industrial Revolution era is marked by rapid advancements in science and technology. This rapid development has led to new innovations impacting various sectors such as the economy, culture, and society. Human roles are being replaced by technology, changing how people work, engage, and interact with one another (</w:t>
      </w:r>
      <w:proofErr w:type="spellStart"/>
      <w:r w:rsidRPr="005162E5">
        <w:rPr>
          <w:rFonts w:ascii="Palatino Linotype" w:hAnsi="Palatino Linotype" w:cstheme="majorHAnsi"/>
          <w:sz w:val="20"/>
          <w:szCs w:val="20"/>
        </w:rPr>
        <w:t>Tritularsih</w:t>
      </w:r>
      <w:proofErr w:type="spellEnd"/>
      <w:r w:rsidRPr="005162E5">
        <w:rPr>
          <w:rFonts w:ascii="Palatino Linotype" w:hAnsi="Palatino Linotype" w:cstheme="majorHAnsi"/>
          <w:sz w:val="20"/>
          <w:szCs w:val="20"/>
        </w:rPr>
        <w:t xml:space="preserve"> &amp; Sutopo, 2017). This shift necessitates that future </w:t>
      </w:r>
      <w:r w:rsidRPr="005162E5">
        <w:rPr>
          <w:rFonts w:ascii="Palatino Linotype" w:hAnsi="Palatino Linotype" w:cstheme="majorHAnsi"/>
          <w:sz w:val="20"/>
          <w:szCs w:val="20"/>
        </w:rPr>
        <w:lastRenderedPageBreak/>
        <w:t xml:space="preserve">generations develop themselves to thrive in the Fourth Industrial Revolution era (Astuti, Waluya, &amp; </w:t>
      </w:r>
      <w:proofErr w:type="spellStart"/>
      <w:r w:rsidRPr="005162E5">
        <w:rPr>
          <w:rFonts w:ascii="Palatino Linotype" w:hAnsi="Palatino Linotype" w:cstheme="majorHAnsi"/>
          <w:sz w:val="20"/>
          <w:szCs w:val="20"/>
        </w:rPr>
        <w:t>Asikin</w:t>
      </w:r>
      <w:proofErr w:type="spellEnd"/>
      <w:r w:rsidRPr="005162E5">
        <w:rPr>
          <w:rFonts w:ascii="Palatino Linotype" w:hAnsi="Palatino Linotype" w:cstheme="majorHAnsi"/>
          <w:sz w:val="20"/>
          <w:szCs w:val="20"/>
        </w:rPr>
        <w:t>, 2019).</w:t>
      </w:r>
    </w:p>
    <w:p w14:paraId="36135EB7" w14:textId="77777777" w:rsidR="005162E5" w:rsidRPr="005162E5" w:rsidRDefault="005162E5" w:rsidP="00AC1E8B">
      <w:pPr>
        <w:pStyle w:val="ListParagraph"/>
        <w:spacing w:after="0" w:line="240" w:lineRule="auto"/>
        <w:ind w:left="0" w:firstLine="288"/>
        <w:jc w:val="both"/>
        <w:rPr>
          <w:rFonts w:ascii="Palatino Linotype" w:hAnsi="Palatino Linotype" w:cstheme="majorHAnsi"/>
          <w:sz w:val="20"/>
          <w:szCs w:val="20"/>
        </w:rPr>
      </w:pPr>
      <w:r w:rsidRPr="005162E5">
        <w:rPr>
          <w:rFonts w:ascii="Palatino Linotype" w:hAnsi="Palatino Linotype" w:cstheme="majorHAnsi"/>
          <w:sz w:val="20"/>
          <w:szCs w:val="20"/>
        </w:rPr>
        <w:t>The competitive nature of the 21st century demands four key competencies for the current generation: Critical Thinking and Problem Solving, Creativity and Innovation, Communication, and Collaboration. This presents a significant challenge in education, where educators, especially teachers and future educators, must prepare students to master these competencies.</w:t>
      </w:r>
    </w:p>
    <w:p w14:paraId="20255CF6" w14:textId="77777777" w:rsidR="005162E5" w:rsidRPr="005162E5" w:rsidRDefault="005162E5" w:rsidP="005162E5">
      <w:pPr>
        <w:pStyle w:val="ListParagraph"/>
        <w:spacing w:after="0" w:line="240" w:lineRule="auto"/>
        <w:ind w:left="0" w:firstLine="294"/>
        <w:jc w:val="both"/>
        <w:rPr>
          <w:rFonts w:ascii="Palatino Linotype" w:hAnsi="Palatino Linotype" w:cstheme="majorHAnsi"/>
          <w:sz w:val="20"/>
          <w:szCs w:val="20"/>
        </w:rPr>
      </w:pPr>
      <w:r w:rsidRPr="005162E5">
        <w:rPr>
          <w:rFonts w:ascii="Palatino Linotype" w:hAnsi="Palatino Linotype" w:cstheme="majorHAnsi"/>
          <w:sz w:val="20"/>
          <w:szCs w:val="20"/>
        </w:rPr>
        <w:t>Critical Thinking aims to enable students to solve various contextual problems using critical and rational logic. It provides information necessary for decision-making and problem-solving and helps students develop strategies and tactics for facing future global competition. Through critical thinking, students can actively and effectively participate in building knowledge (</w:t>
      </w:r>
      <w:proofErr w:type="spellStart"/>
      <w:r w:rsidRPr="005162E5">
        <w:rPr>
          <w:rFonts w:ascii="Palatino Linotype" w:hAnsi="Palatino Linotype" w:cstheme="majorHAnsi"/>
          <w:sz w:val="20"/>
          <w:szCs w:val="20"/>
        </w:rPr>
        <w:t>Septiningrum</w:t>
      </w:r>
      <w:proofErr w:type="spellEnd"/>
      <w:r w:rsidRPr="005162E5">
        <w:rPr>
          <w:rFonts w:ascii="Palatino Linotype" w:hAnsi="Palatino Linotype" w:cstheme="majorHAnsi"/>
          <w:sz w:val="20"/>
          <w:szCs w:val="20"/>
        </w:rPr>
        <w:t xml:space="preserve">, </w:t>
      </w:r>
      <w:proofErr w:type="spellStart"/>
      <w:r w:rsidRPr="005162E5">
        <w:rPr>
          <w:rFonts w:ascii="Palatino Linotype" w:hAnsi="Palatino Linotype" w:cstheme="majorHAnsi"/>
          <w:sz w:val="20"/>
          <w:szCs w:val="20"/>
        </w:rPr>
        <w:t>Khasanah</w:t>
      </w:r>
      <w:proofErr w:type="spellEnd"/>
      <w:r w:rsidRPr="005162E5">
        <w:rPr>
          <w:rFonts w:ascii="Palatino Linotype" w:hAnsi="Palatino Linotype" w:cstheme="majorHAnsi"/>
          <w:sz w:val="20"/>
          <w:szCs w:val="20"/>
        </w:rPr>
        <w:t xml:space="preserve">, &amp; </w:t>
      </w:r>
      <w:proofErr w:type="spellStart"/>
      <w:r w:rsidRPr="005162E5">
        <w:rPr>
          <w:rFonts w:ascii="Palatino Linotype" w:hAnsi="Palatino Linotype" w:cstheme="majorHAnsi"/>
          <w:sz w:val="20"/>
          <w:szCs w:val="20"/>
        </w:rPr>
        <w:t>Khoiri</w:t>
      </w:r>
      <w:proofErr w:type="spellEnd"/>
      <w:r w:rsidRPr="005162E5">
        <w:rPr>
          <w:rFonts w:ascii="Palatino Linotype" w:hAnsi="Palatino Linotype" w:cstheme="majorHAnsi"/>
          <w:sz w:val="20"/>
          <w:szCs w:val="20"/>
        </w:rPr>
        <w:t>, 2021).</w:t>
      </w:r>
    </w:p>
    <w:p w14:paraId="546C11F9" w14:textId="77777777" w:rsidR="005162E5" w:rsidRDefault="005162E5" w:rsidP="005162E5">
      <w:pPr>
        <w:pStyle w:val="ListParagraph"/>
        <w:spacing w:after="0" w:line="240" w:lineRule="auto"/>
        <w:ind w:left="0" w:firstLine="294"/>
        <w:jc w:val="both"/>
        <w:rPr>
          <w:rFonts w:ascii="Palatino Linotype" w:hAnsi="Palatino Linotype" w:cstheme="majorHAnsi"/>
          <w:sz w:val="20"/>
          <w:szCs w:val="20"/>
        </w:rPr>
      </w:pPr>
      <w:r w:rsidRPr="005162E5">
        <w:rPr>
          <w:rFonts w:ascii="Palatino Linotype" w:hAnsi="Palatino Linotype" w:cstheme="majorHAnsi"/>
          <w:sz w:val="20"/>
          <w:szCs w:val="20"/>
        </w:rPr>
        <w:t>However, the reality shows that students' critical thinking abilities are not developing well. According to the 2019 PISA (Program for International Student Assessment) results, Indonesia ranks 72 out of 77 countries with a score of 403, below the average score of 493. Similar findings are reported by TIMSS (Trends in International Mathematics and Science Study), where Indonesia ranks 70 out of 78 countries with an average score of 406 (TIMSS and PIRLS, 2019). Several factors contribute to the low critical thinking skills of Indonesian students, including: (1) the education system in Indonesia, (2) the models, approaches, methods, and strategies used in teaching, (3) the learning resources available, (4) students' learning styles, and (5) assessment instruments (Retno, 2017). Therefore, there is a need to improve students' critical thinking skills, one of which can be achieved by developing teaching materials that enhance students' critical thinking abilities.</w:t>
      </w:r>
    </w:p>
    <w:p w14:paraId="50FA57AC" w14:textId="77777777" w:rsidR="00792F19" w:rsidRPr="00792F19" w:rsidRDefault="00792F19" w:rsidP="00792F19">
      <w:pPr>
        <w:pStyle w:val="ListParagraph"/>
        <w:spacing w:after="0"/>
        <w:ind w:left="0" w:firstLine="294"/>
        <w:jc w:val="both"/>
        <w:rPr>
          <w:rFonts w:ascii="Palatino Linotype" w:hAnsi="Palatino Linotype" w:cstheme="majorHAnsi"/>
          <w:sz w:val="20"/>
          <w:szCs w:val="20"/>
          <w:lang w:val="en-US"/>
        </w:rPr>
      </w:pPr>
      <w:r w:rsidRPr="00792F19">
        <w:rPr>
          <w:rFonts w:ascii="Palatino Linotype" w:hAnsi="Palatino Linotype" w:cstheme="majorHAnsi"/>
          <w:sz w:val="20"/>
          <w:szCs w:val="20"/>
          <w:lang w:val="en-US"/>
        </w:rPr>
        <w:t xml:space="preserve">According to </w:t>
      </w:r>
      <w:proofErr w:type="spellStart"/>
      <w:r w:rsidRPr="00792F19">
        <w:rPr>
          <w:rFonts w:ascii="Palatino Linotype" w:hAnsi="Palatino Linotype" w:cstheme="majorHAnsi"/>
          <w:sz w:val="20"/>
          <w:szCs w:val="20"/>
          <w:lang w:val="en-US"/>
        </w:rPr>
        <w:t>Nurhasnah</w:t>
      </w:r>
      <w:proofErr w:type="spellEnd"/>
      <w:r w:rsidRPr="00792F19">
        <w:rPr>
          <w:rFonts w:ascii="Palatino Linotype" w:hAnsi="Palatino Linotype" w:cstheme="majorHAnsi"/>
          <w:sz w:val="20"/>
          <w:szCs w:val="20"/>
          <w:lang w:val="en-US"/>
        </w:rPr>
        <w:t xml:space="preserve"> &amp; Sari (2020), existing teaching materials are often too focused on content, lacking context and variety, and fail to incorporate scientific knowledge to solve problems. The teaching materials provided by schools are limited and do not sufficiently target the development of students' critical thinking skills. This likely contributes to the low level of critical thinking skills among Indonesian students. Efforts to enhance the quality of science education in Indonesia include enriching science teaching materials to focus on improving students' critical thinking abilities (Yulianti, </w:t>
      </w:r>
      <w:proofErr w:type="spellStart"/>
      <w:r w:rsidRPr="00792F19">
        <w:rPr>
          <w:rFonts w:ascii="Palatino Linotype" w:hAnsi="Palatino Linotype" w:cstheme="majorHAnsi"/>
          <w:sz w:val="20"/>
          <w:szCs w:val="20"/>
          <w:lang w:val="en-US"/>
        </w:rPr>
        <w:t>Permanasari</w:t>
      </w:r>
      <w:proofErr w:type="spellEnd"/>
      <w:r w:rsidRPr="00792F19">
        <w:rPr>
          <w:rFonts w:ascii="Palatino Linotype" w:hAnsi="Palatino Linotype" w:cstheme="majorHAnsi"/>
          <w:sz w:val="20"/>
          <w:szCs w:val="20"/>
          <w:lang w:val="en-US"/>
        </w:rPr>
        <w:t xml:space="preserve">, &amp; </w:t>
      </w:r>
      <w:proofErr w:type="spellStart"/>
      <w:r w:rsidRPr="00792F19">
        <w:rPr>
          <w:rFonts w:ascii="Palatino Linotype" w:hAnsi="Palatino Linotype" w:cstheme="majorHAnsi"/>
          <w:sz w:val="20"/>
          <w:szCs w:val="20"/>
          <w:lang w:val="en-US"/>
        </w:rPr>
        <w:t>Heliawati</w:t>
      </w:r>
      <w:proofErr w:type="spellEnd"/>
      <w:r w:rsidRPr="00792F19">
        <w:rPr>
          <w:rFonts w:ascii="Palatino Linotype" w:hAnsi="Palatino Linotype" w:cstheme="majorHAnsi"/>
          <w:sz w:val="20"/>
          <w:szCs w:val="20"/>
          <w:lang w:val="en-US"/>
        </w:rPr>
        <w:t>, 2019).</w:t>
      </w:r>
    </w:p>
    <w:p w14:paraId="2F022FA3" w14:textId="77777777" w:rsidR="00792F19" w:rsidRPr="00792F19" w:rsidRDefault="00792F19" w:rsidP="00792F19">
      <w:pPr>
        <w:pStyle w:val="ListParagraph"/>
        <w:spacing w:after="0"/>
        <w:ind w:left="0" w:firstLine="294"/>
        <w:jc w:val="both"/>
        <w:rPr>
          <w:rFonts w:ascii="Palatino Linotype" w:hAnsi="Palatino Linotype" w:cstheme="majorHAnsi"/>
          <w:sz w:val="20"/>
          <w:szCs w:val="20"/>
          <w:lang w:val="en-US"/>
        </w:rPr>
      </w:pPr>
      <w:r w:rsidRPr="00792F19">
        <w:rPr>
          <w:rFonts w:ascii="Palatino Linotype" w:hAnsi="Palatino Linotype" w:cstheme="majorHAnsi"/>
          <w:sz w:val="20"/>
          <w:szCs w:val="20"/>
          <w:lang w:val="en-US"/>
        </w:rPr>
        <w:t xml:space="preserve">Interviews with three chemistry teachers from SMAN 8 Mandau, SMAN 5 </w:t>
      </w:r>
      <w:proofErr w:type="spellStart"/>
      <w:r w:rsidRPr="00792F19">
        <w:rPr>
          <w:rFonts w:ascii="Palatino Linotype" w:hAnsi="Palatino Linotype" w:cstheme="majorHAnsi"/>
          <w:sz w:val="20"/>
          <w:szCs w:val="20"/>
          <w:lang w:val="en-US"/>
        </w:rPr>
        <w:t>Pinggir</w:t>
      </w:r>
      <w:proofErr w:type="spellEnd"/>
      <w:r w:rsidRPr="00792F19">
        <w:rPr>
          <w:rFonts w:ascii="Palatino Linotype" w:hAnsi="Palatino Linotype" w:cstheme="majorHAnsi"/>
          <w:sz w:val="20"/>
          <w:szCs w:val="20"/>
          <w:lang w:val="en-US"/>
        </w:rPr>
        <w:t xml:space="preserve">, and SMAN 1 </w:t>
      </w:r>
      <w:proofErr w:type="spellStart"/>
      <w:r w:rsidRPr="00792F19">
        <w:rPr>
          <w:rFonts w:ascii="Palatino Linotype" w:hAnsi="Palatino Linotype" w:cstheme="majorHAnsi"/>
          <w:sz w:val="20"/>
          <w:szCs w:val="20"/>
          <w:lang w:val="en-US"/>
        </w:rPr>
        <w:t>Pinggir</w:t>
      </w:r>
      <w:proofErr w:type="spellEnd"/>
      <w:r w:rsidRPr="00792F19">
        <w:rPr>
          <w:rFonts w:ascii="Palatino Linotype" w:hAnsi="Palatino Linotype" w:cstheme="majorHAnsi"/>
          <w:sz w:val="20"/>
          <w:szCs w:val="20"/>
          <w:lang w:val="en-US"/>
        </w:rPr>
        <w:t xml:space="preserve"> revealed data on the low critical thinking abilities of students. The chemistry teachers reported that students tend to have low interpretation skills, as well as weaknesses in analysis, evaluation, inference, and explaining their understanding. Additionally, students struggle with self-regulation. This situation indicates a deficiency in critical thinking skills, possibly due to the availability of teaching materials that do not support the enhancement of these skills. Basic theories related to low critical thinking skills suggest that students' critical thinking may also be affected by conventional science learning habits and the neglect of science reading and writing skills as essential competencies (</w:t>
      </w:r>
      <w:proofErr w:type="spellStart"/>
      <w:r w:rsidRPr="00792F19">
        <w:rPr>
          <w:rFonts w:ascii="Palatino Linotype" w:hAnsi="Palatino Linotype" w:cstheme="majorHAnsi"/>
          <w:sz w:val="20"/>
          <w:szCs w:val="20"/>
          <w:lang w:val="en-US"/>
        </w:rPr>
        <w:t>Fuadi</w:t>
      </w:r>
      <w:proofErr w:type="spellEnd"/>
      <w:r w:rsidRPr="00792F19">
        <w:rPr>
          <w:rFonts w:ascii="Palatino Linotype" w:hAnsi="Palatino Linotype" w:cstheme="majorHAnsi"/>
          <w:sz w:val="20"/>
          <w:szCs w:val="20"/>
          <w:lang w:val="en-US"/>
        </w:rPr>
        <w:t xml:space="preserve">, Robbia, Jamaluddin, &amp; </w:t>
      </w:r>
      <w:proofErr w:type="spellStart"/>
      <w:r w:rsidRPr="00792F19">
        <w:rPr>
          <w:rFonts w:ascii="Palatino Linotype" w:hAnsi="Palatino Linotype" w:cstheme="majorHAnsi"/>
          <w:sz w:val="20"/>
          <w:szCs w:val="20"/>
          <w:lang w:val="en-US"/>
        </w:rPr>
        <w:t>Jufri</w:t>
      </w:r>
      <w:proofErr w:type="spellEnd"/>
      <w:r w:rsidRPr="00792F19">
        <w:rPr>
          <w:rFonts w:ascii="Palatino Linotype" w:hAnsi="Palatino Linotype" w:cstheme="majorHAnsi"/>
          <w:sz w:val="20"/>
          <w:szCs w:val="20"/>
          <w:lang w:val="en-US"/>
        </w:rPr>
        <w:t>, 2020). Furthermore, students' lack of critical thinking is compounded by their low level of learning autonomy, as they tend to rely heavily on teachers and lack motivation for independent learning.</w:t>
      </w:r>
    </w:p>
    <w:p w14:paraId="01EA4501" w14:textId="77777777" w:rsidR="00792F19" w:rsidRPr="00792F19" w:rsidRDefault="00792F19" w:rsidP="00792F19">
      <w:pPr>
        <w:pStyle w:val="ListParagraph"/>
        <w:spacing w:after="0"/>
        <w:ind w:left="0" w:firstLine="294"/>
        <w:jc w:val="both"/>
        <w:rPr>
          <w:rFonts w:ascii="Palatino Linotype" w:hAnsi="Palatino Linotype" w:cstheme="majorHAnsi"/>
          <w:sz w:val="20"/>
          <w:szCs w:val="20"/>
          <w:lang w:val="en-US"/>
        </w:rPr>
      </w:pPr>
      <w:r w:rsidRPr="00792F19">
        <w:rPr>
          <w:rFonts w:ascii="Palatino Linotype" w:hAnsi="Palatino Linotype" w:cstheme="majorHAnsi"/>
          <w:sz w:val="20"/>
          <w:szCs w:val="20"/>
          <w:lang w:val="en-US"/>
        </w:rPr>
        <w:t>In high school chemistry, students study the composition, structure, properties, changes, dynamics, and energetics of substances at a molecular level, involving skills and reasoning (Astuti, 2020). Chemistry instruction at this level involves three levels of chemical representation: macroscopic, submicroscopic, and symbolic (</w:t>
      </w:r>
      <w:proofErr w:type="spellStart"/>
      <w:r w:rsidRPr="00792F19">
        <w:rPr>
          <w:rFonts w:ascii="Palatino Linotype" w:hAnsi="Palatino Linotype" w:cstheme="majorHAnsi"/>
          <w:sz w:val="20"/>
          <w:szCs w:val="20"/>
          <w:lang w:val="en-US"/>
        </w:rPr>
        <w:t>Sagita</w:t>
      </w:r>
      <w:proofErr w:type="spellEnd"/>
      <w:r w:rsidRPr="00792F19">
        <w:rPr>
          <w:rFonts w:ascii="Palatino Linotype" w:hAnsi="Palatino Linotype" w:cstheme="majorHAnsi"/>
          <w:sz w:val="20"/>
          <w:szCs w:val="20"/>
          <w:lang w:val="en-US"/>
        </w:rPr>
        <w:t xml:space="preserve"> et al., 2017; </w:t>
      </w:r>
      <w:proofErr w:type="spellStart"/>
      <w:r w:rsidRPr="00792F19">
        <w:rPr>
          <w:rFonts w:ascii="Palatino Linotype" w:hAnsi="Palatino Linotype" w:cstheme="majorHAnsi"/>
          <w:sz w:val="20"/>
          <w:szCs w:val="20"/>
          <w:lang w:val="en-US"/>
        </w:rPr>
        <w:t>Sukmawati</w:t>
      </w:r>
      <w:proofErr w:type="spellEnd"/>
      <w:r w:rsidRPr="00792F19">
        <w:rPr>
          <w:rFonts w:ascii="Palatino Linotype" w:hAnsi="Palatino Linotype" w:cstheme="majorHAnsi"/>
          <w:sz w:val="20"/>
          <w:szCs w:val="20"/>
          <w:lang w:val="en-US"/>
        </w:rPr>
        <w:t>, 2019). The macroscopic level represents concrete observations where students can directly see phenomena through experiments or daily life experiences (</w:t>
      </w:r>
      <w:proofErr w:type="spellStart"/>
      <w:r w:rsidRPr="00792F19">
        <w:rPr>
          <w:rFonts w:ascii="Palatino Linotype" w:hAnsi="Palatino Linotype" w:cstheme="majorHAnsi"/>
          <w:sz w:val="20"/>
          <w:szCs w:val="20"/>
          <w:lang w:val="en-US"/>
        </w:rPr>
        <w:t>Chusnah</w:t>
      </w:r>
      <w:proofErr w:type="spellEnd"/>
      <w:r w:rsidRPr="00792F19">
        <w:rPr>
          <w:rFonts w:ascii="Palatino Linotype" w:hAnsi="Palatino Linotype" w:cstheme="majorHAnsi"/>
          <w:sz w:val="20"/>
          <w:szCs w:val="20"/>
          <w:lang w:val="en-US"/>
        </w:rPr>
        <w:t xml:space="preserve"> et al., 2020; </w:t>
      </w:r>
      <w:proofErr w:type="spellStart"/>
      <w:r w:rsidRPr="00792F19">
        <w:rPr>
          <w:rFonts w:ascii="Palatino Linotype" w:hAnsi="Palatino Linotype" w:cstheme="majorHAnsi"/>
          <w:sz w:val="20"/>
          <w:szCs w:val="20"/>
          <w:lang w:val="en-US"/>
        </w:rPr>
        <w:t>Wilandari</w:t>
      </w:r>
      <w:proofErr w:type="spellEnd"/>
      <w:r w:rsidRPr="00792F19">
        <w:rPr>
          <w:rFonts w:ascii="Palatino Linotype" w:hAnsi="Palatino Linotype" w:cstheme="majorHAnsi"/>
          <w:sz w:val="20"/>
          <w:szCs w:val="20"/>
          <w:lang w:val="en-US"/>
        </w:rPr>
        <w:t xml:space="preserve"> et al., 2018). The submicroscopic level provides explanations of macroscopic phenomena using representations of atoms, molecules, or ions, which are not directly observable (</w:t>
      </w:r>
      <w:proofErr w:type="spellStart"/>
      <w:r w:rsidRPr="00792F19">
        <w:rPr>
          <w:rFonts w:ascii="Palatino Linotype" w:hAnsi="Palatino Linotype" w:cstheme="majorHAnsi"/>
          <w:sz w:val="20"/>
          <w:szCs w:val="20"/>
          <w:lang w:val="en-US"/>
        </w:rPr>
        <w:t>Imaduddin</w:t>
      </w:r>
      <w:proofErr w:type="spellEnd"/>
      <w:r w:rsidRPr="00792F19">
        <w:rPr>
          <w:rFonts w:ascii="Palatino Linotype" w:hAnsi="Palatino Linotype" w:cstheme="majorHAnsi"/>
          <w:sz w:val="20"/>
          <w:szCs w:val="20"/>
          <w:lang w:val="en-US"/>
        </w:rPr>
        <w:t xml:space="preserve">, 2018; </w:t>
      </w:r>
      <w:proofErr w:type="spellStart"/>
      <w:r w:rsidRPr="00792F19">
        <w:rPr>
          <w:rFonts w:ascii="Palatino Linotype" w:hAnsi="Palatino Linotype" w:cstheme="majorHAnsi"/>
          <w:sz w:val="20"/>
          <w:szCs w:val="20"/>
          <w:lang w:val="en-US"/>
        </w:rPr>
        <w:t>Hatimah</w:t>
      </w:r>
      <w:proofErr w:type="spellEnd"/>
      <w:r w:rsidRPr="00792F19">
        <w:rPr>
          <w:rFonts w:ascii="Palatino Linotype" w:hAnsi="Palatino Linotype" w:cstheme="majorHAnsi"/>
          <w:sz w:val="20"/>
          <w:szCs w:val="20"/>
          <w:lang w:val="en-US"/>
        </w:rPr>
        <w:t xml:space="preserve"> &amp; </w:t>
      </w:r>
      <w:proofErr w:type="spellStart"/>
      <w:r w:rsidRPr="00792F19">
        <w:rPr>
          <w:rFonts w:ascii="Palatino Linotype" w:hAnsi="Palatino Linotype" w:cstheme="majorHAnsi"/>
          <w:sz w:val="20"/>
          <w:szCs w:val="20"/>
          <w:lang w:val="en-US"/>
        </w:rPr>
        <w:t>Khery</w:t>
      </w:r>
      <w:proofErr w:type="spellEnd"/>
      <w:r w:rsidRPr="00792F19">
        <w:rPr>
          <w:rFonts w:ascii="Palatino Linotype" w:hAnsi="Palatino Linotype" w:cstheme="majorHAnsi"/>
          <w:sz w:val="20"/>
          <w:szCs w:val="20"/>
          <w:lang w:val="en-US"/>
        </w:rPr>
        <w:t xml:space="preserve">, 2021). The symbolic level uses symbols, </w:t>
      </w:r>
      <w:r w:rsidRPr="00792F19">
        <w:rPr>
          <w:rFonts w:ascii="Palatino Linotype" w:hAnsi="Palatino Linotype" w:cstheme="majorHAnsi"/>
          <w:sz w:val="20"/>
          <w:szCs w:val="20"/>
          <w:lang w:val="en-US"/>
        </w:rPr>
        <w:lastRenderedPageBreak/>
        <w:t>molecular formulas, chemical equations, mathematical equations, graphs, reaction mechanisms, and analogies to represent macroscopic phenomena (</w:t>
      </w:r>
      <w:proofErr w:type="spellStart"/>
      <w:r w:rsidRPr="00792F19">
        <w:rPr>
          <w:rFonts w:ascii="Palatino Linotype" w:hAnsi="Palatino Linotype" w:cstheme="majorHAnsi"/>
          <w:sz w:val="20"/>
          <w:szCs w:val="20"/>
          <w:lang w:val="en-US"/>
        </w:rPr>
        <w:t>Jariati</w:t>
      </w:r>
      <w:proofErr w:type="spellEnd"/>
      <w:r w:rsidRPr="00792F19">
        <w:rPr>
          <w:rFonts w:ascii="Palatino Linotype" w:hAnsi="Palatino Linotype" w:cstheme="majorHAnsi"/>
          <w:sz w:val="20"/>
          <w:szCs w:val="20"/>
          <w:lang w:val="en-US"/>
        </w:rPr>
        <w:t xml:space="preserve"> &amp; </w:t>
      </w:r>
      <w:proofErr w:type="spellStart"/>
      <w:r w:rsidRPr="00792F19">
        <w:rPr>
          <w:rFonts w:ascii="Palatino Linotype" w:hAnsi="Palatino Linotype" w:cstheme="majorHAnsi"/>
          <w:sz w:val="20"/>
          <w:szCs w:val="20"/>
          <w:lang w:val="en-US"/>
        </w:rPr>
        <w:t>Yenti</w:t>
      </w:r>
      <w:proofErr w:type="spellEnd"/>
      <w:r w:rsidRPr="00792F19">
        <w:rPr>
          <w:rFonts w:ascii="Palatino Linotype" w:hAnsi="Palatino Linotype" w:cstheme="majorHAnsi"/>
          <w:sz w:val="20"/>
          <w:szCs w:val="20"/>
          <w:lang w:val="en-US"/>
        </w:rPr>
        <w:t>, 2020).</w:t>
      </w:r>
    </w:p>
    <w:p w14:paraId="1365E11A" w14:textId="77777777" w:rsidR="00792F19" w:rsidRPr="00792F19" w:rsidRDefault="00792F19" w:rsidP="00792F19">
      <w:pPr>
        <w:pStyle w:val="ListParagraph"/>
        <w:spacing w:after="0"/>
        <w:ind w:left="0" w:firstLine="294"/>
        <w:jc w:val="both"/>
        <w:rPr>
          <w:rFonts w:ascii="Palatino Linotype" w:hAnsi="Palatino Linotype" w:cstheme="majorHAnsi"/>
          <w:sz w:val="20"/>
          <w:szCs w:val="20"/>
          <w:lang w:val="en-US"/>
        </w:rPr>
      </w:pPr>
      <w:r w:rsidRPr="00792F19">
        <w:rPr>
          <w:rFonts w:ascii="Palatino Linotype" w:hAnsi="Palatino Linotype" w:cstheme="majorHAnsi"/>
          <w:sz w:val="20"/>
          <w:szCs w:val="20"/>
          <w:lang w:val="en-US"/>
        </w:rPr>
        <w:t>Chemistry is often disliked by students, as it is perceived as a difficult and boring subject by many (</w:t>
      </w:r>
      <w:proofErr w:type="spellStart"/>
      <w:r w:rsidRPr="00792F19">
        <w:rPr>
          <w:rFonts w:ascii="Palatino Linotype" w:hAnsi="Palatino Linotype" w:cstheme="majorHAnsi"/>
          <w:sz w:val="20"/>
          <w:szCs w:val="20"/>
          <w:lang w:val="en-US"/>
        </w:rPr>
        <w:t>Muderawan</w:t>
      </w:r>
      <w:proofErr w:type="spellEnd"/>
      <w:r w:rsidRPr="00792F19">
        <w:rPr>
          <w:rFonts w:ascii="Palatino Linotype" w:hAnsi="Palatino Linotype" w:cstheme="majorHAnsi"/>
          <w:sz w:val="20"/>
          <w:szCs w:val="20"/>
          <w:lang w:val="en-US"/>
        </w:rPr>
        <w:t xml:space="preserve"> et al., 2019). Students commonly face challenges in learning chemistry due to their lack of study strategies, difficulties in connecting concepts, and the need to use logic, mathematics, and language skills (Zakiyah et al., 2018). Particularly, students struggle with complex chemistry topics that involve extensive mathematical calculations. One indicator of these learning difficulties is the low academic performance observed in chemistry.</w:t>
      </w:r>
    </w:p>
    <w:p w14:paraId="46795C98" w14:textId="77777777" w:rsidR="00792F19" w:rsidRPr="00792F19" w:rsidRDefault="00792F19" w:rsidP="00792F19">
      <w:pPr>
        <w:pStyle w:val="ListParagraph"/>
        <w:spacing w:after="0"/>
        <w:ind w:left="0" w:firstLine="294"/>
        <w:jc w:val="both"/>
        <w:rPr>
          <w:rFonts w:ascii="Palatino Linotype" w:hAnsi="Palatino Linotype" w:cstheme="majorHAnsi"/>
          <w:sz w:val="20"/>
          <w:szCs w:val="20"/>
          <w:lang w:val="en-US"/>
        </w:rPr>
      </w:pPr>
      <w:r w:rsidRPr="00792F19">
        <w:rPr>
          <w:rFonts w:ascii="Palatino Linotype" w:hAnsi="Palatino Linotype" w:cstheme="majorHAnsi"/>
          <w:sz w:val="20"/>
          <w:szCs w:val="20"/>
          <w:lang w:val="en-US"/>
        </w:rPr>
        <w:t xml:space="preserve">Students also encounter difficulties with the topic of chemical equilibrium, which involves abstract concepts and significant mathematical calculations, making it challenging to understand. Research by </w:t>
      </w:r>
      <w:proofErr w:type="spellStart"/>
      <w:r w:rsidRPr="00792F19">
        <w:rPr>
          <w:rFonts w:ascii="Palatino Linotype" w:hAnsi="Palatino Linotype" w:cstheme="majorHAnsi"/>
          <w:sz w:val="20"/>
          <w:szCs w:val="20"/>
          <w:lang w:val="en-US"/>
        </w:rPr>
        <w:t>Indriani</w:t>
      </w:r>
      <w:proofErr w:type="spellEnd"/>
      <w:r w:rsidRPr="00792F19">
        <w:rPr>
          <w:rFonts w:ascii="Palatino Linotype" w:hAnsi="Palatino Linotype" w:cstheme="majorHAnsi"/>
          <w:sz w:val="20"/>
          <w:szCs w:val="20"/>
          <w:lang w:val="en-US"/>
        </w:rPr>
        <w:t xml:space="preserve"> et al. (2017) indicates that students struggle with dynamic equilibrium concepts, often mistakenly believing that in equilibrium reactions, reactants are entirely consumed and only products remain. They also misunderstand that equilibrium means the reaction has stopped, with equal concentrations of products and reactants. Difficulties with equilibrium constants arise because students cannot correctly write these constants. Chemical equilibrium is an abstract concept where many students find it hard to grasp the dynamic nature of equilibrium reactions, partly due to previous limited explanations of one-way reactions. This is reflected in the low scores students achieve in this topic.</w:t>
      </w:r>
    </w:p>
    <w:p w14:paraId="38E1FBE6" w14:textId="77777777" w:rsidR="00792F19" w:rsidRPr="00792F19" w:rsidRDefault="00792F19" w:rsidP="00792F19">
      <w:pPr>
        <w:pStyle w:val="ListParagraph"/>
        <w:spacing w:after="0"/>
        <w:ind w:left="0" w:firstLine="294"/>
        <w:jc w:val="both"/>
        <w:rPr>
          <w:rFonts w:ascii="Palatino Linotype" w:hAnsi="Palatino Linotype" w:cstheme="majorHAnsi"/>
          <w:sz w:val="20"/>
          <w:szCs w:val="20"/>
          <w:lang w:val="en-US"/>
        </w:rPr>
      </w:pPr>
      <w:r w:rsidRPr="00792F19">
        <w:rPr>
          <w:rFonts w:ascii="Palatino Linotype" w:hAnsi="Palatino Linotype" w:cstheme="majorHAnsi"/>
          <w:sz w:val="20"/>
          <w:szCs w:val="20"/>
          <w:lang w:val="en-US"/>
        </w:rPr>
        <w:t>Given the characteristics of chemistry learning, it is necessary to develop teaching materials that meet students' needs and provide innovative solutions to enhance learning processes and critical thinking skills. Although there are many alternative teaching materials available, few have been developed by teachers to boost students' critical thinking. One promising option is the development of teaching modules. Modules are chosen based on their ability to encourage independent learning, ultimately fostering students' learning autonomy.</w:t>
      </w:r>
    </w:p>
    <w:p w14:paraId="508987BC" w14:textId="77777777" w:rsidR="00792F19" w:rsidRPr="00792F19" w:rsidRDefault="00792F19" w:rsidP="00792F19">
      <w:pPr>
        <w:pStyle w:val="ListParagraph"/>
        <w:spacing w:after="0"/>
        <w:ind w:left="0" w:firstLine="294"/>
        <w:jc w:val="both"/>
        <w:rPr>
          <w:rFonts w:ascii="Palatino Linotype" w:hAnsi="Palatino Linotype" w:cstheme="majorHAnsi"/>
          <w:sz w:val="20"/>
          <w:szCs w:val="20"/>
          <w:lang w:val="en-US"/>
        </w:rPr>
      </w:pPr>
      <w:r w:rsidRPr="00792F19">
        <w:rPr>
          <w:rFonts w:ascii="Palatino Linotype" w:hAnsi="Palatino Linotype" w:cstheme="majorHAnsi"/>
          <w:sz w:val="20"/>
          <w:szCs w:val="20"/>
          <w:lang w:val="en-US"/>
        </w:rPr>
        <w:t>A module is a systematically and thoroughly organized teaching material written in accessible language, appropriate for the students' level of knowledge and age, allowing them to learn independently with minimal guidance from educators. Modules are designed to facilitate independent learning and are created according to an analysis of students' needs to achieve learning objectives (</w:t>
      </w:r>
      <w:proofErr w:type="spellStart"/>
      <w:r w:rsidRPr="00792F19">
        <w:rPr>
          <w:rFonts w:ascii="Palatino Linotype" w:hAnsi="Palatino Linotype" w:cstheme="majorHAnsi"/>
          <w:sz w:val="20"/>
          <w:szCs w:val="20"/>
          <w:lang w:val="en-US"/>
        </w:rPr>
        <w:t>Ferenčíková</w:t>
      </w:r>
      <w:proofErr w:type="spellEnd"/>
      <w:r w:rsidRPr="00792F19">
        <w:rPr>
          <w:rFonts w:ascii="Palatino Linotype" w:hAnsi="Palatino Linotype" w:cstheme="majorHAnsi"/>
          <w:sz w:val="20"/>
          <w:szCs w:val="20"/>
          <w:lang w:val="en-US"/>
        </w:rPr>
        <w:t>, 2017).</w:t>
      </w:r>
    </w:p>
    <w:p w14:paraId="472927B0" w14:textId="77777777" w:rsidR="00792F19" w:rsidRPr="00792F19" w:rsidRDefault="00792F19" w:rsidP="00792F19">
      <w:pPr>
        <w:pStyle w:val="ListParagraph"/>
        <w:spacing w:after="0"/>
        <w:ind w:left="0" w:firstLine="294"/>
        <w:jc w:val="both"/>
        <w:rPr>
          <w:rFonts w:ascii="Palatino Linotype" w:hAnsi="Palatino Linotype" w:cstheme="majorHAnsi"/>
          <w:sz w:val="20"/>
          <w:szCs w:val="20"/>
          <w:lang w:val="en-US"/>
        </w:rPr>
      </w:pPr>
      <w:r w:rsidRPr="00792F19">
        <w:rPr>
          <w:rFonts w:ascii="Palatino Linotype" w:hAnsi="Palatino Linotype" w:cstheme="majorHAnsi"/>
          <w:sz w:val="20"/>
          <w:szCs w:val="20"/>
          <w:lang w:val="en-US"/>
        </w:rPr>
        <w:t xml:space="preserve">Literature studies indicate that modules utilizing the Socio-Scientific Issues (SSI) approach can enhance students' critical thinking abilities. SSI is a method that aligns with the Merdeka curriculum and encourages students to investigate, discuss, and find solutions to societal issues. According to </w:t>
      </w:r>
      <w:proofErr w:type="spellStart"/>
      <w:r w:rsidRPr="00792F19">
        <w:rPr>
          <w:rFonts w:ascii="Palatino Linotype" w:hAnsi="Palatino Linotype" w:cstheme="majorHAnsi"/>
          <w:sz w:val="20"/>
          <w:szCs w:val="20"/>
          <w:lang w:val="en-US"/>
        </w:rPr>
        <w:t>Handayani</w:t>
      </w:r>
      <w:proofErr w:type="spellEnd"/>
      <w:r w:rsidRPr="00792F19">
        <w:rPr>
          <w:rFonts w:ascii="Palatino Linotype" w:hAnsi="Palatino Linotype" w:cstheme="majorHAnsi"/>
          <w:sz w:val="20"/>
          <w:szCs w:val="20"/>
          <w:lang w:val="en-US"/>
        </w:rPr>
        <w:t xml:space="preserve"> &amp; </w:t>
      </w:r>
      <w:proofErr w:type="spellStart"/>
      <w:r w:rsidRPr="00792F19">
        <w:rPr>
          <w:rFonts w:ascii="Palatino Linotype" w:hAnsi="Palatino Linotype" w:cstheme="majorHAnsi"/>
          <w:sz w:val="20"/>
          <w:szCs w:val="20"/>
          <w:lang w:val="en-US"/>
        </w:rPr>
        <w:t>Hastuti</w:t>
      </w:r>
      <w:proofErr w:type="spellEnd"/>
      <w:r w:rsidRPr="00792F19">
        <w:rPr>
          <w:rFonts w:ascii="Palatino Linotype" w:hAnsi="Palatino Linotype" w:cstheme="majorHAnsi"/>
          <w:sz w:val="20"/>
          <w:szCs w:val="20"/>
          <w:lang w:val="en-US"/>
        </w:rPr>
        <w:t xml:space="preserve"> (2018), SSI focuses on real-world social problems, helping students improve their critical thinking skills by presenting issues and phenomena relevant to their world.</w:t>
      </w:r>
    </w:p>
    <w:p w14:paraId="10E47676" w14:textId="77777777" w:rsidR="00792F19" w:rsidRPr="00792F19" w:rsidRDefault="00792F19" w:rsidP="00792F19">
      <w:pPr>
        <w:pStyle w:val="Alishlah31text"/>
        <w:rPr>
          <w:rFonts w:eastAsiaTheme="minorEastAsia" w:cstheme="majorHAnsi"/>
          <w:szCs w:val="20"/>
          <w:lang w:val="en-US"/>
        </w:rPr>
      </w:pPr>
      <w:r w:rsidRPr="00792F19">
        <w:rPr>
          <w:rFonts w:eastAsiaTheme="minorEastAsia" w:cstheme="majorHAnsi"/>
          <w:szCs w:val="20"/>
          <w:lang w:val="en-US"/>
        </w:rPr>
        <w:t xml:space="preserve">Through SSI, students can hone their abilities to enhance critical thinking skills. Chemistry education, as part of science learning, often focuses solely on achieving core knowledge without addressing other aspects, such as thinking skills. Instruction that fosters thinking skills helps students become accustomed to solving problems they encounter in their daily lives. An integrated teaching material based on SSI (Socio-Scientific Issues) is needed to develop thinking skills, including critical thinking (Firdaus &amp; </w:t>
      </w:r>
      <w:proofErr w:type="spellStart"/>
      <w:r w:rsidRPr="00792F19">
        <w:rPr>
          <w:rFonts w:eastAsiaTheme="minorEastAsia" w:cstheme="majorHAnsi"/>
          <w:szCs w:val="20"/>
          <w:lang w:val="en-US"/>
        </w:rPr>
        <w:t>Wilujeng</w:t>
      </w:r>
      <w:proofErr w:type="spellEnd"/>
      <w:r w:rsidRPr="00792F19">
        <w:rPr>
          <w:rFonts w:eastAsiaTheme="minorEastAsia" w:cstheme="majorHAnsi"/>
          <w:szCs w:val="20"/>
          <w:lang w:val="en-US"/>
        </w:rPr>
        <w:t>, 2018).</w:t>
      </w:r>
    </w:p>
    <w:p w14:paraId="27A15972" w14:textId="77777777" w:rsidR="00792F19" w:rsidRPr="00792F19" w:rsidRDefault="00792F19" w:rsidP="00792F19">
      <w:pPr>
        <w:pStyle w:val="Alishlah31text"/>
        <w:rPr>
          <w:rFonts w:eastAsiaTheme="minorEastAsia" w:cstheme="majorHAnsi"/>
          <w:szCs w:val="20"/>
          <w:lang w:val="en-US"/>
        </w:rPr>
      </w:pPr>
      <w:r w:rsidRPr="00792F19">
        <w:rPr>
          <w:rFonts w:eastAsiaTheme="minorEastAsia" w:cstheme="majorHAnsi"/>
          <w:szCs w:val="20"/>
          <w:lang w:val="en-US"/>
        </w:rPr>
        <w:t xml:space="preserve">Based on the analysis of teaching materials used by teachers at SMAN 8 Mandau, SMAN 5 </w:t>
      </w:r>
      <w:proofErr w:type="spellStart"/>
      <w:r w:rsidRPr="00792F19">
        <w:rPr>
          <w:rFonts w:eastAsiaTheme="minorEastAsia" w:cstheme="majorHAnsi"/>
          <w:szCs w:val="20"/>
          <w:lang w:val="en-US"/>
        </w:rPr>
        <w:t>Pinggir</w:t>
      </w:r>
      <w:proofErr w:type="spellEnd"/>
      <w:r w:rsidRPr="00792F19">
        <w:rPr>
          <w:rFonts w:eastAsiaTheme="minorEastAsia" w:cstheme="majorHAnsi"/>
          <w:szCs w:val="20"/>
          <w:lang w:val="en-US"/>
        </w:rPr>
        <w:t xml:space="preserve">, and SMAN 1 </w:t>
      </w:r>
      <w:proofErr w:type="spellStart"/>
      <w:r w:rsidRPr="00792F19">
        <w:rPr>
          <w:rFonts w:eastAsiaTheme="minorEastAsia" w:cstheme="majorHAnsi"/>
          <w:szCs w:val="20"/>
          <w:lang w:val="en-US"/>
        </w:rPr>
        <w:t>Pinggir</w:t>
      </w:r>
      <w:proofErr w:type="spellEnd"/>
      <w:r w:rsidRPr="00792F19">
        <w:rPr>
          <w:rFonts w:eastAsiaTheme="minorEastAsia" w:cstheme="majorHAnsi"/>
          <w:szCs w:val="20"/>
          <w:lang w:val="en-US"/>
        </w:rPr>
        <w:t>, it was found that the materials are not based on SSI. Teachers have not yet incorporated social issues or encouraged contextual thinking in their teaching. The limited use of SSI in teaching materials indicates a lack of optimal efforts related to the development of teaching materials to address the weaknesses of the current science teaching materials (</w:t>
      </w:r>
      <w:proofErr w:type="spellStart"/>
      <w:r w:rsidRPr="00792F19">
        <w:rPr>
          <w:rFonts w:eastAsiaTheme="minorEastAsia" w:cstheme="majorHAnsi"/>
          <w:szCs w:val="20"/>
          <w:lang w:val="en-US"/>
        </w:rPr>
        <w:t>Rostikawati</w:t>
      </w:r>
      <w:proofErr w:type="spellEnd"/>
      <w:r w:rsidRPr="00792F19">
        <w:rPr>
          <w:rFonts w:eastAsiaTheme="minorEastAsia" w:cstheme="majorHAnsi"/>
          <w:szCs w:val="20"/>
          <w:lang w:val="en-US"/>
        </w:rPr>
        <w:t xml:space="preserve"> &amp; </w:t>
      </w:r>
      <w:proofErr w:type="spellStart"/>
      <w:r w:rsidRPr="00792F19">
        <w:rPr>
          <w:rFonts w:eastAsiaTheme="minorEastAsia" w:cstheme="majorHAnsi"/>
          <w:szCs w:val="20"/>
          <w:lang w:val="en-US"/>
        </w:rPr>
        <w:t>Permanasari</w:t>
      </w:r>
      <w:proofErr w:type="spellEnd"/>
      <w:r w:rsidRPr="00792F19">
        <w:rPr>
          <w:rFonts w:eastAsiaTheme="minorEastAsia" w:cstheme="majorHAnsi"/>
          <w:szCs w:val="20"/>
          <w:lang w:val="en-US"/>
        </w:rPr>
        <w:t>, 2016).</w:t>
      </w:r>
    </w:p>
    <w:p w14:paraId="73F13650" w14:textId="77777777" w:rsidR="00792F19" w:rsidRPr="00792F19" w:rsidRDefault="00792F19" w:rsidP="00792F19">
      <w:pPr>
        <w:pStyle w:val="Alishlah31text"/>
        <w:rPr>
          <w:rFonts w:eastAsiaTheme="minorEastAsia" w:cstheme="majorHAnsi"/>
          <w:szCs w:val="20"/>
          <w:lang w:val="en-US"/>
        </w:rPr>
      </w:pPr>
      <w:r w:rsidRPr="00792F19">
        <w:rPr>
          <w:rFonts w:eastAsiaTheme="minorEastAsia" w:cstheme="majorHAnsi"/>
          <w:szCs w:val="20"/>
          <w:lang w:val="en-US"/>
        </w:rPr>
        <w:lastRenderedPageBreak/>
        <w:t>Linking real-world issues to chemistry content in schools through SSI-based teaching materials is essential for improving students' understanding of chemistry concepts in everyday life and developing their critical thinking skills. The development of modules is necessary so that students have learning materials they can use independently, both in and out of school. Teaching materials that present specific issues can expose students to debate and discussion. Science is not just about discovering and presenting facts, but also about building arguments, considering them, and debating various explanations of phenomena (</w:t>
      </w:r>
      <w:proofErr w:type="spellStart"/>
      <w:r w:rsidRPr="00792F19">
        <w:rPr>
          <w:rFonts w:eastAsiaTheme="minorEastAsia" w:cstheme="majorHAnsi"/>
          <w:szCs w:val="20"/>
          <w:lang w:val="en-US"/>
        </w:rPr>
        <w:t>Imaduddin</w:t>
      </w:r>
      <w:proofErr w:type="spellEnd"/>
      <w:r w:rsidRPr="00792F19">
        <w:rPr>
          <w:rFonts w:eastAsiaTheme="minorEastAsia" w:cstheme="majorHAnsi"/>
          <w:szCs w:val="20"/>
          <w:lang w:val="en-US"/>
        </w:rPr>
        <w:t xml:space="preserve"> &amp; </w:t>
      </w:r>
      <w:proofErr w:type="spellStart"/>
      <w:r w:rsidRPr="00792F19">
        <w:rPr>
          <w:rFonts w:eastAsiaTheme="minorEastAsia" w:cstheme="majorHAnsi"/>
          <w:szCs w:val="20"/>
          <w:lang w:val="en-US"/>
        </w:rPr>
        <w:t>Khafidin</w:t>
      </w:r>
      <w:proofErr w:type="spellEnd"/>
      <w:r w:rsidRPr="00792F19">
        <w:rPr>
          <w:rFonts w:eastAsiaTheme="minorEastAsia" w:cstheme="majorHAnsi"/>
          <w:szCs w:val="20"/>
          <w:lang w:val="en-US"/>
        </w:rPr>
        <w:t>, 2018).</w:t>
      </w:r>
    </w:p>
    <w:p w14:paraId="07BD9B58" w14:textId="77777777" w:rsidR="00A121C6" w:rsidRPr="00627D59" w:rsidRDefault="00792F19" w:rsidP="00627D59">
      <w:pPr>
        <w:pStyle w:val="Alishlah31text"/>
        <w:rPr>
          <w:rFonts w:eastAsiaTheme="minorEastAsia" w:cstheme="majorHAnsi"/>
          <w:szCs w:val="20"/>
          <w:lang w:val="en-US"/>
        </w:rPr>
      </w:pPr>
      <w:r w:rsidRPr="00792F19">
        <w:rPr>
          <w:rFonts w:eastAsiaTheme="minorEastAsia" w:cstheme="majorHAnsi"/>
          <w:szCs w:val="20"/>
          <w:lang w:val="en-US"/>
        </w:rPr>
        <w:t>Based on the above, to foster students' critical thinking and learning autonomy, especially in the topic of Chemical Equilibrium, teachers need teaching materials in the form of SSI-based modules that can present chemical equilibrium content linked with social issues. Therefore, the author intends to conduct research on "The Development of SSI-Based Modules on Chemical Equilibrium to Enhance Students' Critical Thinking and Learning Autonomy."</w:t>
      </w:r>
    </w:p>
    <w:p w14:paraId="0FFD3140" w14:textId="77777777" w:rsidR="005B5AEC" w:rsidRPr="00723B12" w:rsidRDefault="005B5AEC" w:rsidP="005B5AEC">
      <w:pPr>
        <w:pStyle w:val="Alishlah21heading1"/>
        <w:rPr>
          <w:rFonts w:eastAsia="Arial"/>
        </w:rPr>
      </w:pPr>
      <w:r w:rsidRPr="00723B12">
        <w:rPr>
          <w:rFonts w:eastAsia="Arial"/>
        </w:rPr>
        <w:t>METHODS</w:t>
      </w:r>
    </w:p>
    <w:p w14:paraId="7F571327" w14:textId="77777777" w:rsidR="00256EC3" w:rsidRDefault="00A121C6" w:rsidP="00833BB7">
      <w:pPr>
        <w:pStyle w:val="Alishlah31text"/>
      </w:pPr>
      <w:r w:rsidRPr="0003460D">
        <w:rPr>
          <w:noProof/>
        </w:rPr>
        <w:t xml:space="preserve">Research on the development of modules based on </w:t>
      </w:r>
      <w:r w:rsidRPr="00F81946">
        <w:rPr>
          <w:i/>
          <w:noProof/>
        </w:rPr>
        <w:t xml:space="preserve">socio-scientific issues </w:t>
      </w:r>
      <w:r>
        <w:rPr>
          <w:noProof/>
        </w:rPr>
        <w:t>(SSI).</w:t>
      </w:r>
      <w:r w:rsidRPr="0003460D">
        <w:t xml:space="preserve"> </w:t>
      </w:r>
      <w:r w:rsidRPr="0003460D">
        <w:rPr>
          <w:noProof/>
        </w:rPr>
        <w:t xml:space="preserve">designed using a mixed </w:t>
      </w:r>
      <w:r w:rsidRPr="00903EDA">
        <w:rPr>
          <w:i/>
          <w:noProof/>
        </w:rPr>
        <w:t xml:space="preserve">-method approach with a </w:t>
      </w:r>
      <w:r w:rsidRPr="009E42A0">
        <w:rPr>
          <w:i/>
          <w:noProof/>
        </w:rPr>
        <w:t xml:space="preserve">quasi-experimental </w:t>
      </w:r>
      <w:r>
        <w:rPr>
          <w:noProof/>
        </w:rPr>
        <w:t xml:space="preserve">research design through </w:t>
      </w:r>
      <w:r w:rsidRPr="00FF6007">
        <w:rPr>
          <w:i/>
          <w:noProof/>
        </w:rPr>
        <w:t xml:space="preserve">pretest-posttest, non-equivalent control group design, </w:t>
      </w:r>
      <w:r>
        <w:rPr>
          <w:noProof/>
        </w:rPr>
        <w:t>and the ADDIE development model.</w:t>
      </w:r>
      <w:r>
        <w:t xml:space="preserve"> </w:t>
      </w:r>
      <w:r w:rsidRPr="00BD6694">
        <w:rPr>
          <w:noProof/>
        </w:rPr>
        <w:t xml:space="preserve">This development research was carried out at </w:t>
      </w:r>
      <w:r w:rsidR="00833BB7" w:rsidRPr="00833BB7">
        <w:rPr>
          <w:lang w:val="fi-FI"/>
        </w:rPr>
        <w:t>SMAN 8 Mandau</w:t>
      </w:r>
      <w:r w:rsidR="00833BB7" w:rsidRPr="00BD6694">
        <w:rPr>
          <w:noProof/>
        </w:rPr>
        <w:t xml:space="preserve"> </w:t>
      </w:r>
      <w:r w:rsidRPr="00BD6694">
        <w:rPr>
          <w:noProof/>
        </w:rPr>
        <w:t>in the even semester of the 202</w:t>
      </w:r>
      <w:r w:rsidR="00833BB7">
        <w:rPr>
          <w:noProof/>
        </w:rPr>
        <w:t>3</w:t>
      </w:r>
      <w:r w:rsidRPr="00BD6694">
        <w:rPr>
          <w:noProof/>
        </w:rPr>
        <w:t>-202</w:t>
      </w:r>
      <w:r w:rsidR="00833BB7">
        <w:rPr>
          <w:noProof/>
        </w:rPr>
        <w:t>4</w:t>
      </w:r>
      <w:r w:rsidRPr="00BD6694">
        <w:rPr>
          <w:noProof/>
        </w:rPr>
        <w:t xml:space="preserve"> academic year. The trial was carried out at </w:t>
      </w:r>
      <w:r w:rsidR="00833BB7" w:rsidRPr="00833BB7">
        <w:rPr>
          <w:lang w:val="fi-FI"/>
        </w:rPr>
        <w:t xml:space="preserve">di SMAN 8 Mandau, SMAN 5 Pinggir </w:t>
      </w:r>
      <w:r w:rsidR="00833BB7">
        <w:rPr>
          <w:lang w:val="fi-FI"/>
        </w:rPr>
        <w:t>and</w:t>
      </w:r>
      <w:r w:rsidR="00833BB7" w:rsidRPr="00833BB7">
        <w:rPr>
          <w:lang w:val="fi-FI"/>
        </w:rPr>
        <w:t xml:space="preserve"> SMAN 1 Pinggir</w:t>
      </w:r>
      <w:r w:rsidR="00833BB7" w:rsidRPr="00833BB7">
        <w:t xml:space="preserve"> </w:t>
      </w:r>
      <w:r>
        <w:t>in 202</w:t>
      </w:r>
      <w:r w:rsidR="00833BB7">
        <w:t>4</w:t>
      </w:r>
      <w:r>
        <w:t xml:space="preserve">. In the development stage, the entire population of students in class X of </w:t>
      </w:r>
      <w:r w:rsidR="00833BB7" w:rsidRPr="00833BB7">
        <w:rPr>
          <w:lang w:val="fi-FI"/>
        </w:rPr>
        <w:t xml:space="preserve">SMAN 8 Mandau, SMAN 5 Pinggir </w:t>
      </w:r>
      <w:r w:rsidR="00833BB7">
        <w:rPr>
          <w:lang w:val="fi-FI"/>
        </w:rPr>
        <w:t>and</w:t>
      </w:r>
      <w:r w:rsidR="00833BB7" w:rsidRPr="00833BB7">
        <w:rPr>
          <w:lang w:val="fi-FI"/>
        </w:rPr>
        <w:t xml:space="preserve"> SMAN 1 Pinggir</w:t>
      </w:r>
      <w:r>
        <w:t xml:space="preserve"> were used. who has studied </w:t>
      </w:r>
      <w:r w:rsidR="00833BB7" w:rsidRPr="00833BB7">
        <w:t>chemical equilibrium</w:t>
      </w:r>
      <w:r>
        <w:t xml:space="preserve">. For the purposes of small-scale product testing, namely one-on-one testing involving 3 class XI students at </w:t>
      </w:r>
      <w:r w:rsidR="00833BB7" w:rsidRPr="00833BB7">
        <w:rPr>
          <w:lang w:val="fi-FI"/>
        </w:rPr>
        <w:t>SMAN 8 Mandau</w:t>
      </w:r>
      <w:r w:rsidR="00833BB7" w:rsidRPr="00BD6694">
        <w:rPr>
          <w:noProof/>
        </w:rPr>
        <w:t xml:space="preserve"> </w:t>
      </w:r>
      <w:r>
        <w:t xml:space="preserve">who have high, medium and low academic levels. User responses involved 3 teachers and 30 students in class XI of </w:t>
      </w:r>
      <w:r w:rsidR="00833BB7" w:rsidRPr="00833BB7">
        <w:rPr>
          <w:lang w:val="fi-FI"/>
        </w:rPr>
        <w:t xml:space="preserve">SMAN 8 Mandau, SMAN 5 Pinggir </w:t>
      </w:r>
      <w:r w:rsidR="00833BB7">
        <w:rPr>
          <w:lang w:val="fi-FI"/>
        </w:rPr>
        <w:t>and</w:t>
      </w:r>
      <w:r w:rsidR="00833BB7" w:rsidRPr="00833BB7">
        <w:rPr>
          <w:lang w:val="fi-FI"/>
        </w:rPr>
        <w:t xml:space="preserve"> SMAN 1 Pinggir</w:t>
      </w:r>
      <w:r>
        <w:t xml:space="preserve">, and 1 experimental class was used. </w:t>
      </w:r>
      <w:r w:rsidRPr="00A121C6">
        <w:rPr>
          <w:lang w:val="en-ID"/>
        </w:rPr>
        <w:t xml:space="preserve">Then the population in the large-scale trial was all students in class X at </w:t>
      </w:r>
      <w:r w:rsidR="00833BB7" w:rsidRPr="00833BB7">
        <w:rPr>
          <w:lang w:val="fi-FI"/>
        </w:rPr>
        <w:t>SMAN 8 Mandau</w:t>
      </w:r>
      <w:r w:rsidRPr="00A121C6">
        <w:rPr>
          <w:lang w:val="en-ID"/>
        </w:rPr>
        <w:t xml:space="preserve">. The sample used was 30 class X students of </w:t>
      </w:r>
      <w:r w:rsidR="00833BB7" w:rsidRPr="00833BB7">
        <w:rPr>
          <w:lang w:val="fi-FI"/>
        </w:rPr>
        <w:t>SMAN 8 Mandau</w:t>
      </w:r>
      <w:r w:rsidRPr="00A121C6">
        <w:rPr>
          <w:lang w:val="en-ID"/>
        </w:rPr>
        <w:t>.</w:t>
      </w:r>
      <w:r w:rsidR="009F3862" w:rsidRPr="009F3862">
        <w:t xml:space="preserve"> </w:t>
      </w:r>
      <w:r>
        <w:rPr>
          <w:noProof/>
        </w:rPr>
        <w:t xml:space="preserve">The sampling technique in this research used a </w:t>
      </w:r>
      <w:r w:rsidRPr="0003460D">
        <w:rPr>
          <w:i/>
          <w:noProof/>
        </w:rPr>
        <w:t xml:space="preserve">purposive sampling technique </w:t>
      </w:r>
      <w:r w:rsidRPr="0003460D">
        <w:rPr>
          <w:noProof/>
        </w:rPr>
        <w:t xml:space="preserve">, </w:t>
      </w:r>
      <w:r w:rsidR="005705A3">
        <w:rPr>
          <w:lang w:val="en-ID"/>
        </w:rPr>
        <w:fldChar w:fldCharType="begin" w:fldLock="1"/>
      </w:r>
      <w:r w:rsidR="005705A3">
        <w:rPr>
          <w:lang w:val="en-ID"/>
        </w:rPr>
        <w:instrText>ADDIN CSL_CITATION {"citationItems":[{"id":"ITEM-1","itemData":{"author":[{"dropping-particle":"","family":"Sugiyono","given":"","non-dropping-particle":"","parse-names":false,"suffix":""}],"id":"ITEM-1","issued":{"date-parts":[["2017"]]},"publisher":"Alfa Beta","publisher-place":"Bandung","title":"Metode Penelitian Kuantitatif, Kualitatif, Dan R&amp;D","type":"book"},"uris":["http://www.mendeley.com/documents/?uuid=e20abbb7-bad5-4f68-8f72-c0c35253709e"]}],"mendeley":{"formattedCitation":"(Sugiyono, 2017)","plainTextFormattedCitation":"(Sugiyono, 2017)","previouslyFormattedCitation":"(Sugiyono, 2017)"},"properties":{"noteIndex":0},"schema":"https://github.com/citation-style-language/schema/raw/master/csl-citation.json"}</w:instrText>
      </w:r>
      <w:r w:rsidR="005705A3">
        <w:rPr>
          <w:lang w:val="en-ID"/>
        </w:rPr>
        <w:fldChar w:fldCharType="separate"/>
      </w:r>
      <w:r w:rsidR="005705A3" w:rsidRPr="00E476D3">
        <w:rPr>
          <w:noProof/>
          <w:lang w:val="en-ID"/>
        </w:rPr>
        <w:t>(Sugiyono, 2017)</w:t>
      </w:r>
      <w:r w:rsidR="005705A3">
        <w:rPr>
          <w:lang w:val="en-ID"/>
        </w:rPr>
        <w:fldChar w:fldCharType="end"/>
      </w:r>
      <w:r w:rsidR="005705A3">
        <w:rPr>
          <w:noProof/>
          <w:lang w:val="en-ID"/>
        </w:rPr>
        <w:t xml:space="preserve"> </w:t>
      </w:r>
      <w:r w:rsidRPr="0003460D">
        <w:rPr>
          <w:noProof/>
        </w:rPr>
        <w:t xml:space="preserve">states that </w:t>
      </w:r>
      <w:r w:rsidRPr="0056672B">
        <w:rPr>
          <w:i/>
          <w:noProof/>
        </w:rPr>
        <w:t xml:space="preserve">purposive sampling </w:t>
      </w:r>
      <w:r>
        <w:rPr>
          <w:noProof/>
        </w:rPr>
        <w:t xml:space="preserve">is a sampling technique with certain considerations </w:t>
      </w:r>
      <w:r>
        <w:t>.</w:t>
      </w:r>
    </w:p>
    <w:p w14:paraId="4A86B421" w14:textId="77777777" w:rsidR="00A121C6" w:rsidRDefault="00A121C6" w:rsidP="00A121C6">
      <w:pPr>
        <w:pStyle w:val="Alishlah31text"/>
      </w:pPr>
      <w:r w:rsidRPr="0003460D">
        <w:rPr>
          <w:noProof/>
        </w:rPr>
        <w:t xml:space="preserve">The data collection techniques used were interviews, questionnaires, validation sheets, teacher response questionnaires, student response questionnaires, description tests of students' critical thinking abilities, description tests of </w:t>
      </w:r>
      <w:r>
        <w:rPr>
          <w:noProof/>
        </w:rPr>
        <w:t xml:space="preserve">students' </w:t>
      </w:r>
      <w:r w:rsidRPr="005D2EFE">
        <w:rPr>
          <w:i/>
          <w:noProof/>
        </w:rPr>
        <w:t xml:space="preserve">environmental care abilities, and documentation </w:t>
      </w:r>
      <w:r>
        <w:t>.</w:t>
      </w:r>
    </w:p>
    <w:p w14:paraId="2CB944A9" w14:textId="77777777" w:rsidR="005705A3" w:rsidRPr="005705A3" w:rsidRDefault="005705A3" w:rsidP="005705A3">
      <w:pPr>
        <w:spacing w:after="0"/>
        <w:jc w:val="both"/>
        <w:rPr>
          <w:rFonts w:ascii="Palatino Linotype" w:eastAsia="Garamond" w:hAnsi="Palatino Linotype" w:cs="Times New Roman"/>
          <w:b/>
          <w:sz w:val="20"/>
          <w:szCs w:val="20"/>
          <w:lang w:val="en-US"/>
        </w:rPr>
      </w:pPr>
      <w:r w:rsidRPr="005705A3">
        <w:rPr>
          <w:rFonts w:ascii="Palatino Linotype" w:eastAsia="Garamond" w:hAnsi="Palatino Linotype" w:cs="Times New Roman"/>
          <w:b/>
          <w:sz w:val="20"/>
          <w:szCs w:val="20"/>
          <w:lang w:val="en-US"/>
        </w:rPr>
        <w:t>Validation Sheet Analysis</w:t>
      </w:r>
    </w:p>
    <w:p w14:paraId="5A8BC5BC" w14:textId="77777777" w:rsidR="005705A3" w:rsidRPr="005705A3" w:rsidRDefault="005705A3" w:rsidP="00833BB7">
      <w:pPr>
        <w:spacing w:after="0"/>
        <w:ind w:firstLine="567"/>
        <w:jc w:val="both"/>
        <w:rPr>
          <w:rFonts w:ascii="Palatino Linotype" w:eastAsia="Garamond" w:hAnsi="Palatino Linotype" w:cs="Times New Roman"/>
          <w:sz w:val="20"/>
          <w:szCs w:val="20"/>
          <w:lang w:val="en-US"/>
        </w:rPr>
      </w:pPr>
      <w:r w:rsidRPr="005705A3">
        <w:rPr>
          <w:rFonts w:ascii="Palatino Linotype" w:eastAsia="Garamond" w:hAnsi="Palatino Linotype" w:cs="Times New Roman"/>
          <w:sz w:val="20"/>
          <w:szCs w:val="20"/>
          <w:lang w:val="en-US"/>
        </w:rPr>
        <w:t xml:space="preserve">The validation assessment was carried out by 6 expert lecturers as validators, namely 3 material </w:t>
      </w:r>
      <w:r w:rsidRPr="00833BB7">
        <w:rPr>
          <w:rFonts w:ascii="Palatino Linotype" w:eastAsia="Garamond" w:hAnsi="Palatino Linotype" w:cs="Times New Roman"/>
          <w:sz w:val="20"/>
          <w:szCs w:val="20"/>
          <w:lang w:val="en-US"/>
        </w:rPr>
        <w:t>experts and 3 media experts.</w:t>
      </w:r>
      <w:r w:rsidRPr="00833BB7">
        <w:rPr>
          <w:rFonts w:ascii="Palatino Linotype" w:eastAsia="Garamond" w:hAnsi="Palatino Linotype" w:cs="Times New Roman"/>
          <w:sz w:val="20"/>
          <w:szCs w:val="20"/>
        </w:rPr>
        <w:t xml:space="preserve"> </w:t>
      </w:r>
      <w:r w:rsidRPr="00833BB7">
        <w:rPr>
          <w:rFonts w:ascii="Palatino Linotype" w:eastAsia="Garamond" w:hAnsi="Palatino Linotype" w:cs="Times New Roman"/>
          <w:sz w:val="20"/>
          <w:szCs w:val="20"/>
          <w:lang w:val="id"/>
        </w:rPr>
        <w:t xml:space="preserve">Giving meaning and making decisions about product </w:t>
      </w:r>
      <w:r w:rsidR="00833BB7" w:rsidRPr="00833BB7">
        <w:rPr>
          <w:rFonts w:ascii="Palatino Linotype" w:hAnsi="Palatino Linotype"/>
          <w:noProof/>
          <w:sz w:val="20"/>
          <w:szCs w:val="20"/>
        </w:rPr>
        <w:t xml:space="preserve">modules based on </w:t>
      </w:r>
      <w:r w:rsidR="00833BB7" w:rsidRPr="00833BB7">
        <w:rPr>
          <w:rFonts w:ascii="Palatino Linotype" w:hAnsi="Palatino Linotype"/>
          <w:i/>
          <w:noProof/>
          <w:sz w:val="20"/>
          <w:szCs w:val="20"/>
        </w:rPr>
        <w:t>socio-scientific issues</w:t>
      </w:r>
      <w:r w:rsidRPr="00833BB7">
        <w:rPr>
          <w:rFonts w:ascii="Palatino Linotype" w:eastAsia="Garamond" w:hAnsi="Palatino Linotype" w:cs="Times New Roman"/>
          <w:i/>
          <w:sz w:val="20"/>
          <w:szCs w:val="20"/>
          <w:lang w:val="id"/>
        </w:rPr>
        <w:t xml:space="preserve"> </w:t>
      </w:r>
      <w:r w:rsidRPr="00833BB7">
        <w:rPr>
          <w:rFonts w:ascii="Palatino Linotype" w:eastAsia="Garamond" w:hAnsi="Palatino Linotype" w:cs="Times New Roman"/>
          <w:sz w:val="20"/>
          <w:szCs w:val="20"/>
          <w:lang w:val="id"/>
        </w:rPr>
        <w:t xml:space="preserve">in </w:t>
      </w:r>
      <w:r w:rsidR="00833BB7" w:rsidRPr="00833BB7">
        <w:rPr>
          <w:rFonts w:ascii="Palatino Linotype" w:hAnsi="Palatino Linotype"/>
          <w:sz w:val="20"/>
          <w:szCs w:val="20"/>
        </w:rPr>
        <w:t>chemical equilibrium</w:t>
      </w:r>
      <w:r w:rsidR="00833BB7" w:rsidRPr="00833BB7">
        <w:rPr>
          <w:rFonts w:ascii="Palatino Linotype" w:eastAsia="Garamond" w:hAnsi="Palatino Linotype" w:cs="Times New Roman"/>
          <w:sz w:val="20"/>
          <w:szCs w:val="20"/>
          <w:lang w:val="id"/>
        </w:rPr>
        <w:t xml:space="preserve"> </w:t>
      </w:r>
      <w:r w:rsidRPr="00833BB7">
        <w:rPr>
          <w:rFonts w:ascii="Palatino Linotype" w:eastAsia="Garamond" w:hAnsi="Palatino Linotype" w:cs="Times New Roman"/>
          <w:sz w:val="20"/>
          <w:szCs w:val="20"/>
          <w:lang w:val="id"/>
        </w:rPr>
        <w:t>will</w:t>
      </w:r>
      <w:r w:rsidRPr="005705A3">
        <w:rPr>
          <w:rFonts w:ascii="Palatino Linotype" w:eastAsia="Garamond" w:hAnsi="Palatino Linotype" w:cs="Times New Roman"/>
          <w:sz w:val="20"/>
          <w:szCs w:val="20"/>
          <w:lang w:val="id"/>
        </w:rPr>
        <w:t xml:space="preserve"> use the achievement level conversion in Table 1 </w:t>
      </w:r>
      <w:r w:rsidRPr="005705A3">
        <w:rPr>
          <w:rFonts w:ascii="Palatino Linotype" w:eastAsia="Garamond" w:hAnsi="Palatino Linotype" w:cs="Times New Roman"/>
          <w:sz w:val="20"/>
          <w:szCs w:val="20"/>
          <w:lang w:val="en-US"/>
        </w:rPr>
        <w:t>.</w:t>
      </w:r>
    </w:p>
    <w:p w14:paraId="3F2D9BEF" w14:textId="77777777" w:rsidR="005705A3" w:rsidRPr="005705A3" w:rsidRDefault="005705A3" w:rsidP="005705A3">
      <w:pPr>
        <w:spacing w:after="0"/>
        <w:jc w:val="both"/>
        <w:rPr>
          <w:rFonts w:ascii="Palatino Linotype" w:eastAsia="Garamond" w:hAnsi="Palatino Linotype" w:cs="Times New Roman"/>
          <w:sz w:val="20"/>
          <w:szCs w:val="20"/>
          <w:lang w:val="id"/>
        </w:rPr>
      </w:pPr>
      <w:bookmarkStart w:id="0" w:name="_Toc141720219"/>
      <w:r w:rsidRPr="005705A3">
        <w:rPr>
          <w:rFonts w:ascii="Palatino Linotype" w:eastAsia="Garamond" w:hAnsi="Palatino Linotype" w:cs="Times New Roman"/>
          <w:bCs/>
          <w:sz w:val="20"/>
          <w:szCs w:val="20"/>
          <w:lang w:val="en-GB"/>
        </w:rPr>
        <w:t xml:space="preserve">Table </w:t>
      </w:r>
      <w:r w:rsidRPr="005705A3">
        <w:rPr>
          <w:rFonts w:ascii="Palatino Linotype" w:eastAsia="Garamond" w:hAnsi="Palatino Linotype" w:cs="Times New Roman"/>
          <w:bCs/>
          <w:iCs/>
          <w:sz w:val="20"/>
          <w:szCs w:val="20"/>
          <w:lang w:val="en-GB"/>
        </w:rPr>
        <w:fldChar w:fldCharType="begin"/>
      </w:r>
      <w:r w:rsidRPr="005705A3">
        <w:rPr>
          <w:rFonts w:ascii="Palatino Linotype" w:eastAsia="Garamond" w:hAnsi="Palatino Linotype" w:cs="Times New Roman"/>
          <w:bCs/>
          <w:iCs/>
          <w:sz w:val="20"/>
          <w:szCs w:val="20"/>
          <w:lang w:val="en-GB"/>
        </w:rPr>
        <w:instrText xml:space="preserve"> SEQ Tabel \* ARABIC \s 1 </w:instrText>
      </w:r>
      <w:r w:rsidRPr="005705A3">
        <w:rPr>
          <w:rFonts w:ascii="Palatino Linotype" w:eastAsia="Garamond" w:hAnsi="Palatino Linotype" w:cs="Times New Roman"/>
          <w:bCs/>
          <w:iCs/>
          <w:sz w:val="20"/>
          <w:szCs w:val="20"/>
          <w:lang w:val="en-GB"/>
        </w:rPr>
        <w:fldChar w:fldCharType="separate"/>
      </w:r>
      <w:r w:rsidRPr="005705A3">
        <w:rPr>
          <w:rFonts w:ascii="Palatino Linotype" w:eastAsia="Garamond" w:hAnsi="Palatino Linotype" w:cs="Times New Roman"/>
          <w:bCs/>
          <w:iCs/>
          <w:noProof/>
          <w:sz w:val="20"/>
          <w:szCs w:val="20"/>
          <w:lang w:val="en-GB"/>
        </w:rPr>
        <w:t>1</w:t>
      </w:r>
      <w:r w:rsidRPr="005705A3">
        <w:rPr>
          <w:rFonts w:ascii="Palatino Linotype" w:eastAsia="Garamond" w:hAnsi="Palatino Linotype" w:cs="Times New Roman"/>
          <w:sz w:val="20"/>
          <w:szCs w:val="20"/>
        </w:rPr>
        <w:fldChar w:fldCharType="end"/>
      </w:r>
      <w:r w:rsidRPr="005705A3">
        <w:rPr>
          <w:rFonts w:ascii="Palatino Linotype" w:eastAsia="Garamond" w:hAnsi="Palatino Linotype" w:cs="Times New Roman"/>
          <w:sz w:val="20"/>
          <w:szCs w:val="20"/>
        </w:rPr>
        <w:t xml:space="preserve"> </w:t>
      </w:r>
      <w:r w:rsidRPr="005705A3">
        <w:rPr>
          <w:rFonts w:ascii="Palatino Linotype" w:eastAsia="Garamond" w:hAnsi="Palatino Linotype" w:cs="Times New Roman"/>
          <w:sz w:val="20"/>
          <w:szCs w:val="20"/>
          <w:lang w:val="id"/>
        </w:rPr>
        <w:t>Validity Criteria for Validator Assessment Questionnaire Data</w:t>
      </w:r>
      <w:bookmarkEnd w:id="0"/>
    </w:p>
    <w:tbl>
      <w:tblPr>
        <w:tblW w:w="5000" w:type="pct"/>
        <w:tblCellMar>
          <w:left w:w="0" w:type="dxa"/>
          <w:right w:w="0" w:type="dxa"/>
        </w:tblCellMar>
        <w:tblLook w:val="01E0" w:firstRow="1" w:lastRow="1" w:firstColumn="1" w:lastColumn="1" w:noHBand="0" w:noVBand="0"/>
      </w:tblPr>
      <w:tblGrid>
        <w:gridCol w:w="2581"/>
        <w:gridCol w:w="6445"/>
      </w:tblGrid>
      <w:tr w:rsidR="005705A3" w:rsidRPr="005705A3" w14:paraId="39119443" w14:textId="77777777" w:rsidTr="005705A3">
        <w:trPr>
          <w:trHeight w:val="230"/>
        </w:trPr>
        <w:tc>
          <w:tcPr>
            <w:tcW w:w="1430" w:type="pct"/>
            <w:tcBorders>
              <w:top w:val="single" w:sz="4" w:space="0" w:color="000000"/>
              <w:bottom w:val="single" w:sz="4" w:space="0" w:color="000000"/>
            </w:tcBorders>
          </w:tcPr>
          <w:p w14:paraId="53C3E31C"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Percentage (%)</w:t>
            </w:r>
          </w:p>
        </w:tc>
        <w:tc>
          <w:tcPr>
            <w:tcW w:w="3570" w:type="pct"/>
            <w:tcBorders>
              <w:top w:val="single" w:sz="4" w:space="0" w:color="000000"/>
              <w:bottom w:val="single" w:sz="4" w:space="0" w:color="000000"/>
            </w:tcBorders>
          </w:tcPr>
          <w:p w14:paraId="1CEC875C"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Criteria</w:t>
            </w:r>
          </w:p>
        </w:tc>
      </w:tr>
      <w:tr w:rsidR="005705A3" w:rsidRPr="005705A3" w14:paraId="107244B4" w14:textId="77777777" w:rsidTr="005705A3">
        <w:trPr>
          <w:trHeight w:val="252"/>
        </w:trPr>
        <w:tc>
          <w:tcPr>
            <w:tcW w:w="1430" w:type="pct"/>
            <w:tcBorders>
              <w:top w:val="single" w:sz="4" w:space="0" w:color="000000"/>
            </w:tcBorders>
          </w:tcPr>
          <w:p w14:paraId="72719EE3"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81-100</w:t>
            </w:r>
          </w:p>
        </w:tc>
        <w:tc>
          <w:tcPr>
            <w:tcW w:w="3570" w:type="pct"/>
            <w:tcBorders>
              <w:top w:val="single" w:sz="4" w:space="0" w:color="000000"/>
            </w:tcBorders>
          </w:tcPr>
          <w:p w14:paraId="0BE94E6C"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Very feasible / very valid / does not need to be revised</w:t>
            </w:r>
          </w:p>
        </w:tc>
      </w:tr>
      <w:tr w:rsidR="005705A3" w:rsidRPr="005705A3" w14:paraId="3A6AA799" w14:textId="77777777" w:rsidTr="005705A3">
        <w:trPr>
          <w:trHeight w:val="238"/>
        </w:trPr>
        <w:tc>
          <w:tcPr>
            <w:tcW w:w="1430" w:type="pct"/>
          </w:tcPr>
          <w:p w14:paraId="0AC25B1A"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61-80</w:t>
            </w:r>
          </w:p>
        </w:tc>
        <w:tc>
          <w:tcPr>
            <w:tcW w:w="3570" w:type="pct"/>
          </w:tcPr>
          <w:p w14:paraId="5D2DA047"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Eligible / valid / no need for revision</w:t>
            </w:r>
          </w:p>
        </w:tc>
      </w:tr>
      <w:tr w:rsidR="005705A3" w:rsidRPr="005705A3" w14:paraId="00948ABD" w14:textId="77777777" w:rsidTr="005705A3">
        <w:trPr>
          <w:trHeight w:val="236"/>
        </w:trPr>
        <w:tc>
          <w:tcPr>
            <w:tcW w:w="1430" w:type="pct"/>
          </w:tcPr>
          <w:p w14:paraId="28AC7053"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41-60</w:t>
            </w:r>
          </w:p>
        </w:tc>
        <w:tc>
          <w:tcPr>
            <w:tcW w:w="3570" w:type="pct"/>
          </w:tcPr>
          <w:p w14:paraId="7A5DEE86"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Inadequate / invalid / needs revision</w:t>
            </w:r>
          </w:p>
        </w:tc>
      </w:tr>
      <w:tr w:rsidR="005705A3" w:rsidRPr="005705A3" w14:paraId="5D8856F6" w14:textId="77777777" w:rsidTr="005705A3">
        <w:trPr>
          <w:trHeight w:val="243"/>
        </w:trPr>
        <w:tc>
          <w:tcPr>
            <w:tcW w:w="1430" w:type="pct"/>
          </w:tcPr>
          <w:p w14:paraId="5D9B121B"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21-40</w:t>
            </w:r>
          </w:p>
        </w:tc>
        <w:tc>
          <w:tcPr>
            <w:tcW w:w="3570" w:type="pct"/>
          </w:tcPr>
          <w:p w14:paraId="21127E69"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Not feasible / invalid / needs revision</w:t>
            </w:r>
          </w:p>
        </w:tc>
      </w:tr>
      <w:tr w:rsidR="005705A3" w:rsidRPr="005705A3" w14:paraId="756EE9EF" w14:textId="77777777" w:rsidTr="005705A3">
        <w:trPr>
          <w:trHeight w:val="239"/>
        </w:trPr>
        <w:tc>
          <w:tcPr>
            <w:tcW w:w="1430" w:type="pct"/>
            <w:tcBorders>
              <w:bottom w:val="single" w:sz="4" w:space="0" w:color="000000"/>
            </w:tcBorders>
          </w:tcPr>
          <w:p w14:paraId="527D0CE2"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&lt; 20</w:t>
            </w:r>
          </w:p>
        </w:tc>
        <w:tc>
          <w:tcPr>
            <w:tcW w:w="3570" w:type="pct"/>
            <w:tcBorders>
              <w:bottom w:val="single" w:sz="4" w:space="0" w:color="000000"/>
            </w:tcBorders>
          </w:tcPr>
          <w:p w14:paraId="22641B10"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Very inappropriate / very invalid / needs revision</w:t>
            </w:r>
          </w:p>
        </w:tc>
      </w:tr>
    </w:tbl>
    <w:p w14:paraId="3B116DB6" w14:textId="77777777" w:rsidR="005705A3" w:rsidRPr="005705A3" w:rsidRDefault="005705A3" w:rsidP="005705A3">
      <w:pPr>
        <w:spacing w:after="0"/>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rPr>
        <w:fldChar w:fldCharType="begin" w:fldLock="1"/>
      </w:r>
      <w:r w:rsidRPr="005705A3">
        <w:rPr>
          <w:rFonts w:ascii="Palatino Linotype" w:eastAsia="Garamond" w:hAnsi="Palatino Linotype" w:cs="Times New Roman"/>
          <w:sz w:val="20"/>
          <w:szCs w:val="20"/>
        </w:rPr>
        <w:instrText>ADDIN CSL_CITATION {"citationItems":[{"id":"ITEM-1","itemData":{"author":[{"dropping-particle":"","family":"Arikunto","given":"Suharsimi","non-dropping-particle":"","parse-names":false,"suffix":""}],"id":"ITEM-1","issued":{"date-parts":[["2010"]]},"publisher":"Rineka Cipta","publisher-place":"Jakarta","title":"Prosedur penelitian suatu pendekatan praktik","type":"book"},"uris":["http://www.mendeley.com/documents/?uuid=c84dda95-e679-4484-a6bd-4809f3743014"]}],"mendeley":{"formattedCitation":"(Arikunto, 2010)","plainTextFormattedCitation":"(Arikunto, 2010)","previouslyFormattedCitation":"(Arikunto, 2010)"},"properties":{"noteIndex":0},"schema":"https://github.com/citation-style-language/schema/raw/master/csl-citation.json"}</w:instrText>
      </w:r>
      <w:r w:rsidRPr="005705A3">
        <w:rPr>
          <w:rFonts w:ascii="Palatino Linotype" w:eastAsia="Garamond" w:hAnsi="Palatino Linotype" w:cs="Times New Roman"/>
          <w:sz w:val="20"/>
          <w:szCs w:val="20"/>
        </w:rPr>
        <w:fldChar w:fldCharType="separate"/>
      </w:r>
      <w:r w:rsidRPr="005705A3">
        <w:rPr>
          <w:rFonts w:ascii="Palatino Linotype" w:eastAsia="Garamond" w:hAnsi="Palatino Linotype" w:cs="Times New Roman"/>
          <w:noProof/>
          <w:sz w:val="20"/>
          <w:szCs w:val="20"/>
        </w:rPr>
        <w:t>(Arikunto, 2010)</w:t>
      </w:r>
      <w:r w:rsidRPr="005705A3">
        <w:rPr>
          <w:rFonts w:ascii="Palatino Linotype" w:eastAsia="Garamond" w:hAnsi="Palatino Linotype" w:cs="Times New Roman"/>
          <w:sz w:val="20"/>
          <w:szCs w:val="20"/>
          <w:lang w:val="id"/>
        </w:rPr>
        <w:fldChar w:fldCharType="end"/>
      </w:r>
    </w:p>
    <w:p w14:paraId="26AAAA92" w14:textId="77777777" w:rsidR="005705A3" w:rsidRPr="005705A3" w:rsidRDefault="005705A3" w:rsidP="005705A3">
      <w:pPr>
        <w:spacing w:after="0"/>
        <w:ind w:firstLine="567"/>
        <w:jc w:val="both"/>
        <w:rPr>
          <w:rFonts w:ascii="Palatino Linotype" w:eastAsia="Garamond" w:hAnsi="Palatino Linotype" w:cs="Times New Roman"/>
          <w:sz w:val="20"/>
          <w:szCs w:val="20"/>
        </w:rPr>
      </w:pPr>
    </w:p>
    <w:p w14:paraId="7C5E7981" w14:textId="77777777" w:rsidR="005705A3" w:rsidRPr="005705A3" w:rsidRDefault="005705A3" w:rsidP="005705A3">
      <w:pPr>
        <w:spacing w:after="0"/>
        <w:jc w:val="both"/>
        <w:rPr>
          <w:rFonts w:ascii="Palatino Linotype" w:eastAsia="Garamond" w:hAnsi="Palatino Linotype" w:cs="Times New Roman"/>
          <w:b/>
          <w:bCs/>
          <w:sz w:val="20"/>
          <w:szCs w:val="20"/>
          <w:lang w:val="en-US"/>
        </w:rPr>
      </w:pPr>
      <w:r w:rsidRPr="005705A3">
        <w:rPr>
          <w:rFonts w:ascii="Palatino Linotype" w:eastAsia="Garamond" w:hAnsi="Palatino Linotype" w:cs="Times New Roman"/>
          <w:b/>
          <w:bCs/>
          <w:sz w:val="20"/>
          <w:szCs w:val="20"/>
          <w:lang w:val="en-US"/>
        </w:rPr>
        <w:t>Analysis of Teacher Response Questionnaires</w:t>
      </w:r>
    </w:p>
    <w:p w14:paraId="4F683B3B" w14:textId="77777777" w:rsidR="005705A3" w:rsidRDefault="005705A3" w:rsidP="00833BB7">
      <w:pPr>
        <w:spacing w:after="0"/>
        <w:ind w:firstLine="567"/>
        <w:jc w:val="both"/>
        <w:rPr>
          <w:rFonts w:ascii="Palatino Linotype" w:eastAsia="Garamond" w:hAnsi="Palatino Linotype" w:cs="Times New Roman"/>
          <w:sz w:val="20"/>
          <w:szCs w:val="20"/>
          <w:lang w:val="en-US"/>
        </w:rPr>
      </w:pPr>
      <w:r w:rsidRPr="005705A3">
        <w:rPr>
          <w:rFonts w:ascii="Palatino Linotype" w:eastAsia="Garamond" w:hAnsi="Palatino Linotype" w:cs="Times New Roman"/>
          <w:sz w:val="20"/>
          <w:szCs w:val="20"/>
          <w:lang w:val="en-US"/>
        </w:rPr>
        <w:t xml:space="preserve">The teacher response questionnaire assessment was carried out by 3 chemistry teachers to obtain teachers' responses to the use of </w:t>
      </w:r>
      <w:r w:rsidR="00833BB7" w:rsidRPr="00833BB7">
        <w:rPr>
          <w:rFonts w:ascii="Palatino Linotype" w:hAnsi="Palatino Linotype"/>
          <w:noProof/>
          <w:sz w:val="20"/>
          <w:szCs w:val="20"/>
        </w:rPr>
        <w:t xml:space="preserve">modules based on </w:t>
      </w:r>
      <w:r w:rsidR="00833BB7" w:rsidRPr="00833BB7">
        <w:rPr>
          <w:rFonts w:ascii="Palatino Linotype" w:hAnsi="Palatino Linotype"/>
          <w:i/>
          <w:noProof/>
          <w:sz w:val="20"/>
          <w:szCs w:val="20"/>
        </w:rPr>
        <w:t>socio-scientific issues</w:t>
      </w:r>
      <w:r w:rsidR="00833BB7" w:rsidRPr="00833BB7">
        <w:rPr>
          <w:rFonts w:ascii="Palatino Linotype" w:eastAsia="Garamond" w:hAnsi="Palatino Linotype" w:cs="Times New Roman"/>
          <w:i/>
          <w:sz w:val="20"/>
          <w:szCs w:val="20"/>
          <w:lang w:val="id"/>
        </w:rPr>
        <w:t xml:space="preserve"> </w:t>
      </w:r>
      <w:r w:rsidR="00833BB7" w:rsidRPr="00833BB7">
        <w:rPr>
          <w:rFonts w:ascii="Palatino Linotype" w:eastAsia="Garamond" w:hAnsi="Palatino Linotype" w:cs="Times New Roman"/>
          <w:sz w:val="20"/>
          <w:szCs w:val="20"/>
          <w:lang w:val="id"/>
        </w:rPr>
        <w:t xml:space="preserve">in </w:t>
      </w:r>
      <w:r w:rsidR="00833BB7" w:rsidRPr="00833BB7">
        <w:rPr>
          <w:rFonts w:ascii="Palatino Linotype" w:hAnsi="Palatino Linotype"/>
          <w:sz w:val="20"/>
          <w:szCs w:val="20"/>
        </w:rPr>
        <w:t>chemical equilibrium</w:t>
      </w:r>
      <w:r w:rsidR="00833BB7" w:rsidRPr="00833BB7">
        <w:rPr>
          <w:rFonts w:ascii="Palatino Linotype" w:eastAsia="Garamond" w:hAnsi="Palatino Linotype" w:cs="Times New Roman"/>
          <w:sz w:val="20"/>
          <w:szCs w:val="20"/>
          <w:lang w:val="id"/>
        </w:rPr>
        <w:t xml:space="preserve"> </w:t>
      </w:r>
      <w:r w:rsidRPr="005705A3">
        <w:rPr>
          <w:rFonts w:ascii="Palatino Linotype" w:eastAsia="Garamond" w:hAnsi="Palatino Linotype" w:cs="Times New Roman"/>
          <w:sz w:val="20"/>
          <w:szCs w:val="20"/>
          <w:lang w:val="en-US"/>
        </w:rPr>
        <w:t>material in the chemistry learning process.</w:t>
      </w:r>
      <w:r w:rsidRPr="005705A3">
        <w:rPr>
          <w:rFonts w:ascii="Palatino Linotype" w:eastAsia="Garamond" w:hAnsi="Palatino Linotype" w:cs="Times New Roman"/>
          <w:sz w:val="20"/>
          <w:szCs w:val="20"/>
        </w:rPr>
        <w:t xml:space="preserve"> </w:t>
      </w:r>
      <w:r w:rsidRPr="005705A3">
        <w:rPr>
          <w:rFonts w:ascii="Palatino Linotype" w:eastAsia="Garamond" w:hAnsi="Palatino Linotype" w:cs="Times New Roman"/>
          <w:sz w:val="20"/>
          <w:szCs w:val="20"/>
          <w:lang w:val="id"/>
        </w:rPr>
        <w:t xml:space="preserve">The results of the average score from the teacher response questionnaire that were obtained were then converted into qualitative data to determine the criteria for using </w:t>
      </w:r>
      <w:r w:rsidR="00833BB7" w:rsidRPr="00833BB7">
        <w:rPr>
          <w:rFonts w:ascii="Palatino Linotype" w:hAnsi="Palatino Linotype"/>
          <w:noProof/>
          <w:sz w:val="20"/>
          <w:szCs w:val="20"/>
        </w:rPr>
        <w:t xml:space="preserve">modules based on </w:t>
      </w:r>
      <w:r w:rsidR="00833BB7" w:rsidRPr="00833BB7">
        <w:rPr>
          <w:rFonts w:ascii="Palatino Linotype" w:hAnsi="Palatino Linotype"/>
          <w:i/>
          <w:noProof/>
          <w:sz w:val="20"/>
          <w:szCs w:val="20"/>
        </w:rPr>
        <w:t>socio-scientific issues</w:t>
      </w:r>
      <w:r w:rsidR="00833BB7" w:rsidRPr="00833BB7">
        <w:rPr>
          <w:rFonts w:ascii="Palatino Linotype" w:eastAsia="Garamond" w:hAnsi="Palatino Linotype" w:cs="Times New Roman"/>
          <w:i/>
          <w:sz w:val="20"/>
          <w:szCs w:val="20"/>
          <w:lang w:val="id"/>
        </w:rPr>
        <w:t xml:space="preserve"> </w:t>
      </w:r>
      <w:r w:rsidRPr="005705A3">
        <w:rPr>
          <w:rFonts w:ascii="Palatino Linotype" w:eastAsia="Garamond" w:hAnsi="Palatino Linotype" w:cs="Times New Roman"/>
          <w:sz w:val="20"/>
          <w:szCs w:val="20"/>
          <w:lang w:val="id"/>
        </w:rPr>
        <w:t>which can be seen in Table 2.</w:t>
      </w:r>
    </w:p>
    <w:p w14:paraId="6CB51987" w14:textId="77777777" w:rsidR="005705A3" w:rsidRPr="005705A3" w:rsidRDefault="005705A3" w:rsidP="005705A3">
      <w:pPr>
        <w:spacing w:after="0"/>
        <w:jc w:val="both"/>
        <w:rPr>
          <w:rFonts w:ascii="Palatino Linotype" w:eastAsia="Garamond" w:hAnsi="Palatino Linotype" w:cs="Times New Roman"/>
          <w:sz w:val="20"/>
          <w:szCs w:val="20"/>
          <w:lang w:val="en-US"/>
        </w:rPr>
      </w:pPr>
      <w:bookmarkStart w:id="1" w:name="_Toc141720220"/>
      <w:r w:rsidRPr="005705A3">
        <w:rPr>
          <w:rFonts w:ascii="Palatino Linotype" w:eastAsia="Garamond" w:hAnsi="Palatino Linotype" w:cs="Times New Roman"/>
          <w:bCs/>
          <w:sz w:val="20"/>
          <w:szCs w:val="20"/>
          <w:lang w:val="en-GB"/>
        </w:rPr>
        <w:lastRenderedPageBreak/>
        <w:t xml:space="preserve">Table </w:t>
      </w:r>
      <w:r w:rsidRPr="005705A3">
        <w:rPr>
          <w:rFonts w:ascii="Palatino Linotype" w:eastAsia="Garamond" w:hAnsi="Palatino Linotype" w:cs="Times New Roman"/>
          <w:bCs/>
          <w:iCs/>
          <w:sz w:val="20"/>
          <w:szCs w:val="20"/>
          <w:lang w:val="en-GB"/>
        </w:rPr>
        <w:fldChar w:fldCharType="begin"/>
      </w:r>
      <w:r w:rsidRPr="005705A3">
        <w:rPr>
          <w:rFonts w:ascii="Palatino Linotype" w:eastAsia="Garamond" w:hAnsi="Palatino Linotype" w:cs="Times New Roman"/>
          <w:bCs/>
          <w:iCs/>
          <w:sz w:val="20"/>
          <w:szCs w:val="20"/>
          <w:lang w:val="en-GB"/>
        </w:rPr>
        <w:instrText xml:space="preserve"> SEQ Tabel \* ARABIC \s 1 </w:instrText>
      </w:r>
      <w:r w:rsidRPr="005705A3">
        <w:rPr>
          <w:rFonts w:ascii="Palatino Linotype" w:eastAsia="Garamond" w:hAnsi="Palatino Linotype" w:cs="Times New Roman"/>
          <w:bCs/>
          <w:iCs/>
          <w:sz w:val="20"/>
          <w:szCs w:val="20"/>
          <w:lang w:val="en-GB"/>
        </w:rPr>
        <w:fldChar w:fldCharType="separate"/>
      </w:r>
      <w:r w:rsidRPr="005705A3">
        <w:rPr>
          <w:rFonts w:ascii="Palatino Linotype" w:eastAsia="Garamond" w:hAnsi="Palatino Linotype" w:cs="Times New Roman"/>
          <w:bCs/>
          <w:iCs/>
          <w:noProof/>
          <w:sz w:val="20"/>
          <w:szCs w:val="20"/>
          <w:lang w:val="en-GB"/>
        </w:rPr>
        <w:t xml:space="preserve">2 </w:t>
      </w:r>
      <w:r w:rsidRPr="005705A3">
        <w:rPr>
          <w:rFonts w:ascii="Palatino Linotype" w:eastAsia="Garamond" w:hAnsi="Palatino Linotype" w:cs="Times New Roman"/>
          <w:sz w:val="20"/>
          <w:szCs w:val="20"/>
        </w:rPr>
        <w:fldChar w:fldCharType="end"/>
      </w:r>
      <w:r w:rsidRPr="005705A3">
        <w:rPr>
          <w:rFonts w:ascii="Palatino Linotype" w:eastAsia="Garamond" w:hAnsi="Palatino Linotype" w:cs="Times New Roman"/>
          <w:sz w:val="20"/>
          <w:szCs w:val="20"/>
          <w:lang w:val="id"/>
        </w:rPr>
        <w:t xml:space="preserve">Questionnaire </w:t>
      </w:r>
      <w:r w:rsidRPr="005705A3">
        <w:rPr>
          <w:rFonts w:ascii="Palatino Linotype" w:eastAsia="Garamond" w:hAnsi="Palatino Linotype" w:cs="Times New Roman"/>
          <w:sz w:val="20"/>
          <w:szCs w:val="20"/>
          <w:lang w:val="en-US"/>
        </w:rPr>
        <w:t xml:space="preserve">Response </w:t>
      </w:r>
      <w:bookmarkEnd w:id="1"/>
      <w:r w:rsidRPr="005705A3">
        <w:rPr>
          <w:rFonts w:ascii="Palatino Linotype" w:eastAsia="Garamond" w:hAnsi="Palatino Linotype" w:cs="Times New Roman"/>
          <w:sz w:val="20"/>
          <w:szCs w:val="20"/>
          <w:lang w:val="en-US"/>
        </w:rPr>
        <w:t>Criteria Interval</w:t>
      </w:r>
    </w:p>
    <w:tbl>
      <w:tblPr>
        <w:tblW w:w="5000" w:type="pct"/>
        <w:tblCellMar>
          <w:left w:w="0" w:type="dxa"/>
          <w:right w:w="0" w:type="dxa"/>
        </w:tblCellMar>
        <w:tblLook w:val="01E0" w:firstRow="1" w:lastRow="1" w:firstColumn="1" w:lastColumn="1" w:noHBand="0" w:noVBand="0"/>
      </w:tblPr>
      <w:tblGrid>
        <w:gridCol w:w="4069"/>
        <w:gridCol w:w="4957"/>
      </w:tblGrid>
      <w:tr w:rsidR="005705A3" w:rsidRPr="005705A3" w14:paraId="2FCB5ACB" w14:textId="77777777" w:rsidTr="00717434">
        <w:trPr>
          <w:trHeight w:val="230"/>
        </w:trPr>
        <w:tc>
          <w:tcPr>
            <w:tcW w:w="2254" w:type="pct"/>
            <w:tcBorders>
              <w:top w:val="single" w:sz="4" w:space="0" w:color="000000"/>
              <w:bottom w:val="single" w:sz="4" w:space="0" w:color="000000"/>
            </w:tcBorders>
          </w:tcPr>
          <w:p w14:paraId="7AA13ABD"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Percentage (%)</w:t>
            </w:r>
          </w:p>
        </w:tc>
        <w:tc>
          <w:tcPr>
            <w:tcW w:w="2746" w:type="pct"/>
            <w:tcBorders>
              <w:top w:val="single" w:sz="4" w:space="0" w:color="000000"/>
              <w:bottom w:val="single" w:sz="4" w:space="0" w:color="000000"/>
            </w:tcBorders>
          </w:tcPr>
          <w:p w14:paraId="165757AE"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Criteria</w:t>
            </w:r>
          </w:p>
        </w:tc>
      </w:tr>
      <w:tr w:rsidR="005705A3" w:rsidRPr="005705A3" w14:paraId="3E1AD162" w14:textId="77777777" w:rsidTr="00717434">
        <w:trPr>
          <w:trHeight w:val="227"/>
        </w:trPr>
        <w:tc>
          <w:tcPr>
            <w:tcW w:w="2254" w:type="pct"/>
            <w:tcBorders>
              <w:top w:val="single" w:sz="4" w:space="0" w:color="000000"/>
            </w:tcBorders>
            <w:vAlign w:val="center"/>
          </w:tcPr>
          <w:p w14:paraId="2766FA82"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81-100</w:t>
            </w:r>
          </w:p>
        </w:tc>
        <w:tc>
          <w:tcPr>
            <w:tcW w:w="2746" w:type="pct"/>
            <w:tcBorders>
              <w:top w:val="single" w:sz="4" w:space="0" w:color="000000"/>
            </w:tcBorders>
            <w:vAlign w:val="center"/>
          </w:tcPr>
          <w:p w14:paraId="34A5221F"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Very good</w:t>
            </w:r>
          </w:p>
        </w:tc>
      </w:tr>
      <w:tr w:rsidR="005705A3" w:rsidRPr="005705A3" w14:paraId="5B098439" w14:textId="77777777" w:rsidTr="00717434">
        <w:trPr>
          <w:trHeight w:val="230"/>
        </w:trPr>
        <w:tc>
          <w:tcPr>
            <w:tcW w:w="2254" w:type="pct"/>
            <w:vAlign w:val="center"/>
          </w:tcPr>
          <w:p w14:paraId="25DF7971"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61-80</w:t>
            </w:r>
          </w:p>
        </w:tc>
        <w:tc>
          <w:tcPr>
            <w:tcW w:w="2746" w:type="pct"/>
            <w:vAlign w:val="center"/>
          </w:tcPr>
          <w:p w14:paraId="0942998E"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Good</w:t>
            </w:r>
          </w:p>
        </w:tc>
      </w:tr>
      <w:tr w:rsidR="005705A3" w:rsidRPr="005705A3" w14:paraId="0A000BE1" w14:textId="77777777" w:rsidTr="00717434">
        <w:trPr>
          <w:trHeight w:val="230"/>
        </w:trPr>
        <w:tc>
          <w:tcPr>
            <w:tcW w:w="2254" w:type="pct"/>
            <w:vAlign w:val="center"/>
          </w:tcPr>
          <w:p w14:paraId="17225BEC"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41-60</w:t>
            </w:r>
          </w:p>
        </w:tc>
        <w:tc>
          <w:tcPr>
            <w:tcW w:w="2746" w:type="pct"/>
            <w:vAlign w:val="center"/>
          </w:tcPr>
          <w:p w14:paraId="1C2D1EB7" w14:textId="77777777" w:rsidR="005705A3" w:rsidRPr="005705A3" w:rsidRDefault="003B1CA7" w:rsidP="005705A3">
            <w:pPr>
              <w:spacing w:after="0"/>
              <w:ind w:firstLine="567"/>
              <w:jc w:val="both"/>
              <w:rPr>
                <w:rFonts w:ascii="Palatino Linotype" w:eastAsia="Garamond" w:hAnsi="Palatino Linotype" w:cs="Times New Roman"/>
                <w:sz w:val="20"/>
                <w:szCs w:val="20"/>
                <w:lang w:val="id"/>
              </w:rPr>
            </w:pPr>
            <w:r w:rsidRPr="003B1CA7">
              <w:rPr>
                <w:rFonts w:ascii="Palatino Linotype" w:eastAsia="Garamond" w:hAnsi="Palatino Linotype" w:cs="Times New Roman"/>
                <w:sz w:val="20"/>
                <w:szCs w:val="20"/>
                <w:lang w:val="id"/>
              </w:rPr>
              <w:t>Good Enough</w:t>
            </w:r>
          </w:p>
        </w:tc>
      </w:tr>
      <w:tr w:rsidR="005705A3" w:rsidRPr="005705A3" w14:paraId="76508167" w14:textId="77777777" w:rsidTr="00717434">
        <w:trPr>
          <w:trHeight w:val="230"/>
        </w:trPr>
        <w:tc>
          <w:tcPr>
            <w:tcW w:w="2254" w:type="pct"/>
            <w:vAlign w:val="center"/>
          </w:tcPr>
          <w:p w14:paraId="3ED46F76"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21-40</w:t>
            </w:r>
          </w:p>
        </w:tc>
        <w:tc>
          <w:tcPr>
            <w:tcW w:w="2746" w:type="pct"/>
            <w:vAlign w:val="center"/>
          </w:tcPr>
          <w:p w14:paraId="76C4C899" w14:textId="77777777" w:rsidR="005705A3" w:rsidRPr="005705A3" w:rsidRDefault="003B1CA7" w:rsidP="005705A3">
            <w:pPr>
              <w:spacing w:after="0"/>
              <w:ind w:firstLine="567"/>
              <w:jc w:val="both"/>
              <w:rPr>
                <w:rFonts w:ascii="Palatino Linotype" w:eastAsia="Garamond" w:hAnsi="Palatino Linotype" w:cs="Times New Roman"/>
                <w:sz w:val="20"/>
                <w:szCs w:val="20"/>
                <w:lang w:val="id"/>
              </w:rPr>
            </w:pPr>
            <w:r w:rsidRPr="003B1CA7">
              <w:rPr>
                <w:rFonts w:ascii="Palatino Linotype" w:eastAsia="Garamond" w:hAnsi="Palatino Linotype" w:cs="Times New Roman"/>
                <w:sz w:val="20"/>
                <w:szCs w:val="20"/>
                <w:lang w:val="id"/>
              </w:rPr>
              <w:t>Not good</w:t>
            </w:r>
          </w:p>
        </w:tc>
      </w:tr>
      <w:tr w:rsidR="005705A3" w:rsidRPr="005705A3" w14:paraId="68A44322" w14:textId="77777777" w:rsidTr="00717434">
        <w:trPr>
          <w:trHeight w:val="232"/>
        </w:trPr>
        <w:tc>
          <w:tcPr>
            <w:tcW w:w="2254" w:type="pct"/>
            <w:tcBorders>
              <w:bottom w:val="single" w:sz="4" w:space="0" w:color="000000"/>
            </w:tcBorders>
            <w:vAlign w:val="center"/>
          </w:tcPr>
          <w:p w14:paraId="098134F2" w14:textId="77777777" w:rsidR="005705A3" w:rsidRPr="005705A3" w:rsidRDefault="005705A3" w:rsidP="005705A3">
            <w:pPr>
              <w:spacing w:after="0"/>
              <w:ind w:firstLine="567"/>
              <w:jc w:val="both"/>
              <w:rPr>
                <w:rFonts w:ascii="Palatino Linotype" w:eastAsia="Garamond" w:hAnsi="Palatino Linotype" w:cs="Times New Roman"/>
                <w:sz w:val="20"/>
                <w:szCs w:val="20"/>
                <w:lang w:val="id"/>
              </w:rPr>
            </w:pPr>
            <w:r w:rsidRPr="005705A3">
              <w:rPr>
                <w:rFonts w:ascii="Palatino Linotype" w:eastAsia="Garamond" w:hAnsi="Palatino Linotype" w:cs="Times New Roman"/>
                <w:sz w:val="20"/>
                <w:szCs w:val="20"/>
                <w:lang w:val="id"/>
              </w:rPr>
              <w:t>&lt; 20</w:t>
            </w:r>
          </w:p>
        </w:tc>
        <w:tc>
          <w:tcPr>
            <w:tcW w:w="2746" w:type="pct"/>
            <w:tcBorders>
              <w:bottom w:val="single" w:sz="4" w:space="0" w:color="000000"/>
            </w:tcBorders>
            <w:vAlign w:val="center"/>
          </w:tcPr>
          <w:p w14:paraId="3CD8EA60" w14:textId="77777777" w:rsidR="005705A3" w:rsidRPr="005705A3" w:rsidRDefault="003B1CA7" w:rsidP="005705A3">
            <w:pPr>
              <w:spacing w:after="0"/>
              <w:ind w:firstLine="567"/>
              <w:jc w:val="both"/>
              <w:rPr>
                <w:rFonts w:ascii="Palatino Linotype" w:eastAsia="Garamond" w:hAnsi="Palatino Linotype" w:cs="Times New Roman"/>
                <w:sz w:val="20"/>
                <w:szCs w:val="20"/>
                <w:lang w:val="id"/>
              </w:rPr>
            </w:pPr>
            <w:r w:rsidRPr="003B1CA7">
              <w:rPr>
                <w:rFonts w:ascii="Palatino Linotype" w:eastAsia="Garamond" w:hAnsi="Palatino Linotype" w:cs="Times New Roman"/>
                <w:sz w:val="20"/>
                <w:szCs w:val="20"/>
                <w:lang w:val="id"/>
              </w:rPr>
              <w:t>Very Not Good</w:t>
            </w:r>
          </w:p>
        </w:tc>
      </w:tr>
    </w:tbl>
    <w:p w14:paraId="00B05C87" w14:textId="77777777" w:rsidR="005705A3" w:rsidRPr="005705A3" w:rsidRDefault="005705A3" w:rsidP="005705A3">
      <w:pPr>
        <w:spacing w:after="0"/>
        <w:jc w:val="both"/>
        <w:rPr>
          <w:rFonts w:ascii="Palatino Linotype" w:eastAsia="Garamond" w:hAnsi="Palatino Linotype" w:cs="Times New Roman"/>
          <w:sz w:val="20"/>
          <w:szCs w:val="20"/>
        </w:rPr>
      </w:pPr>
      <w:r w:rsidRPr="005705A3">
        <w:rPr>
          <w:rFonts w:ascii="Palatino Linotype" w:eastAsia="Garamond" w:hAnsi="Palatino Linotype" w:cs="Times New Roman"/>
          <w:sz w:val="20"/>
          <w:szCs w:val="20"/>
        </w:rPr>
        <w:fldChar w:fldCharType="begin" w:fldLock="1"/>
      </w:r>
      <w:r w:rsidRPr="005705A3">
        <w:rPr>
          <w:rFonts w:ascii="Palatino Linotype" w:eastAsia="Garamond" w:hAnsi="Palatino Linotype" w:cs="Times New Roman"/>
          <w:sz w:val="20"/>
          <w:szCs w:val="20"/>
        </w:rPr>
        <w:instrText>ADDIN CSL_CITATION {"citationItems":[{"id":"ITEM-1","itemData":{"author":[{"dropping-particle":"","family":"Arikunto","given":"Suharsimi","non-dropping-particle":"","parse-names":false,"suffix":""}],"id":"ITEM-1","issued":{"date-parts":[["2010"]]},"publisher":"Rineka Cipta","publisher-place":"Jakarta","title":"Prosedur penelitian suatu pendekatan praktik","type":"book"},"uris":["http://www.mendeley.com/documents/?uuid=c84dda95-e679-4484-a6bd-4809f3743014"]}],"mendeley":{"formattedCitation":"(Arikunto, 2010)","plainTextFormattedCitation":"(Arikunto, 2010)","previouslyFormattedCitation":"(Arikunto, 2010)"},"properties":{"noteIndex":0},"schema":"https://github.com/citation-style-language/schema/raw/master/csl-citation.json"}</w:instrText>
      </w:r>
      <w:r w:rsidRPr="005705A3">
        <w:rPr>
          <w:rFonts w:ascii="Palatino Linotype" w:eastAsia="Garamond" w:hAnsi="Palatino Linotype" w:cs="Times New Roman"/>
          <w:sz w:val="20"/>
          <w:szCs w:val="20"/>
        </w:rPr>
        <w:fldChar w:fldCharType="separate"/>
      </w:r>
      <w:r w:rsidRPr="005705A3">
        <w:rPr>
          <w:rFonts w:ascii="Palatino Linotype" w:eastAsia="Garamond" w:hAnsi="Palatino Linotype" w:cs="Times New Roman"/>
          <w:noProof/>
          <w:sz w:val="20"/>
          <w:szCs w:val="20"/>
        </w:rPr>
        <w:t>(Arikunto, 2010)</w:t>
      </w:r>
      <w:r w:rsidRPr="005705A3">
        <w:rPr>
          <w:rFonts w:ascii="Palatino Linotype" w:eastAsia="Garamond" w:hAnsi="Palatino Linotype" w:cs="Times New Roman"/>
          <w:sz w:val="20"/>
          <w:szCs w:val="20"/>
          <w:lang w:val="en-US"/>
        </w:rPr>
        <w:fldChar w:fldCharType="end"/>
      </w:r>
    </w:p>
    <w:p w14:paraId="08DA4D1C" w14:textId="77777777" w:rsidR="00833BB7" w:rsidRPr="005705A3" w:rsidRDefault="00833BB7" w:rsidP="005705A3">
      <w:pPr>
        <w:spacing w:after="0"/>
        <w:jc w:val="both"/>
        <w:rPr>
          <w:rFonts w:ascii="Palatino Linotype" w:eastAsia="Garamond" w:hAnsi="Palatino Linotype" w:cs="Times New Roman"/>
          <w:bCs/>
          <w:sz w:val="20"/>
          <w:szCs w:val="20"/>
        </w:rPr>
      </w:pPr>
    </w:p>
    <w:p w14:paraId="39CCE924" w14:textId="77777777" w:rsidR="005705A3" w:rsidRPr="005705A3" w:rsidRDefault="003B1CA7" w:rsidP="005705A3">
      <w:pPr>
        <w:spacing w:after="0"/>
        <w:jc w:val="both"/>
        <w:rPr>
          <w:rFonts w:ascii="Palatino Linotype" w:eastAsia="Garamond" w:hAnsi="Palatino Linotype" w:cs="Times New Roman"/>
          <w:bCs/>
          <w:sz w:val="20"/>
          <w:szCs w:val="20"/>
        </w:rPr>
      </w:pPr>
      <w:r w:rsidRPr="003B1CA7">
        <w:rPr>
          <w:rFonts w:ascii="Palatino Linotype" w:eastAsia="Garamond" w:hAnsi="Palatino Linotype" w:cs="Times New Roman"/>
          <w:b/>
          <w:bCs/>
          <w:sz w:val="20"/>
          <w:szCs w:val="20"/>
          <w:lang w:val="en-US"/>
        </w:rPr>
        <w:t>Analysis of the Influence of Teaching Materials</w:t>
      </w:r>
      <w:r w:rsidR="005705A3" w:rsidRPr="005705A3">
        <w:rPr>
          <w:rFonts w:ascii="Palatino Linotype" w:eastAsia="Garamond" w:hAnsi="Palatino Linotype" w:cs="Times New Roman"/>
          <w:bCs/>
          <w:sz w:val="20"/>
          <w:szCs w:val="20"/>
        </w:rPr>
        <w:tab/>
      </w:r>
    </w:p>
    <w:p w14:paraId="0518D160" w14:textId="77777777" w:rsidR="005705A3" w:rsidRPr="005705A3" w:rsidRDefault="005705A3" w:rsidP="005705A3">
      <w:pPr>
        <w:spacing w:after="0"/>
        <w:jc w:val="both"/>
        <w:rPr>
          <w:rFonts w:ascii="Palatino Linotype" w:eastAsia="Garamond" w:hAnsi="Palatino Linotype" w:cs="Times New Roman"/>
          <w:bCs/>
          <w:sz w:val="20"/>
          <w:szCs w:val="20"/>
        </w:rPr>
      </w:pPr>
      <w:r w:rsidRPr="005705A3">
        <w:rPr>
          <w:rFonts w:ascii="Palatino Linotype" w:eastAsia="Garamond" w:hAnsi="Palatino Linotype" w:cs="Times New Roman"/>
          <w:bCs/>
          <w:sz w:val="20"/>
          <w:szCs w:val="20"/>
        </w:rPr>
        <w:tab/>
        <w:t>After the data is collected, the next stage is analyzing the data and interpreting the results. Data analysis was carried out with the aim of seeing whether the proposed hypothesis was accepted or rejected. The data analysis stage includes:</w:t>
      </w:r>
    </w:p>
    <w:p w14:paraId="24251004" w14:textId="77777777" w:rsidR="005705A3" w:rsidRPr="005705A3" w:rsidRDefault="005705A3" w:rsidP="005705A3">
      <w:pPr>
        <w:numPr>
          <w:ilvl w:val="0"/>
          <w:numId w:val="46"/>
        </w:numPr>
        <w:spacing w:after="0" w:line="240" w:lineRule="auto"/>
        <w:jc w:val="both"/>
        <w:rPr>
          <w:rFonts w:ascii="Palatino Linotype" w:eastAsia="Garamond" w:hAnsi="Palatino Linotype" w:cs="Times New Roman"/>
          <w:b/>
          <w:bCs/>
          <w:sz w:val="20"/>
          <w:szCs w:val="20"/>
        </w:rPr>
      </w:pPr>
      <w:r w:rsidRPr="005705A3">
        <w:rPr>
          <w:rFonts w:ascii="Palatino Linotype" w:eastAsia="Garamond" w:hAnsi="Palatino Linotype" w:cs="Times New Roman"/>
          <w:b/>
          <w:bCs/>
          <w:sz w:val="20"/>
          <w:szCs w:val="20"/>
        </w:rPr>
        <w:t>Normality test</w:t>
      </w:r>
    </w:p>
    <w:p w14:paraId="3CE42F83" w14:textId="77777777" w:rsidR="005705A3" w:rsidRPr="005705A3" w:rsidRDefault="005705A3" w:rsidP="005705A3">
      <w:pPr>
        <w:spacing w:after="0"/>
        <w:jc w:val="both"/>
        <w:rPr>
          <w:rFonts w:ascii="Palatino Linotype" w:eastAsia="Garamond" w:hAnsi="Palatino Linotype" w:cs="Times New Roman"/>
          <w:bCs/>
          <w:sz w:val="20"/>
          <w:szCs w:val="20"/>
        </w:rPr>
      </w:pPr>
      <w:r w:rsidRPr="005705A3">
        <w:rPr>
          <w:rFonts w:ascii="Palatino Linotype" w:eastAsia="Garamond" w:hAnsi="Palatino Linotype" w:cs="Times New Roman"/>
          <w:bCs/>
          <w:sz w:val="20"/>
          <w:szCs w:val="20"/>
        </w:rPr>
        <w:tab/>
        <w:t xml:space="preserve">The normality test aims to see whether the data is normally distributed or not. The normality test can be carried out using the </w:t>
      </w:r>
      <w:proofErr w:type="spellStart"/>
      <w:r w:rsidRPr="005705A3">
        <w:rPr>
          <w:rFonts w:ascii="Palatino Linotype" w:eastAsia="Garamond" w:hAnsi="Palatino Linotype" w:cs="Times New Roman"/>
          <w:bCs/>
          <w:i/>
          <w:sz w:val="20"/>
          <w:szCs w:val="20"/>
        </w:rPr>
        <w:t>Kolmogrov</w:t>
      </w:r>
      <w:proofErr w:type="spellEnd"/>
      <w:r w:rsidRPr="005705A3">
        <w:rPr>
          <w:rFonts w:ascii="Palatino Linotype" w:eastAsia="Garamond" w:hAnsi="Palatino Linotype" w:cs="Times New Roman"/>
          <w:bCs/>
          <w:i/>
          <w:sz w:val="20"/>
          <w:szCs w:val="20"/>
        </w:rPr>
        <w:t xml:space="preserve">-Smirnov test </w:t>
      </w:r>
      <w:r w:rsidRPr="005705A3">
        <w:rPr>
          <w:rFonts w:ascii="Palatino Linotype" w:eastAsia="Garamond" w:hAnsi="Palatino Linotype" w:cs="Times New Roman"/>
          <w:bCs/>
          <w:sz w:val="20"/>
          <w:szCs w:val="20"/>
        </w:rPr>
        <w:t>using SPSS 26.</w:t>
      </w:r>
    </w:p>
    <w:p w14:paraId="18FF8810" w14:textId="77777777" w:rsidR="005705A3" w:rsidRPr="005705A3" w:rsidRDefault="005705A3" w:rsidP="005705A3">
      <w:pPr>
        <w:numPr>
          <w:ilvl w:val="0"/>
          <w:numId w:val="46"/>
        </w:numPr>
        <w:spacing w:after="0" w:line="240" w:lineRule="auto"/>
        <w:jc w:val="both"/>
        <w:rPr>
          <w:rFonts w:ascii="Palatino Linotype" w:eastAsia="Garamond" w:hAnsi="Palatino Linotype" w:cs="Times New Roman"/>
          <w:b/>
          <w:bCs/>
          <w:sz w:val="20"/>
          <w:szCs w:val="20"/>
        </w:rPr>
      </w:pPr>
      <w:r w:rsidRPr="005705A3">
        <w:rPr>
          <w:rFonts w:ascii="Palatino Linotype" w:eastAsia="Garamond" w:hAnsi="Palatino Linotype" w:cs="Times New Roman"/>
          <w:b/>
          <w:bCs/>
          <w:sz w:val="20"/>
          <w:szCs w:val="20"/>
        </w:rPr>
        <w:t>Hypothesis Test</w:t>
      </w:r>
    </w:p>
    <w:p w14:paraId="1E138EA1" w14:textId="77777777" w:rsidR="005705A3" w:rsidRPr="005705A3" w:rsidRDefault="005705A3" w:rsidP="005705A3">
      <w:pPr>
        <w:pStyle w:val="Alishlah31text"/>
        <w:rPr>
          <w:szCs w:val="20"/>
        </w:rPr>
      </w:pPr>
      <w:r w:rsidRPr="005705A3">
        <w:rPr>
          <w:rFonts w:eastAsia="Garamond"/>
          <w:bCs/>
          <w:snapToGrid/>
          <w:color w:val="auto"/>
          <w:szCs w:val="20"/>
          <w:lang w:eastAsia="en-US" w:bidi="ar-SA"/>
        </w:rPr>
        <w:tab/>
        <w:t xml:space="preserve">Hypothesis testing in this research was carried out on data on students' character values and conservation attitudes. Hypothesis testing in this research is the t test which can be carried out if the data obtained is normally distributed. </w:t>
      </w:r>
      <w:r w:rsidRPr="005705A3">
        <w:rPr>
          <w:rFonts w:eastAsia="Garamond"/>
          <w:bCs/>
          <w:i/>
          <w:snapToGrid/>
          <w:color w:val="auto"/>
          <w:szCs w:val="20"/>
          <w:lang w:eastAsia="en-US" w:bidi="ar-SA"/>
        </w:rPr>
        <w:t xml:space="preserve">Independent sample t-test </w:t>
      </w:r>
      <w:r w:rsidRPr="005705A3">
        <w:rPr>
          <w:rFonts w:eastAsia="Garamond"/>
          <w:bCs/>
          <w:snapToGrid/>
          <w:color w:val="auto"/>
          <w:szCs w:val="20"/>
          <w:lang w:eastAsia="en-US" w:bidi="ar-SA"/>
        </w:rPr>
        <w:t>hypothesis testing was carried out with the help of SPSS V 23.</w:t>
      </w:r>
    </w:p>
    <w:p w14:paraId="6F536E88" w14:textId="77777777" w:rsidR="009F3862" w:rsidRPr="009F3862" w:rsidRDefault="009F3862" w:rsidP="00E476D3">
      <w:pPr>
        <w:pStyle w:val="Alishlah31text"/>
        <w:ind w:firstLine="0"/>
      </w:pPr>
    </w:p>
    <w:p w14:paraId="6EC45283" w14:textId="77777777" w:rsidR="005B5AEC" w:rsidRPr="00723B12" w:rsidRDefault="005B5AEC" w:rsidP="005B5AEC">
      <w:pPr>
        <w:pStyle w:val="Alishlah21heading1"/>
        <w:rPr>
          <w:rFonts w:eastAsia="Arial"/>
        </w:rPr>
      </w:pPr>
      <w:r>
        <w:rPr>
          <w:rFonts w:eastAsia="Arial"/>
        </w:rPr>
        <w:t>FINDINGS AND DISCUSSION</w:t>
      </w:r>
    </w:p>
    <w:p w14:paraId="7C9E5636" w14:textId="77777777" w:rsidR="0056158A" w:rsidRPr="0056158A" w:rsidRDefault="0056158A" w:rsidP="0056158A">
      <w:pPr>
        <w:pStyle w:val="Alishlah31text"/>
        <w:numPr>
          <w:ilvl w:val="0"/>
          <w:numId w:val="21"/>
        </w:numPr>
        <w:ind w:left="426"/>
        <w:rPr>
          <w:rFonts w:eastAsia="Arial"/>
          <w:bCs/>
        </w:rPr>
      </w:pPr>
      <w:bookmarkStart w:id="2" w:name="_Toc126747825"/>
      <w:r w:rsidRPr="0056158A">
        <w:rPr>
          <w:rFonts w:eastAsia="Arial"/>
          <w:b/>
          <w:bCs/>
          <w:i/>
        </w:rPr>
        <w:t>Analysis</w:t>
      </w:r>
      <w:bookmarkEnd w:id="2"/>
    </w:p>
    <w:p w14:paraId="615E41BD" w14:textId="77777777" w:rsidR="0056158A" w:rsidRDefault="005705A3" w:rsidP="00833BB7">
      <w:pPr>
        <w:pStyle w:val="Alishlah31text"/>
      </w:pPr>
      <w:r w:rsidRPr="003D73F1">
        <w:rPr>
          <w:noProof/>
        </w:rPr>
        <w:t xml:space="preserve">Initial analysis </w:t>
      </w:r>
      <w:r w:rsidRPr="00323805">
        <w:rPr>
          <w:rFonts w:eastAsia="Calibri"/>
          <w:lang w:eastAsia="en-ID"/>
        </w:rPr>
        <w:t xml:space="preserve">at this stage carried out observations and interviews with three chemistry teachers who taught at schools that had implemented the independent curriculum, namely </w:t>
      </w:r>
      <w:r w:rsidR="00833BB7" w:rsidRPr="00833BB7">
        <w:rPr>
          <w:lang w:val="fi-FI"/>
        </w:rPr>
        <w:t xml:space="preserve">SMAN 8 Mandau, SMAN 5 Pinggir </w:t>
      </w:r>
      <w:r w:rsidR="00833BB7">
        <w:rPr>
          <w:lang w:val="fi-FI"/>
        </w:rPr>
        <w:t>and</w:t>
      </w:r>
      <w:r w:rsidR="00833BB7" w:rsidRPr="00833BB7">
        <w:rPr>
          <w:lang w:val="fi-FI"/>
        </w:rPr>
        <w:t xml:space="preserve"> SMAN 1 Pinggir</w:t>
      </w:r>
      <w:r w:rsidRPr="00323805">
        <w:rPr>
          <w:rFonts w:eastAsia="Calibri"/>
          <w:lang w:eastAsia="en-ID"/>
        </w:rPr>
        <w:t xml:space="preserve">. The interview results showed that chemistry lessons were considered difficult and less interesting. </w:t>
      </w:r>
      <w:r w:rsidRPr="00323805">
        <w:rPr>
          <w:rFonts w:eastAsia="Calibri"/>
          <w:noProof/>
          <w:lang w:eastAsia="en-ID"/>
        </w:rPr>
        <w:t xml:space="preserve">This can </w:t>
      </w:r>
      <w:r w:rsidRPr="00323805">
        <w:rPr>
          <w:rFonts w:eastAsia="Calibri"/>
          <w:lang w:eastAsia="en-ID"/>
        </w:rPr>
        <w:t xml:space="preserve">be caused because chemistry is related to complex material and requires intellectual intelligence and greater effort to understand it </w:t>
      </w:r>
      <w:r w:rsidRPr="00323805">
        <w:rPr>
          <w:rFonts w:eastAsia="Calibri"/>
          <w:lang w:eastAsia="en-ID"/>
        </w:rPr>
        <w:fldChar w:fldCharType="begin" w:fldLock="1"/>
      </w:r>
      <w:r w:rsidR="003B1CA7">
        <w:rPr>
          <w:rFonts w:eastAsia="Calibri"/>
          <w:lang w:eastAsia="en-ID"/>
        </w:rPr>
        <w:instrText>ADDIN CSL_CITATION {"citationItems":[{"id":"ITEM-1","itemData":{"DOI":"10.15294/jpii.v8i4.18072","ISSN":"20894392","abstract":"Teaching materials are one of the supportive facilities in achieving successful learning. This study employed teaching materials characterized by Multiple Representations and Contextual Teaching Learning. This research intended to reveal the understanding of redox concepts taught in grade X. This study was an implementation of the results referring to the 4D (Define, Design, Develop, and Disseminate) model. The data collection methods adopted were observation, questionnaire, test, and documentation. The data was analyzed by using the descrip-tive-qualitative method. The teaching materials have been declared valid, practical, and useful. The users also gave a positive response to the teaching materials. Students’ conceptual understanding was analyzed through each item and indicator. The overall students’ concept mastery was 53.33%, and their understanding of each indicator was 50.214% for interpreting, 77.78% for exemplifying, 53.472% for classifying, 52.78% for guessing, 52.78% for comparing, and 62.5% for explaining.","author":[{"dropping-particle":"","family":"Susilaningsih","given":"E.","non-dropping-particle":"","parse-names":false,"suffix":""},{"dropping-particle":"","family":"Drastisianti","given":"A.","non-dropping-particle":"","parse-names":false,"suffix":""},{"dropping-particle":"","family":"Lastri","given":"","non-dropping-particle":"","parse-names":false,"suffix":""},{"dropping-particle":"","family":"Kusumo","given":"E.","non-dropping-particle":"","parse-names":false,"suffix":""},{"dropping-particle":"","family":"Alighiri","given":"D.","non-dropping-particle":"","parse-names":false,"suffix":""}],"container-title":"Jurnal Pendidikan IPA Indonesia","id":"ITEM-1","issue":"4","issued":{"date-parts":[["2019"]]},"page":"475-481","title":"The Analysis of Concept Mastery Using Redox Teaching Materials with Multiple Representation and Contextual Teaching Learning Approach","type":"article-journal","volume":"8"},"uris":["http://www.mendeley.com/documents/?uuid=4e1275d1-e9d6-4a77-8001-db43905cca81"]}],"mendeley":{"formattedCitation":"(Susilaningsih, Drastisianti, Lastri, Kusumo, &amp; Alighiri, 2019)","manualFormatting":"(Susilaningsi, 2019) ","plainTextFormattedCitation":"(Susilaningsih, Drastisianti, Lastri, Kusumo, &amp; Alighiri, 2019)","previouslyFormattedCitation":"(Susilaningsih, Drastisianti, Lastri, Kusumo, &amp; Alighiri, 2019)"},"properties":{"noteIndex":0},"schema":"https://github.com/citation-style-language/schema/raw/master/csl-citation.json"}</w:instrText>
      </w:r>
      <w:r w:rsidRPr="00323805">
        <w:rPr>
          <w:rFonts w:eastAsia="Calibri"/>
          <w:lang w:eastAsia="en-ID"/>
        </w:rPr>
        <w:fldChar w:fldCharType="separate"/>
      </w:r>
      <w:r w:rsidRPr="00323805">
        <w:rPr>
          <w:rFonts w:eastAsia="Calibri"/>
          <w:noProof/>
          <w:lang w:eastAsia="en-ID"/>
        </w:rPr>
        <w:t xml:space="preserve">(Susilaningsi, 2019) </w:t>
      </w:r>
      <w:r w:rsidRPr="00323805">
        <w:rPr>
          <w:rFonts w:eastAsia="Calibri"/>
          <w:lang w:eastAsia="en-ID"/>
        </w:rPr>
        <w:fldChar w:fldCharType="end"/>
      </w:r>
      <w:r w:rsidRPr="00323805">
        <w:rPr>
          <w:rFonts w:eastAsia="Calibri"/>
          <w:lang w:eastAsia="en-ID"/>
        </w:rPr>
        <w:t xml:space="preserve">. According to </w:t>
      </w:r>
      <w:r w:rsidRPr="00323805">
        <w:rPr>
          <w:rFonts w:eastAsia="Calibri"/>
          <w:lang w:eastAsia="en-ID"/>
        </w:rPr>
        <w:fldChar w:fldCharType="begin" w:fldLock="1"/>
      </w:r>
      <w:r w:rsidR="003B1CA7">
        <w:rPr>
          <w:rFonts w:eastAsia="Calibri"/>
          <w:lang w:eastAsia="en-ID"/>
        </w:rPr>
        <w:instrText>ADDIN CSL_CITATION {"citationItems":[{"id":"ITEM-1","itemData":{"DOI":"10.18178/ijiet.2017.7.2.847","abstract":"Abstract—The present study aimed to explore the factors responsible for declining students’ interest towards chemistry. In this casual comparative study, the researchers collected data, through a questionnaire, from 600 science students of different secondary schools of government, semi-government, and private sectors of Lahore, Pakistan. The data analysis included mean, standard deviation (SD), percentages, correlation, t-test, and ANOVA. The results showed that students had less interest in chemistry, and the problem is more pronounced in 10th grade students. The most prominent area of students’ interest was chemistry experiments. The students in public schools were more interested in chemistry courses as compared to their peers enrolled in private schools. Moreover, the researchers found that older students were less interested in chemistry courses as compared to younger students. Among major factors, Personal Traits and Choices showed distinct role in developing students’ interest towards chemistry, while Professional Scope and Role of Teacher declined students’ interest. However, awareness and interest about The Professional Scope of Chemistry courses may be developed through seminars and career counselling. Also, teachers should have trainings in teaching chemistry courses to develop students’ interest.","author":[{"dropping-particle":"","family":"Akram","given":"Tayyaba M.","non-dropping-particle":"","parse-names":false,"suffix":""},{"dropping-particle":"","family":"Ijaz","given":"Ayesha","non-dropping-particle":"","parse-names":false,"suffix":""},{"dropping-particle":"","family":"Ikram","given":"Hamid","non-dropping-particle":"","parse-names":false,"suffix":""}],"container-title":"International Journal of Information and Education Technology","id":"ITEM-1","issue":"2","issued":{"date-parts":[["2017"]]},"page":"88-94","title":"Exploring the Factors Responsible for Declining Students’ Interest in Chemistry","type":"article-journal","volume":"7"},"uris":["http://www.mendeley.com/documents/?uuid=7ac1c872-5556-4149-89f7-5450aa36137c"]}],"mendeley":{"formattedCitation":"(Akram, Ijaz, &amp; Ikram, 2017)","manualFormatting":"Akram, (2017) ","plainTextFormattedCitation":"(Akram, Ijaz, &amp; Ikram, 2017)","previouslyFormattedCitation":"(Akram, Ijaz, &amp; Ikram, 2017)"},"properties":{"noteIndex":0},"schema":"https://github.com/citation-style-language/schema/raw/master/csl-citation.json"}</w:instrText>
      </w:r>
      <w:r w:rsidRPr="00323805">
        <w:rPr>
          <w:rFonts w:eastAsia="Calibri"/>
          <w:lang w:eastAsia="en-ID"/>
        </w:rPr>
        <w:fldChar w:fldCharType="separate"/>
      </w:r>
      <w:r w:rsidRPr="00323805">
        <w:rPr>
          <w:rFonts w:eastAsia="Calibri"/>
          <w:noProof/>
          <w:lang w:eastAsia="en-ID"/>
        </w:rPr>
        <w:t xml:space="preserve">Akram, (2017) </w:t>
      </w:r>
      <w:r w:rsidRPr="00323805">
        <w:rPr>
          <w:rFonts w:eastAsia="Calibri"/>
          <w:lang w:eastAsia="en-ID"/>
        </w:rPr>
        <w:fldChar w:fldCharType="end"/>
      </w:r>
      <w:r w:rsidRPr="00323805">
        <w:rPr>
          <w:rFonts w:eastAsia="Calibri"/>
          <w:lang w:eastAsia="en-ID"/>
        </w:rPr>
        <w:t>the lack of student interest in chemistry can be caused by several factors, including the methods used by teachers in the learning process that are not in accordance with the methods preferred by students. This problem is a challenge that teachers must face in presenting chemistry lessons to students, so that the selection of teaching materials, methods and learning models is an important thing that must be considered.</w:t>
      </w:r>
    </w:p>
    <w:p w14:paraId="780CCDB1" w14:textId="77777777" w:rsidR="005705A3" w:rsidRPr="00215E1C" w:rsidRDefault="005705A3" w:rsidP="00215E1C">
      <w:pPr>
        <w:pStyle w:val="Alishlah31text"/>
        <w:spacing w:after="240"/>
      </w:pPr>
      <w:r>
        <w:rPr>
          <w:rFonts w:eastAsia="Calibri"/>
          <w:lang w:eastAsia="en-ID"/>
        </w:rPr>
        <w:t xml:space="preserve">The results of interviews with chemistry subject teachers from the three schools stated that students' interest in learning was still low so that the learning carried out was not </w:t>
      </w:r>
      <w:r w:rsidRPr="00323805">
        <w:rPr>
          <w:rFonts w:eastAsia="Calibri"/>
          <w:lang w:eastAsia="en-ID"/>
        </w:rPr>
        <w:t xml:space="preserve">optimal. The continued use of teaching materials that are less interesting and have not been linked to everyday life can be a cause of low critical thinking abilities. Apart from that, the use of learning media that is inadequate and does not involve students will make them </w:t>
      </w:r>
      <w:r>
        <w:rPr>
          <w:rFonts w:eastAsia="Calibri"/>
          <w:lang w:eastAsia="en-ID"/>
        </w:rPr>
        <w:t xml:space="preserve">quickly bored while learning </w:t>
      </w:r>
      <w:r w:rsidRPr="00323805">
        <w:rPr>
          <w:rFonts w:eastAsia="Calibri"/>
          <w:lang w:eastAsia="en-ID"/>
        </w:rPr>
        <w:fldChar w:fldCharType="begin" w:fldLock="1"/>
      </w:r>
      <w:r w:rsidR="003B1CA7">
        <w:rPr>
          <w:rFonts w:eastAsia="Calibri"/>
          <w:lang w:eastAsia="en-ID"/>
        </w:rPr>
        <w:instrText>ADDIN CSL_CITATION {"citationItems":[{"id":"ITEM-1","itemData":{"DOI":"10.1088/1742-6596/1157/4/042017","ISSN":"17426596","abstract":"Student learning difficulties occurred from two factors those are internal and external factors. To detect learning difficulties in student's one of them by using diagnostic tests. The aims of this study are to identify students' learning difficulties and map the student profile categories. The formative assessment post-test was administrated to 166 student's grade 11th using CTTMC instrument to find out their learning difficulties. The instrument contained 20 items computerized two-tier multiple-choice (CCTMC). The results showed that learning difficulties experienced by students in high, medium and low-grade schools were the metal bond, the molecular shape, and the covalent bond portion, while the easiest part of the chemical bond was the stability of electron, the Lewis structure, an ionic bond. One of the factors causes students' learning difficulties that chemistry contains three levels of understanding that are macroscopic, sub-microscopic and symbolic. Most Students find it difficult to connect the three. For the future research, students' learning difficulties can be used as for the teachers to know good steps in overcoming students' learning difficulties.","author":[{"dropping-particle":"","family":"Dawati","given":"F. M.","non-dropping-particle":"","parse-names":false,"suffix":""},{"dropping-particle":"","family":"Yamtinah","given":"S.","non-dropping-particle":"","parse-names":false,"suffix":""},{"dropping-particle":"","family":"Rahardjo","given":"S. B.","non-dropping-particle":"","parse-names":false,"suffix":""},{"dropping-particle":"","family":"Ashadi","given":"A.","non-dropping-particle":"","parse-names":false,"suffix":""},{"dropping-particle":"","family":"Indriyanti","given":"N. Y.","non-dropping-particle":"","parse-names":false,"suffix":""}],"container-title":"IOP Conf. Series: Journal of Physics: Conf. Series 1157","id":"ITEM-1","issued":{"date-parts":[["2019"]]},"page":"1-6","publisher-place":"Surakarta","title":"Analysis of students' difficulties in chemical bonding based on computerized two-tier multiple choice (CTTMC) test","type":"paper-conference"},"uris":["http://www.mendeley.com/documents/?uuid=9514fd69-4d40-48fe-a650-1a36feef4848"]}],"mendeley":{"formattedCitation":"(Dawati, Yamtinah, Rahardjo, Ashadi, &amp; Indriyanti, 2019)","manualFormatting":"(Dawati, 2019) ","plainTextFormattedCitation":"(Dawati, Yamtinah, Rahardjo, Ashadi, &amp; Indriyanti, 2019)","previouslyFormattedCitation":"(Dawati, Yamtinah, Rahardjo, Ashadi, &amp; Indriyanti, 2019)"},"properties":{"noteIndex":0},"schema":"https://github.com/citation-style-language/schema/raw/master/csl-citation.json"}</w:instrText>
      </w:r>
      <w:r w:rsidRPr="00323805">
        <w:rPr>
          <w:rFonts w:eastAsia="Calibri"/>
          <w:lang w:eastAsia="en-ID"/>
        </w:rPr>
        <w:fldChar w:fldCharType="separate"/>
      </w:r>
      <w:r w:rsidRPr="00323805">
        <w:rPr>
          <w:rFonts w:eastAsia="Calibri"/>
          <w:noProof/>
          <w:lang w:eastAsia="en-ID"/>
        </w:rPr>
        <w:t xml:space="preserve">(Dawati, 2019) </w:t>
      </w:r>
      <w:r w:rsidRPr="00323805">
        <w:rPr>
          <w:rFonts w:eastAsia="Calibri"/>
          <w:lang w:eastAsia="en-ID"/>
        </w:rPr>
        <w:fldChar w:fldCharType="end"/>
      </w:r>
    </w:p>
    <w:p w14:paraId="1E3BFDEF" w14:textId="77777777" w:rsidR="0056158A" w:rsidRPr="0056158A" w:rsidRDefault="0056158A" w:rsidP="0056158A">
      <w:pPr>
        <w:pStyle w:val="Alishlah31text"/>
        <w:numPr>
          <w:ilvl w:val="0"/>
          <w:numId w:val="21"/>
        </w:numPr>
        <w:ind w:left="284"/>
        <w:rPr>
          <w:rFonts w:eastAsia="Arial"/>
          <w:b/>
          <w:bCs/>
        </w:rPr>
      </w:pPr>
      <w:bookmarkStart w:id="3" w:name="_Toc126747826"/>
      <w:r w:rsidRPr="0056158A">
        <w:rPr>
          <w:rFonts w:eastAsia="Arial"/>
          <w:b/>
          <w:bCs/>
          <w:i/>
          <w:iCs/>
        </w:rPr>
        <w:t>Design</w:t>
      </w:r>
      <w:bookmarkEnd w:id="3"/>
    </w:p>
    <w:p w14:paraId="7E896C66" w14:textId="5B518ACB" w:rsidR="0060511F" w:rsidRDefault="0056158A" w:rsidP="00833BB7">
      <w:pPr>
        <w:pStyle w:val="Alishlah31text"/>
      </w:pPr>
      <w:r w:rsidRPr="0056158A">
        <w:rPr>
          <w:rFonts w:eastAsia="Arial"/>
          <w:lang w:val="en-ID"/>
        </w:rPr>
        <w:tab/>
      </w:r>
      <w:r w:rsidR="005705A3" w:rsidRPr="005705A3">
        <w:rPr>
          <w:lang w:val="en-ID"/>
        </w:rPr>
        <w:t xml:space="preserve">At the planning stage there are aspects of the media design that will be developed. </w:t>
      </w:r>
      <w:r w:rsidR="005705A3" w:rsidRPr="005705A3">
        <w:rPr>
          <w:i/>
          <w:iCs/>
          <w:lang w:val="en-ID"/>
        </w:rPr>
        <w:t xml:space="preserve">Module </w:t>
      </w:r>
      <w:r w:rsidR="005705A3" w:rsidRPr="005705A3">
        <w:rPr>
          <w:lang w:val="en-ID"/>
        </w:rPr>
        <w:t xml:space="preserve">design based on a </w:t>
      </w:r>
      <w:r w:rsidR="005705A3" w:rsidRPr="005705A3">
        <w:rPr>
          <w:i/>
          <w:lang w:val="en-ID"/>
        </w:rPr>
        <w:t xml:space="preserve">socio-scientific issues </w:t>
      </w:r>
      <w:r w:rsidR="005705A3" w:rsidRPr="005705A3">
        <w:rPr>
          <w:lang w:val="en-ID"/>
        </w:rPr>
        <w:t xml:space="preserve">approach as a form of solving problems found in the preliminary analysis research phase. </w:t>
      </w:r>
      <w:r w:rsidR="005705A3" w:rsidRPr="008E65A3">
        <w:rPr>
          <w:rFonts w:eastAsia="Calibri"/>
          <w:lang w:eastAsia="en-ID"/>
        </w:rPr>
        <w:t xml:space="preserve">The instrument used to assess the quality of teaching materials is a questionnaire which contains an assessment of teaching materials in the form of </w:t>
      </w:r>
      <w:proofErr w:type="gramStart"/>
      <w:r w:rsidR="005705A3" w:rsidRPr="00323805">
        <w:rPr>
          <w:rFonts w:eastAsia="Calibri"/>
          <w:i/>
          <w:iCs/>
          <w:lang w:eastAsia="en-ID"/>
        </w:rPr>
        <w:t>an</w:t>
      </w:r>
      <w:proofErr w:type="gramEnd"/>
      <w:r w:rsidR="005705A3" w:rsidRPr="00323805">
        <w:rPr>
          <w:rFonts w:eastAsia="Calibri"/>
          <w:i/>
          <w:iCs/>
          <w:lang w:eastAsia="en-ID"/>
        </w:rPr>
        <w:t xml:space="preserve"> </w:t>
      </w:r>
      <w:r w:rsidR="005705A3">
        <w:rPr>
          <w:rFonts w:eastAsia="Calibri"/>
          <w:lang w:eastAsia="en-ID"/>
        </w:rPr>
        <w:t xml:space="preserve">Module based on this </w:t>
      </w:r>
      <w:r w:rsidR="005705A3" w:rsidRPr="008E65A3">
        <w:rPr>
          <w:i/>
          <w:lang w:eastAsia="en-ID"/>
        </w:rPr>
        <w:t xml:space="preserve">socio-scientific issues </w:t>
      </w:r>
      <w:r w:rsidR="005705A3" w:rsidRPr="008E65A3">
        <w:rPr>
          <w:lang w:eastAsia="en-ID"/>
        </w:rPr>
        <w:t>approach</w:t>
      </w:r>
      <w:r w:rsidR="005705A3" w:rsidRPr="008E65A3">
        <w:rPr>
          <w:rFonts w:eastAsia="Calibri"/>
          <w:lang w:eastAsia="en-ID"/>
        </w:rPr>
        <w:t xml:space="preserve">. In this stage, researchers create a product assessment questionnaire instrument grid. The contents of the </w:t>
      </w:r>
      <w:r w:rsidR="005705A3">
        <w:rPr>
          <w:rFonts w:eastAsia="Calibri"/>
          <w:lang w:eastAsia="en-ID"/>
        </w:rPr>
        <w:t xml:space="preserve">Module prototype based on a </w:t>
      </w:r>
      <w:r w:rsidR="005705A3" w:rsidRPr="008E65A3">
        <w:rPr>
          <w:i/>
          <w:lang w:eastAsia="en-ID"/>
        </w:rPr>
        <w:t xml:space="preserve">socio-scientific issues </w:t>
      </w:r>
      <w:r w:rsidR="005705A3" w:rsidRPr="008E65A3">
        <w:rPr>
          <w:lang w:eastAsia="en-ID"/>
        </w:rPr>
        <w:t xml:space="preserve">approach </w:t>
      </w:r>
      <w:r w:rsidR="005705A3" w:rsidRPr="008E65A3">
        <w:rPr>
          <w:rFonts w:eastAsia="Calibri"/>
          <w:lang w:eastAsia="en-ID"/>
        </w:rPr>
        <w:t xml:space="preserve">are prepared referring to indicators of competency achievement and learning materials that have been described at the curriculum analysis stage. Contents of </w:t>
      </w:r>
      <w:r w:rsidR="005705A3" w:rsidRPr="00323805">
        <w:rPr>
          <w:rFonts w:eastAsia="Calibri"/>
          <w:i/>
          <w:iCs/>
          <w:lang w:eastAsia="en-ID"/>
        </w:rPr>
        <w:t xml:space="preserve">the </w:t>
      </w:r>
      <w:r w:rsidR="005705A3">
        <w:rPr>
          <w:rFonts w:eastAsia="Calibri"/>
          <w:lang w:eastAsia="en-ID"/>
        </w:rPr>
        <w:t>Module</w:t>
      </w:r>
      <w:r w:rsidR="005705A3" w:rsidRPr="008E65A3">
        <w:rPr>
          <w:lang w:eastAsia="en-ID"/>
        </w:rPr>
        <w:t xml:space="preserve"> </w:t>
      </w:r>
      <w:r w:rsidR="005705A3" w:rsidRPr="008E65A3">
        <w:rPr>
          <w:rFonts w:eastAsia="Calibri"/>
          <w:lang w:eastAsia="en-ID"/>
        </w:rPr>
        <w:t xml:space="preserve">taken from sources, namely high </w:t>
      </w:r>
      <w:r w:rsidR="005705A3" w:rsidRPr="008E65A3">
        <w:rPr>
          <w:rFonts w:eastAsia="Calibri"/>
          <w:lang w:eastAsia="en-ID"/>
        </w:rPr>
        <w:lastRenderedPageBreak/>
        <w:t xml:space="preserve">school/MA chemistry books, college chemistry books and the internet that are relevant to </w:t>
      </w:r>
      <w:r w:rsidR="00833BB7" w:rsidRPr="00833BB7">
        <w:t>chemical equilibrium</w:t>
      </w:r>
      <w:r w:rsidR="005705A3" w:rsidRPr="008E65A3">
        <w:rPr>
          <w:rFonts w:eastAsia="Calibri"/>
          <w:lang w:eastAsia="en-ID"/>
        </w:rPr>
        <w:t xml:space="preserve"> material. The design of </w:t>
      </w:r>
      <w:r w:rsidR="005705A3">
        <w:rPr>
          <w:lang w:eastAsia="en-ID"/>
        </w:rPr>
        <w:t xml:space="preserve">the </w:t>
      </w:r>
      <w:r w:rsidR="00833BB7" w:rsidRPr="008C259E">
        <w:rPr>
          <w:i/>
          <w:lang w:val="id"/>
        </w:rPr>
        <w:t xml:space="preserve">module </w:t>
      </w:r>
      <w:r w:rsidR="005705A3" w:rsidRPr="008E65A3">
        <w:rPr>
          <w:rFonts w:eastAsia="Calibri"/>
          <w:lang w:eastAsia="en-ID"/>
        </w:rPr>
        <w:t xml:space="preserve">display based on a </w:t>
      </w:r>
      <w:r w:rsidR="005705A3" w:rsidRPr="008E65A3">
        <w:rPr>
          <w:i/>
          <w:lang w:eastAsia="en-ID"/>
        </w:rPr>
        <w:t xml:space="preserve">socio-scientific issues approach </w:t>
      </w:r>
      <w:r w:rsidR="005705A3" w:rsidRPr="008E65A3">
        <w:rPr>
          <w:rFonts w:eastAsia="Calibri"/>
          <w:lang w:eastAsia="en-ID"/>
        </w:rPr>
        <w:t xml:space="preserve">is carried out by preparing </w:t>
      </w:r>
      <w:r w:rsidR="005705A3" w:rsidRPr="008E65A3">
        <w:rPr>
          <w:rFonts w:eastAsia="Calibri"/>
          <w:i/>
          <w:lang w:eastAsia="en-ID"/>
        </w:rPr>
        <w:t>a storyboard</w:t>
      </w:r>
      <w:r w:rsidR="005705A3" w:rsidRPr="008E65A3">
        <w:rPr>
          <w:rFonts w:eastAsia="Calibri"/>
          <w:lang w:eastAsia="en-ID"/>
        </w:rPr>
        <w:t xml:space="preserve">. </w:t>
      </w:r>
      <w:r w:rsidR="005705A3" w:rsidRPr="008E65A3">
        <w:rPr>
          <w:rFonts w:eastAsia="Calibri"/>
          <w:i/>
          <w:lang w:eastAsia="en-ID"/>
        </w:rPr>
        <w:t xml:space="preserve">A storyboard </w:t>
      </w:r>
      <w:r w:rsidR="005705A3" w:rsidRPr="008E65A3">
        <w:rPr>
          <w:rFonts w:eastAsia="Calibri"/>
          <w:lang w:eastAsia="en-ID"/>
        </w:rPr>
        <w:t xml:space="preserve">is a series of diagrams that show the sequence of display and visualization of ideas from the prototype created, so that it can provide an overview of the resulting prototype </w:t>
      </w:r>
      <w:r w:rsidR="005705A3" w:rsidRPr="008E65A3">
        <w:rPr>
          <w:rFonts w:eastAsia="Calibri"/>
          <w:lang w:eastAsia="en-ID"/>
        </w:rPr>
        <w:fldChar w:fldCharType="begin" w:fldLock="1"/>
      </w:r>
      <w:r w:rsidR="003B1CA7">
        <w:rPr>
          <w:rFonts w:eastAsia="Calibri"/>
          <w:lang w:eastAsia="en-ID"/>
        </w:rPr>
        <w:instrText>ADDIN CSL_CITATION {"citationItems":[{"id":"ITEM-1","itemData":{"DOI":"10.21009/jpi.041.14","abstract":"The media producer must be able to design the message and then simultaneously visualize the idea of the message before continuing it at the next production stage of various media formats that may be developed for learning. As for seeing the needs of the Education Technology study program students related to the production of learning media, the researcher determined the purpose of this study was to produce a variety of storyboards for the production of instructional media. The ADDIE development framework is used in this development research, while the procedures in this model are carried out linearly or a work process will occur continuously. The following are the steps that will be carried out in this research: Analysis (Analyze.), Design (Design), Development (Implementation), Implementation (Implementation), Evaluation (Evaluation). The output in the form of a storyboard for digital media production is the result of this development, which consists of two storyboard template formats based on linear and non-linear presentation flows.\r Mahasiswa sebagai media developer harus mampu mendesain pesan kemudian secara simultan melakukan visualisasi ide dari pesan tersebut sebelum melanjutkannya pada tahap produksi selanjutnya dari beragam format media yang mungkin dikembangkan untuk pembelajaran. Adapun melihat kebutuhan dari para mahasiswa terkait produksi media-media pembelajaran, maka dengan ini peneliti menentukan tujuan dari penelitian ini adalah menghasilkan ragam storyboard untuk produksi media pembelajaran. Model pengembangan yang digunakan pada penelitian pengembangan ini adalah dengan menggunakan framework ADDIE, adapun pada ADDIE ini dilakukan secara linear atau akan terjadi proses kerja yang dilakukan secara kontinyu prosesnya. Berikut langkah-langkah yang akan dilakukan dalam penelitian ini: Analisis (Analyze.), Desain (Design), Pengembangan (Development), Implementasi (Implementation), Evaluasi (Evaluation). Hasil dari penelitian pengembangan ini adalah produk berupa storyboard untuk produksi media digital berdasarkan alur penyajian yang terdiri dari dua format template storyboard linear dan non-linear.","author":[{"dropping-particle":"","family":"Kunto","given":"Imbar","non-dropping-particle":"","parse-names":false,"suffix":""},{"dropping-particle":"","family":"Ariani","given":"Diana","non-dropping-particle":"","parse-names":false,"suffix":""},{"dropping-particle":"","family":"Widyaningrum","given":"Retno","non-dropping-particle":"","parse-names":false,"suffix":""},{"dropping-particle":"","family":"Syahyani","given":"Regita","non-dropping-particle":"","parse-names":false,"suffix":""}],"container-title":"Jurnal Pembelajaran Inovatif","id":"ITEM-1","issue":"1","issued":{"date-parts":[["2021"]]},"page":"108-120","title":"Ragam Storyboard Untuk Produksi Media Pembelajaran","type":"article-journal","volume":"4"},"uris":["http://www.mendeley.com/documents/?uuid=feca5261-ea3a-4e48-98b8-f79aa49018ee"]}],"mendeley":{"formattedCitation":"(Kunto, Ariani, Widyaningrum, &amp; Syahyani, 2021)","manualFormatting":"(Kunto Imbar, 2021) ","plainTextFormattedCitation":"(Kunto, Ariani, Widyaningrum, &amp; Syahyani, 2021)","previouslyFormattedCitation":"(Kunto, Ariani, Widyaningrum, &amp; Syahyani, 2021)"},"properties":{"noteIndex":0},"schema":"https://github.com/citation-style-language/schema/raw/master/csl-citation.json"}</w:instrText>
      </w:r>
      <w:r w:rsidR="005705A3" w:rsidRPr="008E65A3">
        <w:rPr>
          <w:rFonts w:eastAsia="Calibri"/>
          <w:lang w:eastAsia="en-ID"/>
        </w:rPr>
        <w:fldChar w:fldCharType="separate"/>
      </w:r>
      <w:r w:rsidR="005705A3" w:rsidRPr="008E65A3">
        <w:rPr>
          <w:rFonts w:eastAsia="Calibri"/>
          <w:noProof/>
          <w:lang w:eastAsia="en-ID"/>
        </w:rPr>
        <w:t xml:space="preserve">(Kunto Imbar, 2021) </w:t>
      </w:r>
      <w:r w:rsidR="005705A3" w:rsidRPr="008E65A3">
        <w:rPr>
          <w:rFonts w:eastAsia="Calibri"/>
          <w:lang w:eastAsia="en-ID"/>
        </w:rPr>
        <w:fldChar w:fldCharType="end"/>
      </w:r>
      <w:r w:rsidR="005705A3" w:rsidRPr="008E65A3">
        <w:rPr>
          <w:rFonts w:eastAsia="Calibri"/>
          <w:lang w:eastAsia="en-ID"/>
        </w:rPr>
        <w:t xml:space="preserve">. The sequence of </w:t>
      </w:r>
      <w:r w:rsidR="00833BB7" w:rsidRPr="008C259E">
        <w:rPr>
          <w:i/>
          <w:lang w:val="id"/>
        </w:rPr>
        <w:t>module</w:t>
      </w:r>
      <w:r w:rsidR="005705A3" w:rsidRPr="00C30148">
        <w:rPr>
          <w:i/>
        </w:rPr>
        <w:t xml:space="preserve"> </w:t>
      </w:r>
      <w:r w:rsidR="005705A3" w:rsidRPr="00C30148">
        <w:t>display design that has been carried out can be explained as follows:</w:t>
      </w:r>
    </w:p>
    <w:p w14:paraId="79107631" w14:textId="77777777" w:rsidR="00833BB7" w:rsidRDefault="00833BB7" w:rsidP="00833BB7">
      <w:pPr>
        <w:pStyle w:val="Alishlah31text"/>
      </w:pPr>
    </w:p>
    <w:p w14:paraId="079340CC" w14:textId="77777777" w:rsidR="0060511F" w:rsidRPr="0060511F" w:rsidRDefault="00215E1C" w:rsidP="0060511F">
      <w:pPr>
        <w:pStyle w:val="Alishlah31text"/>
        <w:numPr>
          <w:ilvl w:val="0"/>
          <w:numId w:val="26"/>
        </w:numPr>
        <w:ind w:left="426"/>
        <w:rPr>
          <w:rFonts w:eastAsia="Arial"/>
        </w:rPr>
      </w:pPr>
      <w:r>
        <w:t>module cover page display design</w:t>
      </w:r>
    </w:p>
    <w:p w14:paraId="3729837D" w14:textId="141019A9" w:rsidR="0060511F" w:rsidRPr="0060511F" w:rsidRDefault="00833BB7" w:rsidP="00833BB7">
      <w:pPr>
        <w:pStyle w:val="Alishlah31text"/>
        <w:rPr>
          <w:rFonts w:eastAsia="Arial"/>
        </w:rPr>
      </w:pPr>
      <w:r w:rsidRPr="00C30148">
        <w:rPr>
          <w:i/>
        </w:rPr>
        <w:t xml:space="preserve">Module </w:t>
      </w:r>
      <w:r w:rsidR="005705A3" w:rsidRPr="00C30148">
        <w:t xml:space="preserve">cover </w:t>
      </w:r>
      <w:r w:rsidR="005705A3" w:rsidRPr="00C30148">
        <w:rPr>
          <w:i/>
        </w:rPr>
        <w:t xml:space="preserve">page </w:t>
      </w:r>
      <w:r w:rsidR="005705A3" w:rsidRPr="00C30148">
        <w:t xml:space="preserve">was created using </w:t>
      </w:r>
      <w:r w:rsidR="005705A3" w:rsidRPr="00C30148">
        <w:rPr>
          <w:i/>
        </w:rPr>
        <w:t xml:space="preserve">the Photoshop program </w:t>
      </w:r>
      <w:r w:rsidR="005705A3" w:rsidRPr="00C30148">
        <w:t xml:space="preserve">by utilizing the </w:t>
      </w:r>
      <w:r w:rsidR="005705A3" w:rsidRPr="00C30148">
        <w:rPr>
          <w:i/>
        </w:rPr>
        <w:t>polygon tool menu</w:t>
      </w:r>
      <w:r w:rsidR="005705A3" w:rsidRPr="00C30148">
        <w:t xml:space="preserve">, </w:t>
      </w:r>
      <w:r w:rsidR="005705A3" w:rsidRPr="00C30148">
        <w:rPr>
          <w:i/>
        </w:rPr>
        <w:t>clipping mask</w:t>
      </w:r>
      <w:r w:rsidR="005705A3" w:rsidRPr="00C30148">
        <w:t xml:space="preserve">, </w:t>
      </w:r>
      <w:r w:rsidR="005705A3" w:rsidRPr="00C30148">
        <w:rPr>
          <w:i/>
        </w:rPr>
        <w:t xml:space="preserve">blending </w:t>
      </w:r>
      <w:r w:rsidR="005705A3" w:rsidRPr="00C30148">
        <w:t xml:space="preserve">and </w:t>
      </w:r>
      <w:r w:rsidR="005705A3" w:rsidRPr="00C30148">
        <w:rPr>
          <w:i/>
        </w:rPr>
        <w:t>type tool</w:t>
      </w:r>
      <w:r w:rsidR="005705A3" w:rsidRPr="00C30148">
        <w:t xml:space="preserve">. The cover page consists of: (a) </w:t>
      </w:r>
      <w:r w:rsidR="005705A3" w:rsidRPr="00C30148">
        <w:rPr>
          <w:i/>
        </w:rPr>
        <w:t xml:space="preserve">module title </w:t>
      </w:r>
      <w:r w:rsidR="005705A3" w:rsidRPr="00C30148">
        <w:t xml:space="preserve">; (b) Name of subject, class and semester; (c) Tut </w:t>
      </w:r>
      <w:proofErr w:type="spellStart"/>
      <w:r w:rsidR="005705A3" w:rsidRPr="00C30148">
        <w:t>Wuri</w:t>
      </w:r>
      <w:proofErr w:type="spellEnd"/>
      <w:r w:rsidR="005705A3" w:rsidRPr="00C30148">
        <w:t xml:space="preserve"> </w:t>
      </w:r>
      <w:proofErr w:type="spellStart"/>
      <w:r w:rsidR="005705A3" w:rsidRPr="00C30148">
        <w:t>Handayani</w:t>
      </w:r>
      <w:proofErr w:type="spellEnd"/>
      <w:r w:rsidR="005705A3" w:rsidRPr="00C30148">
        <w:t xml:space="preserve">, Riau University and K-13 logo; (d) Image depicting the title of </w:t>
      </w:r>
      <w:r w:rsidR="005705A3" w:rsidRPr="00C30148">
        <w:rPr>
          <w:i/>
        </w:rPr>
        <w:t xml:space="preserve">the module </w:t>
      </w:r>
      <w:r w:rsidR="005705A3" w:rsidRPr="00C30148">
        <w:t xml:space="preserve">or course; (e) Author's identity </w:t>
      </w:r>
      <w:r w:rsidR="0060511F" w:rsidRPr="0060511F">
        <w:rPr>
          <w:rFonts w:eastAsia="Arial"/>
        </w:rPr>
        <w:t>.</w:t>
      </w:r>
    </w:p>
    <w:p w14:paraId="4EA620C9" w14:textId="77777777" w:rsidR="0060511F" w:rsidRPr="0060511F" w:rsidRDefault="00215E1C" w:rsidP="0060511F">
      <w:pPr>
        <w:pStyle w:val="Alishlah31text"/>
        <w:numPr>
          <w:ilvl w:val="0"/>
          <w:numId w:val="26"/>
        </w:numPr>
        <w:ind w:left="426"/>
        <w:rPr>
          <w:rFonts w:eastAsia="Arial"/>
        </w:rPr>
      </w:pPr>
      <w:r>
        <w:t>module content display design</w:t>
      </w:r>
    </w:p>
    <w:p w14:paraId="564498B5" w14:textId="40D7060E" w:rsidR="00215E1C" w:rsidRPr="00215E1C" w:rsidRDefault="00215E1C" w:rsidP="00833BB7">
      <w:pPr>
        <w:pStyle w:val="Alishlah31text"/>
        <w:ind w:firstLine="0"/>
        <w:rPr>
          <w:rFonts w:eastAsia="Arial"/>
        </w:rPr>
      </w:pPr>
      <w:r>
        <w:tab/>
      </w:r>
      <w:r w:rsidR="005705A3" w:rsidRPr="00C30148">
        <w:rPr>
          <w:i/>
        </w:rPr>
        <w:t xml:space="preserve">module </w:t>
      </w:r>
      <w:r w:rsidR="005705A3" w:rsidRPr="00C30148">
        <w:t xml:space="preserve">content display was designed using </w:t>
      </w:r>
      <w:r w:rsidR="005705A3">
        <w:rPr>
          <w:i/>
        </w:rPr>
        <w:t xml:space="preserve">Publisher 2013 </w:t>
      </w:r>
      <w:r w:rsidR="005705A3" w:rsidRPr="00C30148">
        <w:t xml:space="preserve">by utilizing the </w:t>
      </w:r>
      <w:r w:rsidR="005705A3" w:rsidRPr="00C30148">
        <w:rPr>
          <w:i/>
        </w:rPr>
        <w:t>shape menu</w:t>
      </w:r>
      <w:r w:rsidR="005705A3" w:rsidRPr="00C30148">
        <w:t xml:space="preserve">, </w:t>
      </w:r>
      <w:r w:rsidR="005705A3" w:rsidRPr="00C30148">
        <w:rPr>
          <w:i/>
        </w:rPr>
        <w:t>shape fill</w:t>
      </w:r>
      <w:r w:rsidR="005705A3" w:rsidRPr="00C30148">
        <w:t xml:space="preserve">, </w:t>
      </w:r>
      <w:r w:rsidR="005705A3" w:rsidRPr="00C30148">
        <w:rPr>
          <w:i/>
        </w:rPr>
        <w:t xml:space="preserve">text box </w:t>
      </w:r>
      <w:r w:rsidR="005705A3" w:rsidRPr="00C30148">
        <w:t xml:space="preserve">and </w:t>
      </w:r>
      <w:r w:rsidR="005705A3" w:rsidRPr="00C30148">
        <w:rPr>
          <w:i/>
        </w:rPr>
        <w:t>background</w:t>
      </w:r>
      <w:r w:rsidR="005705A3" w:rsidRPr="00C30148">
        <w:t xml:space="preserve">. The order of content display in </w:t>
      </w:r>
      <w:r w:rsidR="005705A3" w:rsidRPr="00C30148">
        <w:rPr>
          <w:i/>
        </w:rPr>
        <w:t xml:space="preserve">the </w:t>
      </w:r>
      <w:r w:rsidR="00833BB7" w:rsidRPr="008C259E">
        <w:rPr>
          <w:i/>
          <w:lang w:val="id"/>
        </w:rPr>
        <w:t>module</w:t>
      </w:r>
      <w:r w:rsidR="005705A3" w:rsidRPr="00C30148">
        <w:rPr>
          <w:i/>
        </w:rPr>
        <w:t xml:space="preserve"> </w:t>
      </w:r>
      <w:r w:rsidR="005705A3" w:rsidRPr="00C30148">
        <w:t>consists of introduction, core and conclusion.</w:t>
      </w:r>
    </w:p>
    <w:p w14:paraId="20A341DB" w14:textId="77777777" w:rsidR="005705A3" w:rsidRDefault="005705A3" w:rsidP="00833BB7">
      <w:pPr>
        <w:pStyle w:val="Alishlah31text"/>
        <w:numPr>
          <w:ilvl w:val="2"/>
          <w:numId w:val="25"/>
        </w:numPr>
        <w:ind w:left="709" w:hanging="295"/>
      </w:pPr>
      <w:r>
        <w:t>The introductory part consists of: (1) Foreword; (2) Table of contents; (3) Introduction; (4) SSI approach; (5) module description; (6) steps for use; (7) learning outcomes.</w:t>
      </w:r>
    </w:p>
    <w:p w14:paraId="322229D4" w14:textId="77777777" w:rsidR="005705A3" w:rsidRDefault="005705A3" w:rsidP="00833BB7">
      <w:pPr>
        <w:pStyle w:val="Alishlah31text"/>
        <w:numPr>
          <w:ilvl w:val="2"/>
          <w:numId w:val="25"/>
        </w:numPr>
        <w:ind w:left="709" w:hanging="295"/>
      </w:pPr>
      <w:r>
        <w:t xml:space="preserve">The core part is 4 learning activities in the </w:t>
      </w:r>
      <w:r w:rsidR="00833BB7" w:rsidRPr="008C259E">
        <w:rPr>
          <w:i/>
          <w:lang w:val="id"/>
        </w:rPr>
        <w:t>module</w:t>
      </w:r>
      <w:r>
        <w:t xml:space="preserve"> according to the material that will be provided in the learning process. The display sequence in modules 1-4 consists of: (1) Competency achievement indicators; (2) Learning Objectives; (3) Material description; (4) Conclusion; (5) Independent Assignment; (6) Practice Questions.</w:t>
      </w:r>
    </w:p>
    <w:p w14:paraId="63AB777D" w14:textId="6AB7336A" w:rsidR="0060511F" w:rsidRDefault="005705A3" w:rsidP="00833BB7">
      <w:pPr>
        <w:pStyle w:val="Alishlah31text"/>
        <w:numPr>
          <w:ilvl w:val="2"/>
          <w:numId w:val="25"/>
        </w:numPr>
        <w:ind w:left="709" w:hanging="295"/>
        <w:rPr>
          <w:rFonts w:eastAsia="Arial"/>
        </w:rPr>
      </w:pPr>
      <w:r>
        <w:t>The closing section is a bibliography which is a reference for the material in the module</w:t>
      </w:r>
      <w:r w:rsidR="0060511F" w:rsidRPr="0060511F">
        <w:rPr>
          <w:rFonts w:eastAsia="Arial"/>
          <w:lang w:val="en-ID"/>
        </w:rPr>
        <w:t>.</w:t>
      </w:r>
    </w:p>
    <w:p w14:paraId="4413EF92" w14:textId="77777777" w:rsidR="0060511F" w:rsidRDefault="0060511F" w:rsidP="0060511F">
      <w:pPr>
        <w:pStyle w:val="Alishlah31text"/>
        <w:ind w:left="426" w:firstLine="0"/>
        <w:rPr>
          <w:rFonts w:eastAsia="Arial"/>
        </w:rPr>
      </w:pPr>
    </w:p>
    <w:p w14:paraId="4BDA82DD" w14:textId="77777777" w:rsidR="0060511F" w:rsidRPr="0060511F" w:rsidRDefault="0060511F" w:rsidP="0060511F">
      <w:pPr>
        <w:pStyle w:val="Alishlah31text"/>
        <w:numPr>
          <w:ilvl w:val="0"/>
          <w:numId w:val="21"/>
        </w:numPr>
        <w:ind w:left="284"/>
        <w:rPr>
          <w:rFonts w:eastAsia="Arial"/>
          <w:b/>
          <w:bCs/>
        </w:rPr>
      </w:pPr>
      <w:bookmarkStart w:id="4" w:name="_Toc126747827"/>
      <w:r w:rsidRPr="0060511F">
        <w:rPr>
          <w:rFonts w:eastAsia="Arial"/>
          <w:b/>
          <w:bCs/>
          <w:i/>
          <w:iCs/>
        </w:rPr>
        <w:t>Development</w:t>
      </w:r>
      <w:bookmarkEnd w:id="4"/>
    </w:p>
    <w:p w14:paraId="18DB356C" w14:textId="77777777" w:rsidR="0060511F" w:rsidRDefault="00215E1C" w:rsidP="00215E1C">
      <w:pPr>
        <w:pStyle w:val="Alishlah31text"/>
        <w:ind w:firstLine="0"/>
        <w:rPr>
          <w:rFonts w:eastAsia="Arial"/>
        </w:rPr>
      </w:pPr>
      <w:r>
        <w:t>The development phase involves two processes: prototyping and material validation.</w:t>
      </w:r>
    </w:p>
    <w:p w14:paraId="2C9D419C" w14:textId="77777777" w:rsidR="0060511F" w:rsidRPr="0060511F" w:rsidRDefault="00215E1C" w:rsidP="00215E1C">
      <w:pPr>
        <w:pStyle w:val="Alishlah31text"/>
        <w:numPr>
          <w:ilvl w:val="0"/>
          <w:numId w:val="29"/>
        </w:numPr>
        <w:ind w:left="426"/>
        <w:rPr>
          <w:rFonts w:eastAsia="Arial"/>
          <w:b/>
          <w:bCs/>
          <w:lang w:val="id"/>
        </w:rPr>
      </w:pPr>
      <w:r w:rsidRPr="00215E1C">
        <w:rPr>
          <w:rFonts w:eastAsia="Arial"/>
          <w:b/>
          <w:bCs/>
          <w:lang w:val="en-ID"/>
        </w:rPr>
        <w:t>The prototyping process</w:t>
      </w:r>
      <w:r w:rsidR="0060511F" w:rsidRPr="0060511F">
        <w:rPr>
          <w:rFonts w:eastAsia="Arial"/>
          <w:b/>
          <w:bCs/>
          <w:lang w:val="id"/>
        </w:rPr>
        <w:t xml:space="preserve"> </w:t>
      </w:r>
    </w:p>
    <w:p w14:paraId="27EABB31" w14:textId="67F2408F" w:rsidR="0060511F" w:rsidRDefault="0060511F" w:rsidP="00833BB7">
      <w:pPr>
        <w:pStyle w:val="Alishlah31text"/>
        <w:ind w:firstLine="0"/>
        <w:rPr>
          <w:rFonts w:eastAsia="Arial"/>
        </w:rPr>
      </w:pPr>
      <w:r>
        <w:rPr>
          <w:rFonts w:eastAsia="Arial"/>
          <w:lang w:val="en-ID"/>
        </w:rPr>
        <w:tab/>
      </w:r>
      <w:r w:rsidR="005705A3" w:rsidRPr="00C30148">
        <w:rPr>
          <w:rFonts w:eastAsia="Calibri"/>
          <w:lang w:eastAsia="en-ID"/>
        </w:rPr>
        <w:t xml:space="preserve">The Prototyping Process is the process of realizing the design in </w:t>
      </w:r>
      <w:r w:rsidR="005705A3" w:rsidRPr="00C30148">
        <w:rPr>
          <w:rFonts w:eastAsia="Calibri"/>
          <w:i/>
          <w:lang w:eastAsia="en-ID"/>
        </w:rPr>
        <w:t xml:space="preserve">a storyboard </w:t>
      </w:r>
      <w:r w:rsidR="005705A3" w:rsidRPr="00C30148">
        <w:rPr>
          <w:rFonts w:eastAsia="Calibri"/>
          <w:lang w:eastAsia="en-ID"/>
        </w:rPr>
        <w:t xml:space="preserve">that has been previously designed into </w:t>
      </w:r>
      <w:proofErr w:type="gramStart"/>
      <w:r w:rsidR="005705A3" w:rsidRPr="00C30148">
        <w:rPr>
          <w:rFonts w:eastAsia="Calibri"/>
          <w:lang w:eastAsia="en-ID"/>
        </w:rPr>
        <w:t>an</w:t>
      </w:r>
      <w:proofErr w:type="gramEnd"/>
      <w:r w:rsidR="00023BCC">
        <w:rPr>
          <w:rFonts w:eastAsia="Calibri"/>
          <w:lang w:eastAsia="en-ID"/>
        </w:rPr>
        <w:t xml:space="preserve"> </w:t>
      </w:r>
      <w:r w:rsidR="005705A3" w:rsidRPr="00C30148">
        <w:rPr>
          <w:i/>
        </w:rPr>
        <w:t>module prototype</w:t>
      </w:r>
      <w:r w:rsidR="005705A3" w:rsidRPr="00C30148">
        <w:t xml:space="preserve"> </w:t>
      </w:r>
      <w:r w:rsidR="005705A3" w:rsidRPr="00C30148">
        <w:rPr>
          <w:lang w:eastAsia="en-ID"/>
        </w:rPr>
        <w:t xml:space="preserve">based on a </w:t>
      </w:r>
      <w:r w:rsidR="005705A3" w:rsidRPr="00C30148">
        <w:rPr>
          <w:i/>
          <w:lang w:eastAsia="en-ID"/>
        </w:rPr>
        <w:t xml:space="preserve">socio-scientific issues approach </w:t>
      </w:r>
      <w:r w:rsidR="005705A3" w:rsidRPr="00C30148">
        <w:rPr>
          <w:rFonts w:eastAsia="Calibri"/>
          <w:lang w:eastAsia="en-ID"/>
        </w:rPr>
        <w:t>to the actual appearance. Application for developing teaching materials with the help of Publisher 2013 in such a way that it is interesting in presenting learning materials</w:t>
      </w:r>
      <w:r w:rsidR="00215E1C">
        <w:t>.</w:t>
      </w:r>
    </w:p>
    <w:p w14:paraId="731BFF25" w14:textId="77777777" w:rsidR="0060511F" w:rsidRPr="0060511F" w:rsidRDefault="00215E1C" w:rsidP="00215E1C">
      <w:pPr>
        <w:pStyle w:val="Alishlah31text"/>
        <w:numPr>
          <w:ilvl w:val="0"/>
          <w:numId w:val="29"/>
        </w:numPr>
        <w:ind w:left="426"/>
        <w:rPr>
          <w:rFonts w:eastAsia="Arial"/>
          <w:b/>
          <w:bCs/>
          <w:lang w:val="id"/>
        </w:rPr>
      </w:pPr>
      <w:r w:rsidRPr="00215E1C">
        <w:rPr>
          <w:rFonts w:eastAsia="Arial"/>
          <w:b/>
          <w:bCs/>
          <w:lang w:val="id"/>
        </w:rPr>
        <w:t>Validation</w:t>
      </w:r>
    </w:p>
    <w:p w14:paraId="14181F10" w14:textId="77777777" w:rsidR="0060511F" w:rsidRDefault="0060511F" w:rsidP="00833BB7">
      <w:pPr>
        <w:pStyle w:val="Alishlah31text"/>
        <w:ind w:firstLine="0"/>
        <w:rPr>
          <w:rFonts w:eastAsia="Arial"/>
        </w:rPr>
      </w:pPr>
      <w:r>
        <w:rPr>
          <w:rFonts w:eastAsia="Arial"/>
        </w:rPr>
        <w:tab/>
      </w:r>
      <w:r w:rsidR="005705A3" w:rsidRPr="00417B83">
        <w:rPr>
          <w:rFonts w:eastAsia="Calibri"/>
          <w:lang w:eastAsia="en-ID"/>
        </w:rPr>
        <w:t xml:space="preserve">The validation stage consists of material validation and media validation involving 6 expert lecturers each for the </w:t>
      </w:r>
      <w:r w:rsidR="005705A3" w:rsidRPr="00C30148">
        <w:rPr>
          <w:i/>
        </w:rPr>
        <w:t>module</w:t>
      </w:r>
      <w:r w:rsidR="005705A3" w:rsidRPr="00C30148">
        <w:t xml:space="preserve"> </w:t>
      </w:r>
      <w:r w:rsidR="005705A3" w:rsidRPr="00C30148">
        <w:rPr>
          <w:lang w:eastAsia="en-ID"/>
        </w:rPr>
        <w:t xml:space="preserve">based on a </w:t>
      </w:r>
      <w:r w:rsidR="005705A3" w:rsidRPr="00C30148">
        <w:rPr>
          <w:i/>
          <w:lang w:eastAsia="en-ID"/>
        </w:rPr>
        <w:t xml:space="preserve">socio-scientific issues approach </w:t>
      </w:r>
      <w:r w:rsidR="005705A3" w:rsidRPr="00C30148">
        <w:rPr>
          <w:rFonts w:eastAsia="Calibri"/>
          <w:lang w:eastAsia="en-ID"/>
        </w:rPr>
        <w:t xml:space="preserve">to </w:t>
      </w:r>
      <w:r w:rsidR="00833BB7" w:rsidRPr="00833BB7">
        <w:t>chemical equilibrium</w:t>
      </w:r>
      <w:r w:rsidRPr="0060511F">
        <w:rPr>
          <w:rFonts w:eastAsia="Arial"/>
        </w:rPr>
        <w:t>.</w:t>
      </w:r>
    </w:p>
    <w:p w14:paraId="7C6C5C96" w14:textId="77777777" w:rsidR="0060511F" w:rsidRPr="0060511F" w:rsidRDefault="00215E1C" w:rsidP="00215E1C">
      <w:pPr>
        <w:pStyle w:val="Alishlah31text"/>
        <w:numPr>
          <w:ilvl w:val="0"/>
          <w:numId w:val="30"/>
        </w:numPr>
        <w:ind w:left="426"/>
        <w:rPr>
          <w:rFonts w:eastAsia="Arial"/>
          <w:b/>
          <w:bCs/>
        </w:rPr>
      </w:pPr>
      <w:r w:rsidRPr="00215E1C">
        <w:rPr>
          <w:rFonts w:eastAsia="Arial"/>
          <w:b/>
          <w:bCs/>
        </w:rPr>
        <w:t>Material Validation</w:t>
      </w:r>
    </w:p>
    <w:p w14:paraId="6428D409" w14:textId="3899434A" w:rsidR="0060511F" w:rsidRDefault="0060511F" w:rsidP="005705A3">
      <w:pPr>
        <w:pStyle w:val="Alishlah31text"/>
        <w:ind w:firstLine="0"/>
      </w:pPr>
      <w:r>
        <w:rPr>
          <w:rFonts w:eastAsia="Arial"/>
        </w:rPr>
        <w:tab/>
      </w:r>
      <w:r w:rsidR="005705A3" w:rsidRPr="00417B83">
        <w:t xml:space="preserve">Assessment by 3 material validators using a validation sheet in the form of a 1-4 </w:t>
      </w:r>
      <w:r w:rsidR="005705A3" w:rsidRPr="00417B83">
        <w:rPr>
          <w:i/>
        </w:rPr>
        <w:t>Likert scale</w:t>
      </w:r>
      <w:r w:rsidR="005705A3" w:rsidRPr="00417B83">
        <w:t xml:space="preserve">. Material expert validation assessments are based on content, pedagogical, language and graphic aspects. </w:t>
      </w:r>
      <w:r w:rsidR="00215E1C">
        <w:t>The results of the average percentage of each aspect of the material validation assessment can be seen in Table 3.</w:t>
      </w:r>
    </w:p>
    <w:p w14:paraId="0D5B4CB1" w14:textId="77777777" w:rsidR="00627D59" w:rsidRDefault="00627D59" w:rsidP="005705A3">
      <w:pPr>
        <w:pStyle w:val="Alishlah31text"/>
        <w:ind w:firstLine="0"/>
      </w:pPr>
    </w:p>
    <w:p w14:paraId="0299D99A" w14:textId="77777777" w:rsidR="00627D59" w:rsidRPr="00AB15E3" w:rsidRDefault="00627D59" w:rsidP="005705A3">
      <w:pPr>
        <w:pStyle w:val="Alishlah31text"/>
        <w:ind w:firstLine="0"/>
      </w:pPr>
    </w:p>
    <w:p w14:paraId="633D9E5E" w14:textId="77777777" w:rsidR="0060511F" w:rsidRPr="0060511F" w:rsidRDefault="00215E1C" w:rsidP="00215E1C">
      <w:pPr>
        <w:pStyle w:val="Alishlah31text"/>
        <w:ind w:firstLine="0"/>
        <w:jc w:val="center"/>
        <w:rPr>
          <w:rFonts w:eastAsia="Arial"/>
          <w:iCs/>
        </w:rPr>
      </w:pPr>
      <w:bookmarkStart w:id="5" w:name="_Toc106010424"/>
      <w:bookmarkStart w:id="6" w:name="_Toc126746863"/>
      <w:r>
        <w:t xml:space="preserve">Table </w:t>
      </w:r>
      <w:r w:rsidR="0060511F" w:rsidRPr="0060511F">
        <w:rPr>
          <w:rFonts w:eastAsia="Arial"/>
        </w:rPr>
        <w:fldChar w:fldCharType="begin"/>
      </w:r>
      <w:r w:rsidR="0060511F" w:rsidRPr="0060511F">
        <w:rPr>
          <w:rFonts w:eastAsia="Arial"/>
        </w:rPr>
        <w:instrText xml:space="preserve"> SEQ Tabel \* ARABIC \s 1 </w:instrText>
      </w:r>
      <w:r w:rsidR="0060511F" w:rsidRPr="0060511F">
        <w:rPr>
          <w:rFonts w:eastAsia="Arial"/>
        </w:rPr>
        <w:fldChar w:fldCharType="separate"/>
      </w:r>
      <w:r w:rsidR="00256EC3">
        <w:rPr>
          <w:rFonts w:eastAsia="Arial"/>
          <w:noProof/>
        </w:rPr>
        <w:t>3</w:t>
      </w:r>
      <w:r w:rsidR="0060511F" w:rsidRPr="0060511F">
        <w:rPr>
          <w:rFonts w:eastAsia="Arial"/>
        </w:rPr>
        <w:fldChar w:fldCharType="end"/>
      </w:r>
      <w:r w:rsidR="0060511F" w:rsidRPr="0060511F">
        <w:rPr>
          <w:rFonts w:eastAsia="Arial"/>
          <w:i/>
          <w:iCs/>
        </w:rPr>
        <w:t xml:space="preserve"> </w:t>
      </w:r>
      <w:bookmarkEnd w:id="5"/>
      <w:bookmarkEnd w:id="6"/>
      <w:r>
        <w:t>Percentage of Material Expert Validation Results</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51"/>
        <w:gridCol w:w="3702"/>
        <w:gridCol w:w="2137"/>
        <w:gridCol w:w="2136"/>
      </w:tblGrid>
      <w:tr w:rsidR="005705A3" w:rsidRPr="005705A3" w14:paraId="3DD752E6" w14:textId="77777777" w:rsidTr="00044F69">
        <w:tc>
          <w:tcPr>
            <w:tcW w:w="582" w:type="pct"/>
            <w:vMerge w:val="restart"/>
            <w:tcBorders>
              <w:right w:val="nil"/>
            </w:tcBorders>
            <w:shd w:val="clear" w:color="auto" w:fill="auto"/>
            <w:vAlign w:val="center"/>
          </w:tcPr>
          <w:p w14:paraId="4DF1698C" w14:textId="77777777" w:rsidR="005705A3" w:rsidRPr="005705A3" w:rsidRDefault="005705A3" w:rsidP="005705A3">
            <w:pPr>
              <w:pStyle w:val="Alishlah31text"/>
              <w:spacing w:line="240" w:lineRule="auto"/>
              <w:rPr>
                <w:rFonts w:eastAsia="Arial"/>
              </w:rPr>
            </w:pPr>
            <w:r w:rsidRPr="005705A3">
              <w:rPr>
                <w:rFonts w:eastAsia="Arial"/>
              </w:rPr>
              <w:t>No.</w:t>
            </w:r>
          </w:p>
        </w:tc>
        <w:tc>
          <w:tcPr>
            <w:tcW w:w="2051" w:type="pct"/>
            <w:vMerge w:val="restart"/>
            <w:tcBorders>
              <w:left w:val="nil"/>
              <w:right w:val="nil"/>
            </w:tcBorders>
            <w:shd w:val="clear" w:color="auto" w:fill="auto"/>
            <w:vAlign w:val="center"/>
          </w:tcPr>
          <w:p w14:paraId="416AF1D5" w14:textId="77777777" w:rsidR="005705A3" w:rsidRPr="005705A3" w:rsidRDefault="005705A3" w:rsidP="005705A3">
            <w:pPr>
              <w:pStyle w:val="Alishlah31text"/>
              <w:spacing w:line="240" w:lineRule="auto"/>
              <w:rPr>
                <w:rFonts w:eastAsia="Arial"/>
              </w:rPr>
            </w:pPr>
            <w:r w:rsidRPr="005705A3">
              <w:rPr>
                <w:rFonts w:eastAsia="Arial"/>
              </w:rPr>
              <w:t>Rated aspect</w:t>
            </w:r>
          </w:p>
        </w:tc>
        <w:tc>
          <w:tcPr>
            <w:tcW w:w="2367" w:type="pct"/>
            <w:gridSpan w:val="2"/>
            <w:tcBorders>
              <w:left w:val="nil"/>
            </w:tcBorders>
            <w:shd w:val="clear" w:color="auto" w:fill="auto"/>
            <w:vAlign w:val="center"/>
          </w:tcPr>
          <w:p w14:paraId="3ECC4747" w14:textId="77777777" w:rsidR="005705A3" w:rsidRPr="005705A3" w:rsidRDefault="005705A3" w:rsidP="005705A3">
            <w:pPr>
              <w:pStyle w:val="Alishlah31text"/>
              <w:spacing w:line="240" w:lineRule="auto"/>
              <w:rPr>
                <w:rFonts w:eastAsia="Arial"/>
              </w:rPr>
            </w:pPr>
            <w:r w:rsidRPr="005705A3">
              <w:rPr>
                <w:rFonts w:eastAsia="Arial"/>
              </w:rPr>
              <w:t>Percentage (%)</w:t>
            </w:r>
          </w:p>
        </w:tc>
      </w:tr>
      <w:tr w:rsidR="005705A3" w:rsidRPr="005705A3" w14:paraId="75D6F929" w14:textId="77777777" w:rsidTr="00044F69">
        <w:trPr>
          <w:trHeight w:val="155"/>
        </w:trPr>
        <w:tc>
          <w:tcPr>
            <w:tcW w:w="582" w:type="pct"/>
            <w:vMerge/>
            <w:tcBorders>
              <w:right w:val="nil"/>
            </w:tcBorders>
            <w:shd w:val="clear" w:color="auto" w:fill="auto"/>
            <w:vAlign w:val="center"/>
          </w:tcPr>
          <w:p w14:paraId="08940ECF" w14:textId="77777777" w:rsidR="005705A3" w:rsidRPr="005705A3" w:rsidRDefault="005705A3" w:rsidP="005705A3">
            <w:pPr>
              <w:pStyle w:val="Alishlah31text"/>
              <w:spacing w:line="240" w:lineRule="auto"/>
              <w:rPr>
                <w:rFonts w:eastAsia="Arial"/>
              </w:rPr>
            </w:pPr>
          </w:p>
        </w:tc>
        <w:tc>
          <w:tcPr>
            <w:tcW w:w="2051" w:type="pct"/>
            <w:vMerge/>
            <w:tcBorders>
              <w:left w:val="nil"/>
              <w:right w:val="nil"/>
            </w:tcBorders>
            <w:shd w:val="clear" w:color="auto" w:fill="auto"/>
            <w:vAlign w:val="center"/>
          </w:tcPr>
          <w:p w14:paraId="3308D917" w14:textId="77777777" w:rsidR="005705A3" w:rsidRPr="005705A3" w:rsidRDefault="005705A3" w:rsidP="005705A3">
            <w:pPr>
              <w:pStyle w:val="Alishlah31text"/>
              <w:spacing w:line="240" w:lineRule="auto"/>
              <w:rPr>
                <w:rFonts w:eastAsia="Arial"/>
              </w:rPr>
            </w:pPr>
          </w:p>
        </w:tc>
        <w:tc>
          <w:tcPr>
            <w:tcW w:w="1184" w:type="pct"/>
            <w:tcBorders>
              <w:left w:val="nil"/>
              <w:right w:val="nil"/>
            </w:tcBorders>
            <w:shd w:val="clear" w:color="auto" w:fill="auto"/>
            <w:vAlign w:val="center"/>
          </w:tcPr>
          <w:p w14:paraId="757D228A" w14:textId="77777777" w:rsidR="005705A3" w:rsidRPr="005705A3" w:rsidRDefault="005705A3" w:rsidP="005705A3">
            <w:pPr>
              <w:pStyle w:val="Alishlah31text"/>
              <w:spacing w:line="240" w:lineRule="auto"/>
              <w:rPr>
                <w:rFonts w:eastAsia="Arial"/>
              </w:rPr>
            </w:pPr>
            <w:r w:rsidRPr="005705A3">
              <w:rPr>
                <w:rFonts w:eastAsia="Arial"/>
              </w:rPr>
              <w:t>Validation I</w:t>
            </w:r>
          </w:p>
        </w:tc>
        <w:tc>
          <w:tcPr>
            <w:tcW w:w="1183" w:type="pct"/>
            <w:tcBorders>
              <w:left w:val="nil"/>
            </w:tcBorders>
            <w:shd w:val="clear" w:color="auto" w:fill="auto"/>
            <w:vAlign w:val="center"/>
          </w:tcPr>
          <w:p w14:paraId="5CA30A82" w14:textId="77777777" w:rsidR="005705A3" w:rsidRPr="005705A3" w:rsidRDefault="005705A3" w:rsidP="005705A3">
            <w:pPr>
              <w:pStyle w:val="Alishlah31text"/>
              <w:spacing w:line="240" w:lineRule="auto"/>
              <w:rPr>
                <w:rFonts w:eastAsia="Arial"/>
              </w:rPr>
            </w:pPr>
            <w:r w:rsidRPr="005705A3">
              <w:rPr>
                <w:rFonts w:eastAsia="Arial"/>
              </w:rPr>
              <w:t>Validation II</w:t>
            </w:r>
          </w:p>
        </w:tc>
      </w:tr>
      <w:tr w:rsidR="00833BB7" w:rsidRPr="005705A3" w14:paraId="03251D88" w14:textId="77777777" w:rsidTr="00044F69">
        <w:tc>
          <w:tcPr>
            <w:tcW w:w="582" w:type="pct"/>
            <w:tcBorders>
              <w:right w:val="nil"/>
            </w:tcBorders>
            <w:shd w:val="clear" w:color="auto" w:fill="auto"/>
            <w:vAlign w:val="center"/>
          </w:tcPr>
          <w:p w14:paraId="5321953A" w14:textId="77777777" w:rsidR="00833BB7" w:rsidRPr="005705A3" w:rsidRDefault="00833BB7" w:rsidP="00833BB7">
            <w:pPr>
              <w:pStyle w:val="Alishlah31text"/>
              <w:spacing w:line="240" w:lineRule="auto"/>
              <w:rPr>
                <w:rFonts w:eastAsia="Arial"/>
              </w:rPr>
            </w:pPr>
            <w:r w:rsidRPr="005705A3">
              <w:rPr>
                <w:rFonts w:eastAsia="Arial"/>
              </w:rPr>
              <w:t>1</w:t>
            </w:r>
          </w:p>
        </w:tc>
        <w:tc>
          <w:tcPr>
            <w:tcW w:w="2051" w:type="pct"/>
            <w:tcBorders>
              <w:left w:val="nil"/>
              <w:right w:val="nil"/>
            </w:tcBorders>
            <w:shd w:val="clear" w:color="auto" w:fill="auto"/>
            <w:vAlign w:val="center"/>
          </w:tcPr>
          <w:p w14:paraId="4A66AB4F" w14:textId="77777777" w:rsidR="00833BB7" w:rsidRPr="005705A3" w:rsidRDefault="00833BB7" w:rsidP="00833BB7">
            <w:pPr>
              <w:pStyle w:val="Alishlah31text"/>
              <w:spacing w:line="240" w:lineRule="auto"/>
              <w:rPr>
                <w:rFonts w:eastAsia="Arial"/>
              </w:rPr>
            </w:pPr>
            <w:r w:rsidRPr="005705A3">
              <w:rPr>
                <w:rFonts w:eastAsia="Arial"/>
              </w:rPr>
              <w:t>Content Eligibility</w:t>
            </w:r>
          </w:p>
        </w:tc>
        <w:tc>
          <w:tcPr>
            <w:tcW w:w="1184" w:type="pct"/>
            <w:tcBorders>
              <w:left w:val="nil"/>
              <w:right w:val="nil"/>
            </w:tcBorders>
            <w:shd w:val="clear" w:color="auto" w:fill="auto"/>
            <w:vAlign w:val="center"/>
          </w:tcPr>
          <w:p w14:paraId="5FC6DC59" w14:textId="77777777" w:rsidR="00833BB7" w:rsidRPr="00833BB7" w:rsidRDefault="00833BB7" w:rsidP="00044F69">
            <w:pPr>
              <w:spacing w:after="0" w:line="240" w:lineRule="auto"/>
              <w:jc w:val="center"/>
              <w:rPr>
                <w:rFonts w:ascii="Palatino Linotype" w:eastAsia="Calibri" w:hAnsi="Palatino Linotype"/>
                <w:sz w:val="20"/>
                <w:szCs w:val="20"/>
                <w:lang w:eastAsia="zh-CN"/>
              </w:rPr>
            </w:pPr>
            <w:r w:rsidRPr="00833BB7">
              <w:rPr>
                <w:rFonts w:ascii="Palatino Linotype" w:eastAsia="Calibri" w:hAnsi="Palatino Linotype"/>
                <w:sz w:val="20"/>
                <w:szCs w:val="20"/>
                <w:lang w:eastAsia="zh-CN"/>
              </w:rPr>
              <w:t>54</w:t>
            </w:r>
          </w:p>
        </w:tc>
        <w:tc>
          <w:tcPr>
            <w:tcW w:w="1183" w:type="pct"/>
            <w:tcBorders>
              <w:left w:val="nil"/>
            </w:tcBorders>
            <w:shd w:val="clear" w:color="auto" w:fill="auto"/>
            <w:vAlign w:val="center"/>
          </w:tcPr>
          <w:p w14:paraId="6B003CB0" w14:textId="77777777" w:rsidR="00833BB7" w:rsidRPr="00833BB7" w:rsidRDefault="00833BB7" w:rsidP="00044F69">
            <w:pPr>
              <w:spacing w:after="0" w:line="240" w:lineRule="auto"/>
              <w:jc w:val="center"/>
              <w:rPr>
                <w:rFonts w:ascii="Palatino Linotype" w:eastAsia="Calibri" w:hAnsi="Palatino Linotype"/>
                <w:color w:val="000000"/>
                <w:sz w:val="20"/>
                <w:szCs w:val="20"/>
                <w:lang w:eastAsia="zh-CN"/>
              </w:rPr>
            </w:pPr>
            <w:r w:rsidRPr="00833BB7">
              <w:rPr>
                <w:rFonts w:ascii="Palatino Linotype" w:hAnsi="Palatino Linotype"/>
                <w:color w:val="000000"/>
                <w:sz w:val="20"/>
                <w:szCs w:val="20"/>
                <w:lang w:val="id-ID"/>
              </w:rPr>
              <w:t>89</w:t>
            </w:r>
          </w:p>
        </w:tc>
      </w:tr>
      <w:tr w:rsidR="00833BB7" w:rsidRPr="005705A3" w14:paraId="50344816" w14:textId="77777777" w:rsidTr="00044F69">
        <w:tc>
          <w:tcPr>
            <w:tcW w:w="582" w:type="pct"/>
            <w:tcBorders>
              <w:right w:val="nil"/>
            </w:tcBorders>
            <w:shd w:val="clear" w:color="auto" w:fill="auto"/>
            <w:vAlign w:val="center"/>
          </w:tcPr>
          <w:p w14:paraId="41EAABF8" w14:textId="77777777" w:rsidR="00833BB7" w:rsidRPr="005705A3" w:rsidRDefault="00833BB7" w:rsidP="00833BB7">
            <w:pPr>
              <w:pStyle w:val="Alishlah31text"/>
              <w:spacing w:line="240" w:lineRule="auto"/>
              <w:rPr>
                <w:rFonts w:eastAsia="Arial"/>
              </w:rPr>
            </w:pPr>
            <w:r w:rsidRPr="005705A3">
              <w:rPr>
                <w:rFonts w:eastAsia="Arial"/>
              </w:rPr>
              <w:t>2.</w:t>
            </w:r>
          </w:p>
        </w:tc>
        <w:tc>
          <w:tcPr>
            <w:tcW w:w="2051" w:type="pct"/>
            <w:tcBorders>
              <w:left w:val="nil"/>
              <w:right w:val="nil"/>
            </w:tcBorders>
            <w:shd w:val="clear" w:color="auto" w:fill="auto"/>
            <w:vAlign w:val="center"/>
          </w:tcPr>
          <w:p w14:paraId="62D42076" w14:textId="77777777" w:rsidR="00833BB7" w:rsidRPr="005705A3" w:rsidRDefault="00833BB7" w:rsidP="00833BB7">
            <w:pPr>
              <w:pStyle w:val="Alishlah31text"/>
              <w:spacing w:line="240" w:lineRule="auto"/>
              <w:rPr>
                <w:rFonts w:eastAsia="Arial"/>
              </w:rPr>
            </w:pPr>
            <w:r w:rsidRPr="005705A3">
              <w:rPr>
                <w:rFonts w:eastAsia="Arial"/>
              </w:rPr>
              <w:t>Pedagogy</w:t>
            </w:r>
          </w:p>
        </w:tc>
        <w:tc>
          <w:tcPr>
            <w:tcW w:w="1184" w:type="pct"/>
            <w:tcBorders>
              <w:left w:val="nil"/>
              <w:right w:val="nil"/>
            </w:tcBorders>
            <w:shd w:val="clear" w:color="auto" w:fill="auto"/>
            <w:vAlign w:val="center"/>
          </w:tcPr>
          <w:p w14:paraId="7EEE37C3" w14:textId="77777777" w:rsidR="00833BB7" w:rsidRPr="00833BB7" w:rsidRDefault="00833BB7" w:rsidP="00044F69">
            <w:pPr>
              <w:spacing w:after="0" w:line="240" w:lineRule="auto"/>
              <w:jc w:val="center"/>
              <w:rPr>
                <w:rFonts w:ascii="Palatino Linotype" w:eastAsia="Calibri" w:hAnsi="Palatino Linotype"/>
                <w:sz w:val="20"/>
                <w:szCs w:val="20"/>
                <w:lang w:eastAsia="zh-CN"/>
              </w:rPr>
            </w:pPr>
            <w:r w:rsidRPr="00833BB7">
              <w:rPr>
                <w:rFonts w:ascii="Palatino Linotype" w:hAnsi="Palatino Linotype"/>
                <w:sz w:val="20"/>
                <w:szCs w:val="20"/>
                <w:lang w:eastAsia="zh-CN"/>
              </w:rPr>
              <w:t>67</w:t>
            </w:r>
          </w:p>
        </w:tc>
        <w:tc>
          <w:tcPr>
            <w:tcW w:w="1183" w:type="pct"/>
            <w:tcBorders>
              <w:left w:val="nil"/>
            </w:tcBorders>
            <w:shd w:val="clear" w:color="auto" w:fill="auto"/>
            <w:vAlign w:val="center"/>
          </w:tcPr>
          <w:p w14:paraId="13DE3F6F" w14:textId="77777777" w:rsidR="00833BB7" w:rsidRPr="00833BB7" w:rsidRDefault="00833BB7" w:rsidP="00044F69">
            <w:pPr>
              <w:spacing w:after="0" w:line="240" w:lineRule="auto"/>
              <w:jc w:val="center"/>
              <w:rPr>
                <w:rFonts w:ascii="Palatino Linotype" w:eastAsia="Calibri" w:hAnsi="Palatino Linotype"/>
                <w:color w:val="000000"/>
                <w:sz w:val="20"/>
                <w:szCs w:val="20"/>
                <w:lang w:eastAsia="zh-CN"/>
              </w:rPr>
            </w:pPr>
            <w:r w:rsidRPr="00833BB7">
              <w:rPr>
                <w:rFonts w:ascii="Palatino Linotype" w:eastAsia="Calibri" w:hAnsi="Palatino Linotype"/>
                <w:color w:val="000000"/>
                <w:sz w:val="20"/>
                <w:szCs w:val="20"/>
                <w:lang w:eastAsia="zh-CN"/>
              </w:rPr>
              <w:t>93</w:t>
            </w:r>
          </w:p>
        </w:tc>
      </w:tr>
      <w:tr w:rsidR="00833BB7" w:rsidRPr="005705A3" w14:paraId="52F7A3E4" w14:textId="77777777" w:rsidTr="00044F69">
        <w:tc>
          <w:tcPr>
            <w:tcW w:w="582" w:type="pct"/>
            <w:tcBorders>
              <w:right w:val="nil"/>
            </w:tcBorders>
            <w:shd w:val="clear" w:color="auto" w:fill="auto"/>
            <w:vAlign w:val="center"/>
          </w:tcPr>
          <w:p w14:paraId="00BE47C4" w14:textId="77777777" w:rsidR="00833BB7" w:rsidRPr="005705A3" w:rsidRDefault="00833BB7" w:rsidP="00833BB7">
            <w:pPr>
              <w:pStyle w:val="Alishlah31text"/>
              <w:spacing w:line="240" w:lineRule="auto"/>
              <w:rPr>
                <w:rFonts w:eastAsia="Arial"/>
              </w:rPr>
            </w:pPr>
            <w:r w:rsidRPr="005705A3">
              <w:rPr>
                <w:rFonts w:eastAsia="Arial"/>
              </w:rPr>
              <w:t>3.</w:t>
            </w:r>
          </w:p>
        </w:tc>
        <w:tc>
          <w:tcPr>
            <w:tcW w:w="2051" w:type="pct"/>
            <w:tcBorders>
              <w:left w:val="nil"/>
              <w:right w:val="nil"/>
            </w:tcBorders>
            <w:shd w:val="clear" w:color="auto" w:fill="auto"/>
            <w:vAlign w:val="center"/>
          </w:tcPr>
          <w:p w14:paraId="1ED3E087" w14:textId="77777777" w:rsidR="00833BB7" w:rsidRPr="005705A3" w:rsidRDefault="00833BB7" w:rsidP="00833BB7">
            <w:pPr>
              <w:pStyle w:val="Alishlah31text"/>
              <w:spacing w:line="240" w:lineRule="auto"/>
              <w:rPr>
                <w:rFonts w:eastAsia="Arial"/>
              </w:rPr>
            </w:pPr>
            <w:r w:rsidRPr="005705A3">
              <w:rPr>
                <w:rFonts w:eastAsia="Arial"/>
              </w:rPr>
              <w:t>Language Assessment</w:t>
            </w:r>
          </w:p>
        </w:tc>
        <w:tc>
          <w:tcPr>
            <w:tcW w:w="1184" w:type="pct"/>
            <w:tcBorders>
              <w:left w:val="nil"/>
              <w:right w:val="nil"/>
            </w:tcBorders>
            <w:shd w:val="clear" w:color="auto" w:fill="auto"/>
            <w:vAlign w:val="center"/>
          </w:tcPr>
          <w:p w14:paraId="415968F8" w14:textId="77777777" w:rsidR="00833BB7" w:rsidRPr="00833BB7" w:rsidRDefault="00833BB7" w:rsidP="00044F69">
            <w:pPr>
              <w:spacing w:after="0" w:line="240" w:lineRule="auto"/>
              <w:jc w:val="center"/>
              <w:rPr>
                <w:rFonts w:ascii="Palatino Linotype" w:eastAsia="Calibri" w:hAnsi="Palatino Linotype"/>
                <w:sz w:val="20"/>
                <w:szCs w:val="20"/>
                <w:lang w:eastAsia="zh-CN"/>
              </w:rPr>
            </w:pPr>
            <w:r w:rsidRPr="00833BB7">
              <w:rPr>
                <w:rFonts w:ascii="Palatino Linotype" w:hAnsi="Palatino Linotype"/>
                <w:color w:val="000000"/>
                <w:sz w:val="20"/>
                <w:szCs w:val="20"/>
                <w:lang w:val="id-ID"/>
              </w:rPr>
              <w:t>6</w:t>
            </w:r>
            <w:r w:rsidRPr="00833BB7">
              <w:rPr>
                <w:rFonts w:ascii="Palatino Linotype" w:hAnsi="Palatino Linotype"/>
                <w:color w:val="000000"/>
                <w:sz w:val="20"/>
                <w:szCs w:val="20"/>
              </w:rPr>
              <w:t>0</w:t>
            </w:r>
          </w:p>
        </w:tc>
        <w:tc>
          <w:tcPr>
            <w:tcW w:w="1183" w:type="pct"/>
            <w:tcBorders>
              <w:left w:val="nil"/>
            </w:tcBorders>
            <w:shd w:val="clear" w:color="auto" w:fill="auto"/>
            <w:vAlign w:val="center"/>
          </w:tcPr>
          <w:p w14:paraId="1E1CD3D7" w14:textId="77777777" w:rsidR="00833BB7" w:rsidRPr="00833BB7" w:rsidRDefault="00833BB7" w:rsidP="00044F69">
            <w:pPr>
              <w:spacing w:after="0" w:line="240" w:lineRule="auto"/>
              <w:jc w:val="center"/>
              <w:rPr>
                <w:rFonts w:ascii="Palatino Linotype" w:eastAsia="Calibri" w:hAnsi="Palatino Linotype"/>
                <w:color w:val="000000"/>
                <w:sz w:val="20"/>
                <w:szCs w:val="20"/>
                <w:lang w:eastAsia="zh-CN"/>
              </w:rPr>
            </w:pPr>
            <w:r w:rsidRPr="00833BB7">
              <w:rPr>
                <w:rFonts w:ascii="Palatino Linotype" w:eastAsia="Calibri" w:hAnsi="Palatino Linotype"/>
                <w:color w:val="000000"/>
                <w:sz w:val="20"/>
                <w:szCs w:val="20"/>
                <w:lang w:eastAsia="zh-CN"/>
              </w:rPr>
              <w:t>94</w:t>
            </w:r>
          </w:p>
        </w:tc>
      </w:tr>
      <w:tr w:rsidR="00833BB7" w:rsidRPr="005705A3" w14:paraId="4879B07B" w14:textId="77777777" w:rsidTr="00044F69">
        <w:tc>
          <w:tcPr>
            <w:tcW w:w="582" w:type="pct"/>
            <w:tcBorders>
              <w:right w:val="nil"/>
            </w:tcBorders>
            <w:shd w:val="clear" w:color="auto" w:fill="auto"/>
            <w:vAlign w:val="center"/>
          </w:tcPr>
          <w:p w14:paraId="015731EE" w14:textId="77777777" w:rsidR="00833BB7" w:rsidRPr="005705A3" w:rsidRDefault="00833BB7" w:rsidP="00833BB7">
            <w:pPr>
              <w:pStyle w:val="Alishlah31text"/>
              <w:spacing w:line="240" w:lineRule="auto"/>
              <w:rPr>
                <w:rFonts w:eastAsia="Arial"/>
              </w:rPr>
            </w:pPr>
            <w:r w:rsidRPr="005705A3">
              <w:rPr>
                <w:rFonts w:eastAsia="Arial"/>
              </w:rPr>
              <w:t>4.</w:t>
            </w:r>
          </w:p>
        </w:tc>
        <w:tc>
          <w:tcPr>
            <w:tcW w:w="2051" w:type="pct"/>
            <w:tcBorders>
              <w:left w:val="nil"/>
              <w:right w:val="nil"/>
            </w:tcBorders>
            <w:shd w:val="clear" w:color="auto" w:fill="auto"/>
            <w:vAlign w:val="center"/>
          </w:tcPr>
          <w:p w14:paraId="0923319C" w14:textId="77777777" w:rsidR="00833BB7" w:rsidRPr="005705A3" w:rsidRDefault="00833BB7" w:rsidP="00833BB7">
            <w:pPr>
              <w:pStyle w:val="Alishlah31text"/>
              <w:spacing w:line="240" w:lineRule="auto"/>
              <w:rPr>
                <w:rFonts w:eastAsia="Arial"/>
              </w:rPr>
            </w:pPr>
            <w:r w:rsidRPr="005705A3">
              <w:rPr>
                <w:rFonts w:eastAsia="Arial"/>
              </w:rPr>
              <w:t>Graphics</w:t>
            </w:r>
          </w:p>
        </w:tc>
        <w:tc>
          <w:tcPr>
            <w:tcW w:w="1184" w:type="pct"/>
            <w:tcBorders>
              <w:left w:val="nil"/>
              <w:right w:val="nil"/>
            </w:tcBorders>
            <w:shd w:val="clear" w:color="auto" w:fill="auto"/>
            <w:vAlign w:val="center"/>
          </w:tcPr>
          <w:p w14:paraId="2632DF5A" w14:textId="77777777" w:rsidR="00833BB7" w:rsidRPr="00833BB7" w:rsidRDefault="00833BB7" w:rsidP="00044F69">
            <w:pPr>
              <w:spacing w:after="0" w:line="240" w:lineRule="auto"/>
              <w:jc w:val="center"/>
              <w:rPr>
                <w:rFonts w:ascii="Palatino Linotype" w:eastAsia="Calibri" w:hAnsi="Palatino Linotype"/>
                <w:sz w:val="20"/>
                <w:szCs w:val="20"/>
                <w:lang w:eastAsia="zh-CN"/>
              </w:rPr>
            </w:pPr>
            <w:r w:rsidRPr="00833BB7">
              <w:rPr>
                <w:rFonts w:ascii="Palatino Linotype" w:hAnsi="Palatino Linotype"/>
                <w:sz w:val="20"/>
                <w:szCs w:val="20"/>
                <w:lang w:eastAsia="zh-CN"/>
              </w:rPr>
              <w:t>64</w:t>
            </w:r>
          </w:p>
        </w:tc>
        <w:tc>
          <w:tcPr>
            <w:tcW w:w="1183" w:type="pct"/>
            <w:tcBorders>
              <w:left w:val="nil"/>
            </w:tcBorders>
            <w:shd w:val="clear" w:color="auto" w:fill="auto"/>
            <w:vAlign w:val="center"/>
          </w:tcPr>
          <w:p w14:paraId="08AF4F16" w14:textId="77777777" w:rsidR="00833BB7" w:rsidRPr="00833BB7" w:rsidRDefault="00833BB7" w:rsidP="00044F69">
            <w:pPr>
              <w:spacing w:after="0" w:line="240" w:lineRule="auto"/>
              <w:jc w:val="center"/>
              <w:rPr>
                <w:rFonts w:ascii="Palatino Linotype" w:eastAsia="Calibri" w:hAnsi="Palatino Linotype"/>
                <w:color w:val="000000"/>
                <w:sz w:val="20"/>
                <w:szCs w:val="20"/>
                <w:lang w:eastAsia="zh-CN"/>
              </w:rPr>
            </w:pPr>
            <w:r w:rsidRPr="00833BB7">
              <w:rPr>
                <w:rFonts w:ascii="Palatino Linotype" w:eastAsia="Calibri" w:hAnsi="Palatino Linotype"/>
                <w:color w:val="000000"/>
                <w:sz w:val="20"/>
                <w:szCs w:val="20"/>
                <w:lang w:eastAsia="zh-CN"/>
              </w:rPr>
              <w:t>99</w:t>
            </w:r>
          </w:p>
        </w:tc>
      </w:tr>
      <w:tr w:rsidR="005705A3" w:rsidRPr="005705A3" w14:paraId="26B98A30" w14:textId="77777777" w:rsidTr="00044F69">
        <w:tc>
          <w:tcPr>
            <w:tcW w:w="2633" w:type="pct"/>
            <w:gridSpan w:val="2"/>
            <w:tcBorders>
              <w:right w:val="nil"/>
            </w:tcBorders>
            <w:shd w:val="clear" w:color="auto" w:fill="auto"/>
            <w:vAlign w:val="center"/>
          </w:tcPr>
          <w:p w14:paraId="7F744AB0" w14:textId="77777777" w:rsidR="005705A3" w:rsidRPr="005705A3" w:rsidRDefault="005705A3" w:rsidP="005705A3">
            <w:pPr>
              <w:pStyle w:val="Alishlah31text"/>
              <w:spacing w:line="240" w:lineRule="auto"/>
              <w:rPr>
                <w:rFonts w:eastAsia="Arial"/>
              </w:rPr>
            </w:pPr>
            <w:r w:rsidRPr="005705A3">
              <w:rPr>
                <w:rFonts w:eastAsia="Arial"/>
              </w:rPr>
              <w:t>Average</w:t>
            </w:r>
          </w:p>
        </w:tc>
        <w:tc>
          <w:tcPr>
            <w:tcW w:w="1184" w:type="pct"/>
            <w:tcBorders>
              <w:left w:val="nil"/>
              <w:right w:val="nil"/>
            </w:tcBorders>
            <w:shd w:val="clear" w:color="auto" w:fill="auto"/>
            <w:vAlign w:val="center"/>
          </w:tcPr>
          <w:p w14:paraId="2B624EF4" w14:textId="77777777" w:rsidR="005705A3" w:rsidRPr="005705A3" w:rsidRDefault="00044F69" w:rsidP="00044F69">
            <w:pPr>
              <w:pStyle w:val="Alishlah31text"/>
              <w:spacing w:line="240" w:lineRule="auto"/>
              <w:ind w:firstLine="0"/>
              <w:jc w:val="center"/>
              <w:rPr>
                <w:rFonts w:eastAsia="Arial"/>
              </w:rPr>
            </w:pPr>
            <w:r>
              <w:rPr>
                <w:rFonts w:eastAsia="Arial"/>
              </w:rPr>
              <w:t>61</w:t>
            </w:r>
          </w:p>
        </w:tc>
        <w:tc>
          <w:tcPr>
            <w:tcW w:w="1183" w:type="pct"/>
            <w:tcBorders>
              <w:left w:val="nil"/>
            </w:tcBorders>
            <w:shd w:val="clear" w:color="auto" w:fill="auto"/>
            <w:vAlign w:val="center"/>
          </w:tcPr>
          <w:p w14:paraId="757BBAC8" w14:textId="77777777" w:rsidR="005705A3" w:rsidRPr="005705A3" w:rsidRDefault="00044F69" w:rsidP="00044F69">
            <w:pPr>
              <w:pStyle w:val="Alishlah31text"/>
              <w:spacing w:line="240" w:lineRule="auto"/>
              <w:ind w:firstLine="0"/>
              <w:jc w:val="center"/>
              <w:rPr>
                <w:rFonts w:eastAsia="Arial"/>
              </w:rPr>
            </w:pPr>
            <w:r>
              <w:rPr>
                <w:rFonts w:eastAsia="Arial"/>
              </w:rPr>
              <w:t>94</w:t>
            </w:r>
          </w:p>
        </w:tc>
      </w:tr>
    </w:tbl>
    <w:p w14:paraId="36F70CE9" w14:textId="77777777" w:rsidR="0060511F" w:rsidRDefault="0060511F" w:rsidP="0060511F">
      <w:pPr>
        <w:pStyle w:val="Alishlah31text"/>
        <w:ind w:firstLine="0"/>
        <w:rPr>
          <w:rFonts w:eastAsia="Arial"/>
        </w:rPr>
      </w:pPr>
    </w:p>
    <w:p w14:paraId="3EB70656" w14:textId="77777777" w:rsidR="005B34F1" w:rsidRPr="005B34F1" w:rsidRDefault="0060511F" w:rsidP="00044F69">
      <w:pPr>
        <w:pStyle w:val="Alishlah31text"/>
        <w:ind w:firstLine="0"/>
        <w:rPr>
          <w:lang w:val="id"/>
        </w:rPr>
      </w:pPr>
      <w:r>
        <w:rPr>
          <w:lang w:val="id"/>
        </w:rPr>
        <w:lastRenderedPageBreak/>
        <w:tab/>
      </w:r>
      <w:r w:rsidR="005705A3" w:rsidRPr="001C56C6">
        <w:rPr>
          <w:rFonts w:eastAsia="Calibri"/>
          <w:lang w:val="id" w:eastAsia="en-ID"/>
        </w:rPr>
        <w:t xml:space="preserve">The material validation stage was carried out twice. In the first validation, the average percentage obtained from the </w:t>
      </w:r>
      <w:r w:rsidR="00044F69">
        <w:rPr>
          <w:rFonts w:eastAsia="Calibri"/>
          <w:lang w:val="id" w:eastAsia="en-ID"/>
        </w:rPr>
        <w:t>4</w:t>
      </w:r>
      <w:r w:rsidR="005705A3" w:rsidRPr="001C56C6">
        <w:rPr>
          <w:rFonts w:eastAsia="Calibri"/>
          <w:lang w:val="id" w:eastAsia="en-ID"/>
        </w:rPr>
        <w:t xml:space="preserve"> aspects was </w:t>
      </w:r>
      <w:r w:rsidR="00044F69">
        <w:rPr>
          <w:rFonts w:eastAsia="Calibri"/>
          <w:lang w:val="id" w:eastAsia="en-ID"/>
        </w:rPr>
        <w:t>61</w:t>
      </w:r>
      <w:r w:rsidR="005705A3" w:rsidRPr="001C56C6">
        <w:rPr>
          <w:rFonts w:eastAsia="Calibri"/>
          <w:lang w:val="id" w:eastAsia="en-ID"/>
        </w:rPr>
        <w:t xml:space="preserve">% with the valid category. Even though valid results were obtained, in the first validation suggestions were also obtained from each material validator to improve </w:t>
      </w:r>
      <w:r w:rsidR="005705A3" w:rsidRPr="00E75EFC">
        <w:rPr>
          <w:rFonts w:eastAsia="Calibri"/>
          <w:i/>
          <w:iCs/>
          <w:lang w:eastAsia="en-ID"/>
        </w:rPr>
        <w:t xml:space="preserve">the  </w:t>
      </w:r>
      <w:r w:rsidR="005705A3" w:rsidRPr="00E75EFC">
        <w:rPr>
          <w:rFonts w:eastAsia="Calibri"/>
          <w:iCs/>
          <w:lang w:eastAsia="en-ID"/>
        </w:rPr>
        <w:t xml:space="preserve">Module </w:t>
      </w:r>
      <w:r w:rsidR="005705A3" w:rsidRPr="001C56C6">
        <w:rPr>
          <w:rFonts w:eastAsia="Calibri"/>
          <w:lang w:val="id" w:eastAsia="en-ID"/>
        </w:rPr>
        <w:t xml:space="preserve">, so that the researcher carried out revisions and a second validation in order to obtain </w:t>
      </w:r>
      <w:r w:rsidR="005705A3" w:rsidRPr="00E75EFC">
        <w:rPr>
          <w:lang w:eastAsia="en-ID"/>
        </w:rPr>
        <w:t xml:space="preserve">an </w:t>
      </w:r>
      <w:r w:rsidR="00833BB7" w:rsidRPr="008C259E">
        <w:rPr>
          <w:i/>
          <w:lang w:val="id"/>
        </w:rPr>
        <w:t>module</w:t>
      </w:r>
      <w:r w:rsidR="005705A3" w:rsidRPr="00E75EFC">
        <w:rPr>
          <w:lang w:eastAsia="en-ID"/>
        </w:rPr>
        <w:t xml:space="preserve"> based on a </w:t>
      </w:r>
      <w:r w:rsidR="005705A3" w:rsidRPr="001C56C6">
        <w:rPr>
          <w:rFonts w:eastAsia="Calibri"/>
          <w:lang w:val="id" w:eastAsia="en-ID"/>
        </w:rPr>
        <w:t xml:space="preserve">better </w:t>
      </w:r>
      <w:r w:rsidR="005705A3" w:rsidRPr="001C56C6">
        <w:rPr>
          <w:i/>
          <w:lang w:eastAsia="en-ID"/>
        </w:rPr>
        <w:t xml:space="preserve">socio-scientific issues approach. </w:t>
      </w:r>
      <w:r w:rsidR="005705A3" w:rsidRPr="001C56C6">
        <w:rPr>
          <w:rFonts w:eastAsia="Calibri"/>
          <w:lang w:val="id" w:eastAsia="en-ID"/>
        </w:rPr>
        <w:t xml:space="preserve">After revisions were made based on suggestions from the validator, in the second validation the percentage rose to </w:t>
      </w:r>
      <w:r w:rsidR="00044F69">
        <w:rPr>
          <w:rFonts w:eastAsia="Calibri"/>
          <w:lang w:val="id" w:eastAsia="en-ID"/>
        </w:rPr>
        <w:t>94</w:t>
      </w:r>
      <w:r w:rsidR="005705A3" w:rsidRPr="001C56C6">
        <w:rPr>
          <w:rFonts w:eastAsia="Calibri"/>
          <w:lang w:val="id" w:eastAsia="en-ID"/>
        </w:rPr>
        <w:t xml:space="preserve">% with a very valid category </w:t>
      </w:r>
      <w:r w:rsidRPr="0099586C">
        <w:rPr>
          <w:lang w:val="id"/>
        </w:rPr>
        <w:t>.</w:t>
      </w:r>
    </w:p>
    <w:p w14:paraId="0E7AD3DB" w14:textId="77777777" w:rsidR="00572A48" w:rsidRDefault="00572A48" w:rsidP="0060511F">
      <w:pPr>
        <w:pStyle w:val="Alishlah31text"/>
        <w:ind w:firstLine="0"/>
        <w:rPr>
          <w:rFonts w:eastAsia="Arial"/>
          <w:lang w:val="id"/>
        </w:rPr>
      </w:pPr>
    </w:p>
    <w:p w14:paraId="191E3E65" w14:textId="77777777" w:rsidR="0080336B" w:rsidRDefault="0080336B" w:rsidP="0060511F">
      <w:pPr>
        <w:pStyle w:val="Alishlah31text"/>
        <w:ind w:firstLine="0"/>
        <w:rPr>
          <w:lang w:val="id"/>
        </w:rPr>
      </w:pPr>
    </w:p>
    <w:p w14:paraId="384C6742" w14:textId="77777777" w:rsidR="00D72067" w:rsidRPr="00D72067" w:rsidRDefault="00D72067" w:rsidP="00D72067">
      <w:pPr>
        <w:pStyle w:val="Alishlah31text"/>
        <w:numPr>
          <w:ilvl w:val="0"/>
          <w:numId w:val="21"/>
        </w:numPr>
        <w:ind w:left="426"/>
        <w:rPr>
          <w:rFonts w:eastAsia="Arial"/>
          <w:b/>
          <w:bCs/>
        </w:rPr>
      </w:pPr>
      <w:bookmarkStart w:id="7" w:name="_Toc126747838"/>
      <w:r w:rsidRPr="00D72067">
        <w:rPr>
          <w:rFonts w:eastAsia="Arial"/>
          <w:b/>
          <w:bCs/>
          <w:i/>
        </w:rPr>
        <w:t>Implementation</w:t>
      </w:r>
      <w:bookmarkEnd w:id="7"/>
    </w:p>
    <w:p w14:paraId="66221C27" w14:textId="67CF227D" w:rsidR="00D72067" w:rsidRDefault="00D72067" w:rsidP="005705A3">
      <w:pPr>
        <w:pStyle w:val="Alishlah31text"/>
        <w:spacing w:after="240"/>
        <w:ind w:firstLine="0"/>
        <w:rPr>
          <w:rFonts w:eastAsia="Arial"/>
          <w:lang w:val="en-ID"/>
        </w:rPr>
      </w:pPr>
      <w:r>
        <w:rPr>
          <w:rFonts w:eastAsia="Arial"/>
          <w:b/>
          <w:lang w:val="id"/>
        </w:rPr>
        <w:tab/>
      </w:r>
      <w:r w:rsidR="005705A3" w:rsidRPr="00DB309B">
        <w:rPr>
          <w:rFonts w:eastAsia="Calibri"/>
          <w:lang w:eastAsia="en-ID"/>
        </w:rPr>
        <w:t>Step</w:t>
      </w:r>
      <w:r w:rsidR="005705A3" w:rsidRPr="00DB309B">
        <w:rPr>
          <w:rFonts w:eastAsia="Calibri"/>
          <w:spacing w:val="1"/>
          <w:lang w:eastAsia="en-ID"/>
        </w:rPr>
        <w:t xml:space="preserve"> </w:t>
      </w:r>
      <w:r w:rsidR="005705A3" w:rsidRPr="00DB309B">
        <w:rPr>
          <w:rFonts w:eastAsia="Calibri"/>
          <w:lang w:eastAsia="en-ID"/>
        </w:rPr>
        <w:t>This</w:t>
      </w:r>
      <w:r w:rsidR="005705A3" w:rsidRPr="00DB309B">
        <w:rPr>
          <w:rFonts w:eastAsia="Calibri"/>
          <w:spacing w:val="1"/>
          <w:lang w:eastAsia="en-ID"/>
        </w:rPr>
        <w:t xml:space="preserve"> </w:t>
      </w:r>
      <w:r w:rsidR="005705A3" w:rsidRPr="00DB309B">
        <w:rPr>
          <w:rFonts w:eastAsia="Calibri"/>
          <w:lang w:eastAsia="en-ID"/>
        </w:rPr>
        <w:t>that is</w:t>
      </w:r>
      <w:r w:rsidR="005705A3" w:rsidRPr="00DB309B">
        <w:rPr>
          <w:rFonts w:eastAsia="Calibri"/>
          <w:spacing w:val="1"/>
          <w:lang w:eastAsia="en-ID"/>
        </w:rPr>
        <w:t xml:space="preserve"> </w:t>
      </w:r>
      <w:r w:rsidR="005705A3" w:rsidRPr="00DB309B">
        <w:rPr>
          <w:rFonts w:eastAsia="Calibri"/>
          <w:lang w:eastAsia="en-ID"/>
        </w:rPr>
        <w:t>do</w:t>
      </w:r>
      <w:r w:rsidR="005705A3" w:rsidRPr="00DB309B">
        <w:rPr>
          <w:rFonts w:eastAsia="Calibri"/>
          <w:spacing w:val="1"/>
          <w:lang w:eastAsia="en-ID"/>
        </w:rPr>
        <w:t xml:space="preserve"> </w:t>
      </w:r>
      <w:r w:rsidR="005705A3" w:rsidRPr="00DB309B">
        <w:rPr>
          <w:rFonts w:eastAsia="Calibri"/>
          <w:lang w:eastAsia="en-ID"/>
        </w:rPr>
        <w:t>media implementation</w:t>
      </w:r>
      <w:r w:rsidR="005705A3" w:rsidRPr="00DB309B">
        <w:rPr>
          <w:rFonts w:eastAsia="Calibri"/>
          <w:spacing w:val="1"/>
          <w:lang w:eastAsia="en-ID"/>
        </w:rPr>
        <w:t xml:space="preserve"> </w:t>
      </w:r>
      <w:r w:rsidR="005705A3" w:rsidRPr="00DB309B">
        <w:rPr>
          <w:rFonts w:eastAsia="Calibri"/>
          <w:lang w:eastAsia="en-ID"/>
        </w:rPr>
        <w:t>deep learning</w:t>
      </w:r>
      <w:r w:rsidR="005705A3" w:rsidRPr="00DB309B">
        <w:rPr>
          <w:rFonts w:eastAsia="Calibri"/>
          <w:spacing w:val="1"/>
          <w:lang w:eastAsia="en-ID"/>
        </w:rPr>
        <w:t xml:space="preserve"> </w:t>
      </w:r>
      <w:proofErr w:type="spellStart"/>
      <w:r w:rsidR="005705A3" w:rsidRPr="00DB309B">
        <w:rPr>
          <w:rFonts w:eastAsia="Calibri"/>
          <w:lang w:eastAsia="en-ID"/>
        </w:rPr>
        <w:t>learning</w:t>
      </w:r>
      <w:proofErr w:type="spellEnd"/>
      <w:r w:rsidR="005705A3" w:rsidRPr="00DB309B">
        <w:rPr>
          <w:rFonts w:eastAsia="Calibri"/>
          <w:lang w:eastAsia="en-ID"/>
        </w:rPr>
        <w:t xml:space="preserve"> process at school. By doing one-on-one trials, try them out</w:t>
      </w:r>
      <w:r w:rsidR="005705A3" w:rsidRPr="00DB309B">
        <w:rPr>
          <w:rFonts w:eastAsia="Calibri"/>
          <w:spacing w:val="1"/>
          <w:lang w:eastAsia="en-ID"/>
        </w:rPr>
        <w:t xml:space="preserve"> </w:t>
      </w:r>
      <w:r w:rsidR="005705A3" w:rsidRPr="00DB309B">
        <w:rPr>
          <w:rFonts w:eastAsia="Calibri"/>
          <w:lang w:eastAsia="en-ID"/>
        </w:rPr>
        <w:t xml:space="preserve">small scale and </w:t>
      </w:r>
      <w:proofErr w:type="gramStart"/>
      <w:r w:rsidR="005705A3" w:rsidRPr="00DB309B">
        <w:rPr>
          <w:rFonts w:eastAsia="Calibri"/>
          <w:lang w:eastAsia="en-ID"/>
        </w:rPr>
        <w:t>large</w:t>
      </w:r>
      <w:r w:rsidR="00023BCC">
        <w:rPr>
          <w:rFonts w:eastAsia="Calibri"/>
          <w:lang w:eastAsia="en-ID"/>
        </w:rPr>
        <w:t xml:space="preserve"> </w:t>
      </w:r>
      <w:r w:rsidR="005705A3" w:rsidRPr="00DB309B">
        <w:rPr>
          <w:rFonts w:eastAsia="Calibri"/>
          <w:lang w:eastAsia="en-ID"/>
        </w:rPr>
        <w:t>scale</w:t>
      </w:r>
      <w:proofErr w:type="gramEnd"/>
      <w:r w:rsidR="005705A3" w:rsidRPr="00DB309B">
        <w:rPr>
          <w:rFonts w:eastAsia="Calibri"/>
          <w:lang w:eastAsia="en-ID"/>
        </w:rPr>
        <w:t xml:space="preserve"> trials involve students to find out</w:t>
      </w:r>
      <w:r w:rsidR="005705A3" w:rsidRPr="00DB309B">
        <w:rPr>
          <w:rFonts w:eastAsia="Calibri"/>
          <w:spacing w:val="1"/>
          <w:lang w:eastAsia="en-ID"/>
        </w:rPr>
        <w:t xml:space="preserve"> </w:t>
      </w:r>
      <w:r w:rsidR="005705A3" w:rsidRPr="00DB309B">
        <w:rPr>
          <w:rFonts w:eastAsia="Calibri"/>
          <w:lang w:eastAsia="en-ID"/>
        </w:rPr>
        <w:t xml:space="preserve">Student responses to </w:t>
      </w:r>
      <w:r w:rsidR="005705A3" w:rsidRPr="00DB309B">
        <w:rPr>
          <w:i/>
          <w:iCs/>
        </w:rPr>
        <w:t xml:space="preserve">e- </w:t>
      </w:r>
      <w:r w:rsidR="005705A3" w:rsidRPr="008C259E">
        <w:t xml:space="preserve">module materials </w:t>
      </w:r>
      <w:r w:rsidR="005705A3" w:rsidRPr="00DB309B">
        <w:rPr>
          <w:lang w:eastAsia="en-ID"/>
        </w:rPr>
        <w:t xml:space="preserve">based on a </w:t>
      </w:r>
      <w:r w:rsidR="005705A3" w:rsidRPr="00DB309B">
        <w:rPr>
          <w:i/>
          <w:lang w:eastAsia="en-ID"/>
        </w:rPr>
        <w:t>socio-scientific issues approach</w:t>
      </w:r>
      <w:r w:rsidRPr="00D72067">
        <w:rPr>
          <w:rFonts w:eastAsia="Arial"/>
          <w:lang w:val="en-ID"/>
        </w:rPr>
        <w:t>.</w:t>
      </w:r>
    </w:p>
    <w:p w14:paraId="459EE174" w14:textId="77777777" w:rsidR="00D72067" w:rsidRPr="00D72067" w:rsidRDefault="00594022" w:rsidP="00D72067">
      <w:pPr>
        <w:pStyle w:val="Alishlah31text"/>
        <w:numPr>
          <w:ilvl w:val="0"/>
          <w:numId w:val="35"/>
        </w:numPr>
        <w:ind w:left="426"/>
        <w:rPr>
          <w:rFonts w:eastAsia="Arial"/>
          <w:b/>
          <w:bCs/>
          <w:lang w:val="id"/>
        </w:rPr>
      </w:pPr>
      <w:r>
        <w:t xml:space="preserve">Test each one </w:t>
      </w:r>
      <w:proofErr w:type="spellStart"/>
      <w:r>
        <w:t>one</w:t>
      </w:r>
      <w:proofErr w:type="spellEnd"/>
      <w:r>
        <w:t xml:space="preserve"> by one</w:t>
      </w:r>
    </w:p>
    <w:p w14:paraId="7B3BFE72" w14:textId="73FB7E4E" w:rsidR="00AB15E3" w:rsidRDefault="00D72067" w:rsidP="00044F69">
      <w:pPr>
        <w:pStyle w:val="Alishlah31text"/>
        <w:ind w:firstLine="0"/>
        <w:rPr>
          <w:rFonts w:eastAsia="Arial"/>
        </w:rPr>
      </w:pPr>
      <w:r>
        <w:rPr>
          <w:rFonts w:eastAsia="Arial"/>
          <w:lang w:val="id"/>
        </w:rPr>
        <w:tab/>
      </w:r>
      <w:r w:rsidR="005705A3" w:rsidRPr="00DB309B">
        <w:rPr>
          <w:rFonts w:eastAsia="Calibri"/>
          <w:lang w:eastAsia="en-ID"/>
        </w:rPr>
        <w:t>Test</w:t>
      </w:r>
      <w:r w:rsidR="005705A3" w:rsidRPr="00DB309B">
        <w:rPr>
          <w:rFonts w:eastAsia="Calibri"/>
          <w:spacing w:val="1"/>
          <w:lang w:eastAsia="en-ID"/>
        </w:rPr>
        <w:t xml:space="preserve"> </w:t>
      </w:r>
      <w:r w:rsidR="005705A3" w:rsidRPr="00DB309B">
        <w:rPr>
          <w:rFonts w:eastAsia="Calibri"/>
          <w:lang w:eastAsia="en-ID"/>
        </w:rPr>
        <w:t>one by one</w:t>
      </w:r>
      <w:r w:rsidR="005705A3" w:rsidRPr="00DB309B">
        <w:rPr>
          <w:rFonts w:eastAsia="Calibri"/>
          <w:spacing w:val="1"/>
          <w:lang w:eastAsia="en-ID"/>
        </w:rPr>
        <w:t xml:space="preserve"> </w:t>
      </w:r>
      <w:r w:rsidR="005705A3" w:rsidRPr="00DB309B">
        <w:rPr>
          <w:rFonts w:eastAsia="Calibri"/>
          <w:lang w:eastAsia="en-ID"/>
        </w:rPr>
        <w:t>to</w:t>
      </w:r>
      <w:r w:rsidR="005705A3" w:rsidRPr="00DB309B">
        <w:rPr>
          <w:rFonts w:eastAsia="Calibri"/>
          <w:spacing w:val="1"/>
          <w:lang w:eastAsia="en-ID"/>
        </w:rPr>
        <w:t xml:space="preserve"> </w:t>
      </w:r>
      <w:r w:rsidR="005705A3" w:rsidRPr="00DB309B">
        <w:rPr>
          <w:i/>
          <w:iCs/>
        </w:rPr>
        <w:t xml:space="preserve">e- </w:t>
      </w:r>
      <w:r w:rsidR="005705A3" w:rsidRPr="008C259E">
        <w:t xml:space="preserve">module based on a </w:t>
      </w:r>
      <w:r w:rsidR="005705A3" w:rsidRPr="00DB309B">
        <w:rPr>
          <w:i/>
          <w:lang w:eastAsia="en-ID"/>
        </w:rPr>
        <w:t xml:space="preserve">socio-scientific issues </w:t>
      </w:r>
      <w:r w:rsidR="005705A3" w:rsidRPr="00DB309B">
        <w:rPr>
          <w:lang w:eastAsia="en-ID"/>
        </w:rPr>
        <w:t xml:space="preserve">approach </w:t>
      </w:r>
      <w:r w:rsidR="005705A3" w:rsidRPr="00DB309B">
        <w:rPr>
          <w:rFonts w:eastAsia="Calibri"/>
          <w:lang w:eastAsia="en-ID"/>
        </w:rPr>
        <w:t>involves</w:t>
      </w:r>
      <w:r w:rsidR="005705A3" w:rsidRPr="00DB309B">
        <w:rPr>
          <w:rFonts w:eastAsia="Calibri"/>
          <w:spacing w:val="-10"/>
          <w:lang w:eastAsia="en-ID"/>
        </w:rPr>
        <w:t xml:space="preserve"> </w:t>
      </w:r>
      <w:r w:rsidR="005705A3" w:rsidRPr="00DB309B">
        <w:rPr>
          <w:rFonts w:eastAsia="Calibri"/>
          <w:lang w:eastAsia="en-ID"/>
        </w:rPr>
        <w:t>3</w:t>
      </w:r>
      <w:r w:rsidR="005705A3" w:rsidRPr="00DB309B">
        <w:rPr>
          <w:rFonts w:eastAsia="Calibri"/>
          <w:spacing w:val="-5"/>
          <w:lang w:eastAsia="en-ID"/>
        </w:rPr>
        <w:t xml:space="preserve"> </w:t>
      </w:r>
      <w:r w:rsidR="005705A3" w:rsidRPr="00DB309B">
        <w:rPr>
          <w:rFonts w:eastAsia="Calibri"/>
          <w:lang w:eastAsia="en-ID"/>
        </w:rPr>
        <w:t>person</w:t>
      </w:r>
      <w:r w:rsidR="005705A3" w:rsidRPr="00DB309B">
        <w:rPr>
          <w:rFonts w:eastAsia="Calibri"/>
          <w:spacing w:val="-58"/>
          <w:lang w:eastAsia="en-ID"/>
        </w:rPr>
        <w:t xml:space="preserve"> </w:t>
      </w:r>
      <w:r w:rsidR="00044F69">
        <w:rPr>
          <w:rFonts w:eastAsia="Calibri"/>
          <w:spacing w:val="-58"/>
          <w:lang w:eastAsia="en-ID"/>
        </w:rPr>
        <w:t xml:space="preserve">  </w:t>
      </w:r>
      <w:r w:rsidR="00044F69">
        <w:rPr>
          <w:noProof/>
        </w:rPr>
        <w:t xml:space="preserve"> XII</w:t>
      </w:r>
      <w:r w:rsidR="005705A3" w:rsidRPr="0003460D">
        <w:rPr>
          <w:noProof/>
        </w:rPr>
        <w:t xml:space="preserve"> </w:t>
      </w:r>
      <w:r w:rsidR="005705A3" w:rsidRPr="00DB309B">
        <w:rPr>
          <w:rFonts w:eastAsia="Calibri"/>
          <w:lang w:eastAsia="en-ID"/>
        </w:rPr>
        <w:t xml:space="preserve">students </w:t>
      </w:r>
      <w:r w:rsidR="005705A3">
        <w:t xml:space="preserve">at </w:t>
      </w:r>
      <w:r w:rsidR="00044F69" w:rsidRPr="00833BB7">
        <w:rPr>
          <w:lang w:val="fi-FI"/>
        </w:rPr>
        <w:t>SMAN 8 Mandau</w:t>
      </w:r>
      <w:r w:rsidR="00044F69" w:rsidRPr="00DB309B">
        <w:rPr>
          <w:rFonts w:eastAsia="Calibri"/>
          <w:lang w:eastAsia="en-ID"/>
        </w:rPr>
        <w:t xml:space="preserve"> </w:t>
      </w:r>
      <w:r w:rsidR="005705A3" w:rsidRPr="00DB309B">
        <w:rPr>
          <w:rFonts w:eastAsia="Calibri"/>
          <w:lang w:eastAsia="en-ID"/>
        </w:rPr>
        <w:t xml:space="preserve">who have studied </w:t>
      </w:r>
      <w:r w:rsidR="00833BB7" w:rsidRPr="00833BB7">
        <w:t>chemical equilibrium</w:t>
      </w:r>
      <w:r w:rsidR="005705A3" w:rsidRPr="00DB309B">
        <w:rPr>
          <w:rFonts w:eastAsia="Calibri"/>
          <w:lang w:eastAsia="en-ID"/>
        </w:rPr>
        <w:t xml:space="preserve"> material</w:t>
      </w:r>
      <w:r w:rsidR="005705A3" w:rsidRPr="00DB309B">
        <w:rPr>
          <w:rFonts w:eastAsia="Calibri"/>
          <w:spacing w:val="-13"/>
          <w:lang w:eastAsia="en-ID"/>
        </w:rPr>
        <w:t xml:space="preserve"> </w:t>
      </w:r>
      <w:r w:rsidR="005705A3" w:rsidRPr="00DB309B">
        <w:rPr>
          <w:rFonts w:eastAsia="Calibri"/>
          <w:lang w:eastAsia="en-ID"/>
        </w:rPr>
        <w:t>in</w:t>
      </w:r>
      <w:r w:rsidR="005705A3" w:rsidRPr="00DB309B">
        <w:rPr>
          <w:rFonts w:eastAsia="Calibri"/>
          <w:spacing w:val="-14"/>
          <w:lang w:eastAsia="en-ID"/>
        </w:rPr>
        <w:t xml:space="preserve"> </w:t>
      </w:r>
      <w:r w:rsidR="005705A3" w:rsidRPr="00DB309B">
        <w:rPr>
          <w:rFonts w:eastAsia="Calibri"/>
          <w:lang w:eastAsia="en-ID"/>
        </w:rPr>
        <w:t>class</w:t>
      </w:r>
      <w:r w:rsidR="005705A3" w:rsidRPr="00DB309B">
        <w:rPr>
          <w:rFonts w:eastAsia="Calibri"/>
          <w:spacing w:val="-11"/>
          <w:lang w:eastAsia="en-ID"/>
        </w:rPr>
        <w:t xml:space="preserve"> </w:t>
      </w:r>
      <w:r w:rsidR="005705A3" w:rsidRPr="00DB309B">
        <w:rPr>
          <w:rFonts w:eastAsia="Calibri"/>
          <w:lang w:eastAsia="en-ID"/>
        </w:rPr>
        <w:t>XI is tested on one person first, then after completion it is continued with the next person, and so on.</w:t>
      </w:r>
      <w:r w:rsidR="005705A3" w:rsidRPr="00DB309B">
        <w:rPr>
          <w:rFonts w:eastAsia="Calibri"/>
          <w:spacing w:val="-8"/>
          <w:lang w:eastAsia="en-ID"/>
        </w:rPr>
        <w:t xml:space="preserve"> </w:t>
      </w:r>
      <w:r w:rsidR="005705A3" w:rsidRPr="00DB309B">
        <w:rPr>
          <w:rFonts w:eastAsia="Calibri"/>
          <w:lang w:eastAsia="en-ID"/>
        </w:rPr>
        <w:t>All three</w:t>
      </w:r>
      <w:r w:rsidR="005705A3" w:rsidRPr="00DB309B">
        <w:rPr>
          <w:rFonts w:eastAsia="Calibri"/>
          <w:spacing w:val="-5"/>
          <w:lang w:eastAsia="en-ID"/>
        </w:rPr>
        <w:t xml:space="preserve"> </w:t>
      </w:r>
      <w:r w:rsidR="005705A3" w:rsidRPr="00DB309B">
        <w:rPr>
          <w:rFonts w:eastAsia="Calibri"/>
          <w:lang w:eastAsia="en-ID"/>
        </w:rPr>
        <w:t>is</w:t>
      </w:r>
      <w:r w:rsidR="005705A3" w:rsidRPr="00DB309B">
        <w:rPr>
          <w:rFonts w:eastAsia="Calibri"/>
          <w:spacing w:val="-14"/>
          <w:lang w:eastAsia="en-ID"/>
        </w:rPr>
        <w:t xml:space="preserve"> </w:t>
      </w:r>
      <w:r w:rsidR="005705A3" w:rsidRPr="00DB309B">
        <w:rPr>
          <w:rFonts w:eastAsia="Calibri"/>
          <w:lang w:eastAsia="en-ID"/>
        </w:rPr>
        <w:t>participant</w:t>
      </w:r>
      <w:r w:rsidR="005705A3" w:rsidRPr="00DB309B">
        <w:rPr>
          <w:rFonts w:eastAsia="Calibri"/>
          <w:spacing w:val="-10"/>
          <w:lang w:eastAsia="en-ID"/>
        </w:rPr>
        <w:t xml:space="preserve"> </w:t>
      </w:r>
      <w:r w:rsidR="005705A3" w:rsidRPr="00DB309B">
        <w:rPr>
          <w:rFonts w:eastAsia="Calibri"/>
          <w:lang w:eastAsia="en-ID"/>
        </w:rPr>
        <w:t>educate</w:t>
      </w:r>
      <w:r w:rsidR="005705A3" w:rsidRPr="00DB309B">
        <w:rPr>
          <w:rFonts w:eastAsia="Calibri"/>
          <w:spacing w:val="-58"/>
          <w:lang w:eastAsia="en-ID"/>
        </w:rPr>
        <w:t xml:space="preserve"> </w:t>
      </w:r>
      <w:r w:rsidR="005705A3" w:rsidRPr="00DB309B">
        <w:rPr>
          <w:rFonts w:eastAsia="Calibri"/>
          <w:spacing w:val="-1"/>
          <w:lang w:eastAsia="en-ID"/>
        </w:rPr>
        <w:t>Which</w:t>
      </w:r>
      <w:r w:rsidR="005705A3" w:rsidRPr="00DB309B">
        <w:rPr>
          <w:rFonts w:eastAsia="Calibri"/>
          <w:spacing w:val="-8"/>
          <w:lang w:eastAsia="en-ID"/>
        </w:rPr>
        <w:t xml:space="preserve"> </w:t>
      </w:r>
      <w:r w:rsidR="005705A3" w:rsidRPr="00DB309B">
        <w:rPr>
          <w:rFonts w:eastAsia="Calibri"/>
          <w:spacing w:val="-1"/>
          <w:lang w:eastAsia="en-ID"/>
        </w:rPr>
        <w:t>own</w:t>
      </w:r>
      <w:r w:rsidR="005705A3" w:rsidRPr="00DB309B">
        <w:rPr>
          <w:rFonts w:eastAsia="Calibri"/>
          <w:spacing w:val="-17"/>
          <w:lang w:eastAsia="en-ID"/>
        </w:rPr>
        <w:t xml:space="preserve"> </w:t>
      </w:r>
      <w:r w:rsidR="005705A3" w:rsidRPr="00DB309B">
        <w:rPr>
          <w:rFonts w:eastAsia="Calibri"/>
          <w:spacing w:val="-1"/>
          <w:lang w:eastAsia="en-ID"/>
        </w:rPr>
        <w:t>level</w:t>
      </w:r>
      <w:r w:rsidR="005705A3" w:rsidRPr="00DB309B">
        <w:rPr>
          <w:rFonts w:eastAsia="Calibri"/>
          <w:spacing w:val="-7"/>
          <w:lang w:eastAsia="en-ID"/>
        </w:rPr>
        <w:t xml:space="preserve"> </w:t>
      </w:r>
      <w:r w:rsidR="005705A3" w:rsidRPr="00DB309B">
        <w:rPr>
          <w:rFonts w:eastAsia="Calibri"/>
          <w:spacing w:val="-1"/>
          <w:lang w:eastAsia="en-ID"/>
        </w:rPr>
        <w:t>ability</w:t>
      </w:r>
      <w:r w:rsidR="005705A3" w:rsidRPr="00DB309B">
        <w:rPr>
          <w:rFonts w:eastAsia="Calibri"/>
          <w:spacing w:val="-16"/>
          <w:lang w:eastAsia="en-ID"/>
        </w:rPr>
        <w:t xml:space="preserve"> </w:t>
      </w:r>
      <w:r w:rsidR="005705A3" w:rsidRPr="00DB309B">
        <w:rPr>
          <w:rFonts w:eastAsia="Calibri"/>
          <w:spacing w:val="-1"/>
          <w:lang w:eastAsia="en-ID"/>
        </w:rPr>
        <w:t>academic</w:t>
      </w:r>
      <w:r w:rsidR="005705A3" w:rsidRPr="00DB309B">
        <w:rPr>
          <w:rFonts w:eastAsia="Calibri"/>
          <w:spacing w:val="-10"/>
          <w:lang w:eastAsia="en-ID"/>
        </w:rPr>
        <w:t xml:space="preserve"> </w:t>
      </w:r>
      <w:r w:rsidR="005705A3" w:rsidRPr="00DB309B">
        <w:rPr>
          <w:rFonts w:eastAsia="Calibri"/>
          <w:spacing w:val="-1"/>
          <w:lang w:eastAsia="en-ID"/>
        </w:rPr>
        <w:t>Which</w:t>
      </w:r>
      <w:r w:rsidR="005705A3" w:rsidRPr="00DB309B">
        <w:rPr>
          <w:rFonts w:eastAsia="Calibri"/>
          <w:spacing w:val="-12"/>
          <w:lang w:eastAsia="en-ID"/>
        </w:rPr>
        <w:t xml:space="preserve"> </w:t>
      </w:r>
      <w:r w:rsidR="005705A3" w:rsidRPr="00DB309B">
        <w:rPr>
          <w:rFonts w:eastAsia="Calibri"/>
          <w:spacing w:val="-1"/>
          <w:lang w:eastAsia="en-ID"/>
        </w:rPr>
        <w:t>different,</w:t>
      </w:r>
      <w:r w:rsidR="005705A3" w:rsidRPr="00DB309B">
        <w:rPr>
          <w:rFonts w:eastAsia="Calibri"/>
          <w:spacing w:val="-6"/>
          <w:lang w:eastAsia="en-ID"/>
        </w:rPr>
        <w:t xml:space="preserve"> </w:t>
      </w:r>
      <w:r w:rsidR="005705A3" w:rsidRPr="00DB309B">
        <w:rPr>
          <w:rFonts w:eastAsia="Calibri"/>
          <w:spacing w:val="-1"/>
          <w:lang w:eastAsia="en-ID"/>
        </w:rPr>
        <w:t>that is</w:t>
      </w:r>
      <w:r w:rsidR="005705A3" w:rsidRPr="00DB309B">
        <w:rPr>
          <w:rFonts w:eastAsia="Calibri"/>
          <w:spacing w:val="-11"/>
          <w:lang w:eastAsia="en-ID"/>
        </w:rPr>
        <w:t xml:space="preserve"> </w:t>
      </w:r>
      <w:r w:rsidR="005705A3" w:rsidRPr="00DB309B">
        <w:rPr>
          <w:rFonts w:eastAsia="Calibri"/>
          <w:spacing w:val="-1"/>
          <w:lang w:eastAsia="en-ID"/>
        </w:rPr>
        <w:t>tall,</w:t>
      </w:r>
      <w:r w:rsidR="005705A3" w:rsidRPr="00DB309B">
        <w:rPr>
          <w:rFonts w:eastAsia="Calibri"/>
          <w:spacing w:val="-10"/>
          <w:lang w:eastAsia="en-ID"/>
        </w:rPr>
        <w:t xml:space="preserve"> </w:t>
      </w:r>
      <w:r w:rsidR="005705A3" w:rsidRPr="00DB309B">
        <w:rPr>
          <w:rFonts w:eastAsia="Calibri"/>
          <w:lang w:eastAsia="en-ID"/>
        </w:rPr>
        <w:t>currently</w:t>
      </w:r>
      <w:r w:rsidR="005705A3" w:rsidRPr="00DB309B">
        <w:rPr>
          <w:rFonts w:eastAsia="Calibri"/>
          <w:spacing w:val="-12"/>
          <w:lang w:eastAsia="en-ID"/>
        </w:rPr>
        <w:t xml:space="preserve"> </w:t>
      </w:r>
      <w:proofErr w:type="gramStart"/>
      <w:r w:rsidR="005705A3" w:rsidRPr="00DB309B">
        <w:rPr>
          <w:rFonts w:eastAsia="Calibri"/>
          <w:lang w:eastAsia="en-ID"/>
        </w:rPr>
        <w:t>And</w:t>
      </w:r>
      <w:proofErr w:type="gramEnd"/>
      <w:r w:rsidR="005705A3" w:rsidRPr="00DB309B">
        <w:rPr>
          <w:rFonts w:eastAsia="Calibri"/>
          <w:spacing w:val="-57"/>
          <w:lang w:eastAsia="en-ID"/>
        </w:rPr>
        <w:t xml:space="preserve">       </w:t>
      </w:r>
      <w:r w:rsidR="005705A3" w:rsidRPr="00DB309B">
        <w:rPr>
          <w:rFonts w:eastAsia="Calibri"/>
          <w:lang w:eastAsia="en-ID"/>
        </w:rPr>
        <w:t>low</w:t>
      </w:r>
      <w:r w:rsidR="00594022">
        <w:t>. The comments and suggestions given by students can be seen in Table 5</w:t>
      </w:r>
      <w:r w:rsidR="00AB15E3" w:rsidRPr="00AB15E3">
        <w:rPr>
          <w:rFonts w:eastAsia="Arial"/>
        </w:rPr>
        <w:t>.</w:t>
      </w:r>
    </w:p>
    <w:p w14:paraId="479D5D6A" w14:textId="77777777" w:rsidR="00AB15E3" w:rsidRPr="00594022" w:rsidRDefault="00594022" w:rsidP="00594022">
      <w:pPr>
        <w:pStyle w:val="Alishlah31text"/>
        <w:ind w:firstLine="0"/>
        <w:jc w:val="center"/>
        <w:rPr>
          <w:rFonts w:eastAsia="Arial"/>
        </w:rPr>
      </w:pPr>
      <w:bookmarkStart w:id="8" w:name="_Toc126746874"/>
      <w:r w:rsidRPr="00594022">
        <w:t xml:space="preserve">Table </w:t>
      </w:r>
      <w:r w:rsidR="00AB15E3" w:rsidRPr="00AB15E3">
        <w:rPr>
          <w:rFonts w:eastAsia="Arial"/>
          <w:lang w:val="id"/>
        </w:rPr>
        <w:fldChar w:fldCharType="begin"/>
      </w:r>
      <w:r w:rsidR="00AB15E3" w:rsidRPr="00AB15E3">
        <w:rPr>
          <w:rFonts w:eastAsia="Arial"/>
          <w:lang w:val="id"/>
        </w:rPr>
        <w:instrText xml:space="preserve"> SEQ Tabel \* ARABIC \s 1 </w:instrText>
      </w:r>
      <w:r w:rsidR="00AB15E3" w:rsidRPr="00AB15E3">
        <w:rPr>
          <w:rFonts w:eastAsia="Arial"/>
          <w:lang w:val="id"/>
        </w:rPr>
        <w:fldChar w:fldCharType="separate"/>
      </w:r>
      <w:r w:rsidR="00717434">
        <w:rPr>
          <w:rFonts w:eastAsia="Arial"/>
          <w:noProof/>
          <w:lang w:val="id"/>
        </w:rPr>
        <w:t>5</w:t>
      </w:r>
      <w:r w:rsidR="00AB15E3" w:rsidRPr="00AB15E3">
        <w:rPr>
          <w:rFonts w:eastAsia="Arial"/>
        </w:rPr>
        <w:fldChar w:fldCharType="end"/>
      </w:r>
      <w:r w:rsidR="00AB15E3" w:rsidRPr="00AB15E3">
        <w:rPr>
          <w:rFonts w:eastAsia="Arial"/>
          <w:lang w:val="id"/>
        </w:rPr>
        <w:t xml:space="preserve"> </w:t>
      </w:r>
      <w:bookmarkEnd w:id="8"/>
      <w:r>
        <w:t>Student Comments and Suggestions on the One-on-One Test</w:t>
      </w:r>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3"/>
        <w:gridCol w:w="7753"/>
      </w:tblGrid>
      <w:tr w:rsidR="00044F69" w:rsidRPr="00044F69" w14:paraId="547B6498" w14:textId="77777777" w:rsidTr="005162E5">
        <w:trPr>
          <w:trHeight w:val="300"/>
        </w:trPr>
        <w:tc>
          <w:tcPr>
            <w:tcW w:w="705" w:type="pct"/>
            <w:shd w:val="clear" w:color="auto" w:fill="auto"/>
            <w:noWrap/>
            <w:vAlign w:val="center"/>
            <w:hideMark/>
          </w:tcPr>
          <w:p w14:paraId="7B158B0A" w14:textId="77777777" w:rsidR="00044F69" w:rsidRPr="00044F69" w:rsidRDefault="00044F69" w:rsidP="00044F69">
            <w:pPr>
              <w:spacing w:after="0" w:line="240" w:lineRule="auto"/>
              <w:jc w:val="center"/>
              <w:rPr>
                <w:rFonts w:ascii="Palatino Linotype" w:eastAsia="Times New Roman" w:hAnsi="Palatino Linotype" w:cs="Arial"/>
                <w:b/>
                <w:bCs/>
                <w:color w:val="000000"/>
                <w:sz w:val="20"/>
                <w:szCs w:val="20"/>
                <w:lang w:val="en-US"/>
              </w:rPr>
            </w:pPr>
            <w:r w:rsidRPr="00044F69">
              <w:rPr>
                <w:rFonts w:ascii="Palatino Linotype" w:eastAsia="Times New Roman" w:hAnsi="Palatino Linotype" w:cs="Arial"/>
                <w:b/>
                <w:bCs/>
                <w:color w:val="000000"/>
                <w:sz w:val="20"/>
                <w:szCs w:val="20"/>
                <w:lang w:val="en-US"/>
              </w:rPr>
              <w:t>Student Code</w:t>
            </w:r>
          </w:p>
        </w:tc>
        <w:tc>
          <w:tcPr>
            <w:tcW w:w="4295" w:type="pct"/>
            <w:shd w:val="clear" w:color="auto" w:fill="auto"/>
            <w:noWrap/>
            <w:vAlign w:val="center"/>
            <w:hideMark/>
          </w:tcPr>
          <w:p w14:paraId="0483EF2E" w14:textId="77777777" w:rsidR="00044F69" w:rsidRPr="00044F69" w:rsidRDefault="00044F69" w:rsidP="00044F69">
            <w:pPr>
              <w:spacing w:after="0" w:line="240" w:lineRule="auto"/>
              <w:jc w:val="center"/>
              <w:rPr>
                <w:rFonts w:ascii="Palatino Linotype" w:eastAsia="Times New Roman" w:hAnsi="Palatino Linotype" w:cs="Arial"/>
                <w:b/>
                <w:bCs/>
                <w:color w:val="000000"/>
                <w:sz w:val="20"/>
                <w:szCs w:val="20"/>
                <w:lang w:val="en-US"/>
              </w:rPr>
            </w:pPr>
            <w:r w:rsidRPr="00044F69">
              <w:rPr>
                <w:rFonts w:ascii="Palatino Linotype" w:eastAsia="Times New Roman" w:hAnsi="Palatino Linotype" w:cs="Arial"/>
                <w:b/>
                <w:bCs/>
                <w:color w:val="000000"/>
                <w:sz w:val="20"/>
                <w:szCs w:val="20"/>
                <w:lang w:val="en-US"/>
              </w:rPr>
              <w:t>Comments and Suggestions</w:t>
            </w:r>
          </w:p>
        </w:tc>
      </w:tr>
      <w:tr w:rsidR="00044F69" w:rsidRPr="00044F69" w14:paraId="5EA841B1" w14:textId="77777777" w:rsidTr="005162E5">
        <w:trPr>
          <w:trHeight w:val="285"/>
        </w:trPr>
        <w:tc>
          <w:tcPr>
            <w:tcW w:w="705" w:type="pct"/>
            <w:shd w:val="clear" w:color="auto" w:fill="auto"/>
            <w:noWrap/>
            <w:vAlign w:val="center"/>
            <w:hideMark/>
          </w:tcPr>
          <w:p w14:paraId="1CCEED7E" w14:textId="77777777" w:rsidR="00044F69" w:rsidRPr="00044F69" w:rsidRDefault="00044F69" w:rsidP="00044F69">
            <w:pPr>
              <w:spacing w:after="0" w:line="240" w:lineRule="auto"/>
              <w:jc w:val="both"/>
              <w:rPr>
                <w:rFonts w:ascii="Palatino Linotype" w:eastAsia="Times New Roman" w:hAnsi="Palatino Linotype" w:cs="Arial"/>
                <w:color w:val="000000"/>
                <w:sz w:val="20"/>
                <w:szCs w:val="20"/>
                <w:lang w:val="en-US"/>
              </w:rPr>
            </w:pPr>
            <w:r w:rsidRPr="00044F69">
              <w:rPr>
                <w:rFonts w:ascii="Palatino Linotype" w:eastAsia="Times New Roman" w:hAnsi="Palatino Linotype" w:cs="Arial"/>
                <w:color w:val="000000"/>
                <w:sz w:val="20"/>
                <w:szCs w:val="20"/>
                <w:lang w:val="en-US"/>
              </w:rPr>
              <w:t>MM</w:t>
            </w:r>
          </w:p>
        </w:tc>
        <w:tc>
          <w:tcPr>
            <w:tcW w:w="4295" w:type="pct"/>
            <w:shd w:val="clear" w:color="auto" w:fill="auto"/>
            <w:noWrap/>
            <w:vAlign w:val="center"/>
            <w:hideMark/>
          </w:tcPr>
          <w:p w14:paraId="4979BF2F" w14:textId="77777777" w:rsidR="00044F69" w:rsidRPr="00044F69" w:rsidRDefault="00044F69" w:rsidP="00044F69">
            <w:pPr>
              <w:spacing w:after="0" w:line="240" w:lineRule="auto"/>
              <w:jc w:val="both"/>
              <w:rPr>
                <w:rFonts w:ascii="Palatino Linotype" w:eastAsia="Times New Roman" w:hAnsi="Palatino Linotype" w:cs="Arial"/>
                <w:color w:val="000000"/>
                <w:sz w:val="20"/>
                <w:szCs w:val="20"/>
                <w:lang w:val="en-US"/>
              </w:rPr>
            </w:pPr>
            <w:r w:rsidRPr="00044F69">
              <w:rPr>
                <w:rFonts w:ascii="Palatino Linotype" w:eastAsia="Times New Roman" w:hAnsi="Palatino Linotype" w:cs="Arial"/>
                <w:color w:val="000000"/>
                <w:sz w:val="20"/>
                <w:szCs w:val="20"/>
                <w:lang w:val="en-US"/>
              </w:rPr>
              <w:t>Comments and suggestions: The module design is attractive, but there aren't enough example questions. I hope future modules will include more example problems.</w:t>
            </w:r>
          </w:p>
        </w:tc>
      </w:tr>
      <w:tr w:rsidR="00044F69" w:rsidRPr="00044F69" w14:paraId="53C5727D" w14:textId="77777777" w:rsidTr="005162E5">
        <w:trPr>
          <w:trHeight w:val="285"/>
        </w:trPr>
        <w:tc>
          <w:tcPr>
            <w:tcW w:w="705" w:type="pct"/>
            <w:shd w:val="clear" w:color="auto" w:fill="auto"/>
            <w:noWrap/>
            <w:vAlign w:val="center"/>
            <w:hideMark/>
          </w:tcPr>
          <w:p w14:paraId="77ED1869" w14:textId="77777777" w:rsidR="00044F69" w:rsidRPr="00044F69" w:rsidRDefault="00044F69" w:rsidP="00044F69">
            <w:pPr>
              <w:spacing w:after="0" w:line="240" w:lineRule="auto"/>
              <w:jc w:val="both"/>
              <w:rPr>
                <w:rFonts w:ascii="Palatino Linotype" w:eastAsia="Times New Roman" w:hAnsi="Palatino Linotype" w:cs="Arial"/>
                <w:color w:val="000000"/>
                <w:sz w:val="20"/>
                <w:szCs w:val="20"/>
                <w:lang w:val="en-US"/>
              </w:rPr>
            </w:pPr>
            <w:r w:rsidRPr="00044F69">
              <w:rPr>
                <w:rFonts w:ascii="Palatino Linotype" w:eastAsia="Times New Roman" w:hAnsi="Palatino Linotype" w:cs="Arial"/>
                <w:color w:val="000000"/>
                <w:sz w:val="20"/>
                <w:szCs w:val="20"/>
                <w:lang w:val="en-US"/>
              </w:rPr>
              <w:t>NA</w:t>
            </w:r>
          </w:p>
        </w:tc>
        <w:tc>
          <w:tcPr>
            <w:tcW w:w="4295" w:type="pct"/>
            <w:shd w:val="clear" w:color="auto" w:fill="auto"/>
            <w:noWrap/>
            <w:vAlign w:val="center"/>
            <w:hideMark/>
          </w:tcPr>
          <w:p w14:paraId="5DCE70AD" w14:textId="77777777" w:rsidR="00044F69" w:rsidRPr="00044F69" w:rsidRDefault="00044F69" w:rsidP="00044F69">
            <w:pPr>
              <w:spacing w:after="0" w:line="240" w:lineRule="auto"/>
              <w:jc w:val="both"/>
              <w:rPr>
                <w:rFonts w:ascii="Palatino Linotype" w:eastAsia="Times New Roman" w:hAnsi="Palatino Linotype" w:cs="Arial"/>
                <w:color w:val="000000"/>
                <w:sz w:val="20"/>
                <w:szCs w:val="20"/>
                <w:lang w:val="en-US"/>
              </w:rPr>
            </w:pPr>
            <w:r w:rsidRPr="00044F69">
              <w:rPr>
                <w:rFonts w:ascii="Palatino Linotype" w:eastAsia="Times New Roman" w:hAnsi="Palatino Linotype" w:cs="Arial"/>
                <w:color w:val="000000"/>
                <w:sz w:val="20"/>
                <w:szCs w:val="20"/>
                <w:lang w:val="en-US"/>
              </w:rPr>
              <w:t>Comments and suggestions: In my opinion, this socio-scientific issues-based module is already at a stage where no improvements are necessary. The design is appealing, the formulas are easy to understand, and it greatly facilitates learning.</w:t>
            </w:r>
          </w:p>
        </w:tc>
      </w:tr>
      <w:tr w:rsidR="00044F69" w:rsidRPr="00044F69" w14:paraId="182081AF" w14:textId="77777777" w:rsidTr="005162E5">
        <w:trPr>
          <w:trHeight w:val="285"/>
        </w:trPr>
        <w:tc>
          <w:tcPr>
            <w:tcW w:w="705" w:type="pct"/>
            <w:shd w:val="clear" w:color="auto" w:fill="auto"/>
            <w:noWrap/>
            <w:vAlign w:val="center"/>
            <w:hideMark/>
          </w:tcPr>
          <w:p w14:paraId="58C616DA" w14:textId="77777777" w:rsidR="00044F69" w:rsidRPr="00044F69" w:rsidRDefault="00044F69" w:rsidP="00044F69">
            <w:pPr>
              <w:spacing w:after="0" w:line="240" w:lineRule="auto"/>
              <w:jc w:val="both"/>
              <w:rPr>
                <w:rFonts w:ascii="Palatino Linotype" w:eastAsia="Times New Roman" w:hAnsi="Palatino Linotype" w:cs="Arial"/>
                <w:color w:val="000000"/>
                <w:sz w:val="20"/>
                <w:szCs w:val="20"/>
                <w:lang w:val="en-US"/>
              </w:rPr>
            </w:pPr>
            <w:r w:rsidRPr="00044F69">
              <w:rPr>
                <w:rFonts w:ascii="Palatino Linotype" w:eastAsia="Times New Roman" w:hAnsi="Palatino Linotype" w:cs="Arial"/>
                <w:color w:val="000000"/>
                <w:sz w:val="20"/>
                <w:szCs w:val="20"/>
                <w:lang w:val="en-US"/>
              </w:rPr>
              <w:t>PA</w:t>
            </w:r>
          </w:p>
        </w:tc>
        <w:tc>
          <w:tcPr>
            <w:tcW w:w="4295" w:type="pct"/>
            <w:shd w:val="clear" w:color="auto" w:fill="auto"/>
            <w:noWrap/>
            <w:vAlign w:val="center"/>
            <w:hideMark/>
          </w:tcPr>
          <w:p w14:paraId="4267832F" w14:textId="77777777" w:rsidR="00044F69" w:rsidRPr="00044F69" w:rsidRDefault="00044F69" w:rsidP="00044F69">
            <w:pPr>
              <w:spacing w:after="0" w:line="240" w:lineRule="auto"/>
              <w:jc w:val="both"/>
              <w:rPr>
                <w:rFonts w:ascii="Palatino Linotype" w:eastAsia="Times New Roman" w:hAnsi="Palatino Linotype" w:cs="Arial"/>
                <w:color w:val="000000"/>
                <w:sz w:val="20"/>
                <w:szCs w:val="20"/>
                <w:lang w:val="en-US"/>
              </w:rPr>
            </w:pPr>
            <w:r w:rsidRPr="00044F69">
              <w:rPr>
                <w:rFonts w:ascii="Palatino Linotype" w:eastAsia="Times New Roman" w:hAnsi="Palatino Linotype" w:cs="Arial"/>
                <w:color w:val="000000"/>
                <w:sz w:val="20"/>
                <w:szCs w:val="20"/>
                <w:lang w:val="en-US"/>
              </w:rPr>
              <w:t>Comments and suggestions: I think the provided module is good and impressive, and it greatly helped me while studying, but there are still some parts that confuse me.</w:t>
            </w:r>
          </w:p>
        </w:tc>
      </w:tr>
      <w:tr w:rsidR="00044F69" w:rsidRPr="00044F69" w14:paraId="477096C9" w14:textId="77777777" w:rsidTr="005162E5">
        <w:trPr>
          <w:trHeight w:val="285"/>
        </w:trPr>
        <w:tc>
          <w:tcPr>
            <w:tcW w:w="705" w:type="pct"/>
            <w:shd w:val="clear" w:color="auto" w:fill="auto"/>
            <w:noWrap/>
            <w:vAlign w:val="center"/>
            <w:hideMark/>
          </w:tcPr>
          <w:p w14:paraId="321BE7B9" w14:textId="77777777" w:rsidR="00044F69" w:rsidRPr="00044F69" w:rsidRDefault="00044F69" w:rsidP="00044F69">
            <w:pPr>
              <w:spacing w:after="0" w:line="240" w:lineRule="auto"/>
              <w:jc w:val="both"/>
              <w:rPr>
                <w:rFonts w:ascii="Palatino Linotype" w:eastAsia="Times New Roman" w:hAnsi="Palatino Linotype" w:cs="Arial"/>
                <w:color w:val="000000"/>
                <w:sz w:val="20"/>
                <w:szCs w:val="20"/>
                <w:lang w:val="en-US"/>
              </w:rPr>
            </w:pPr>
            <w:r w:rsidRPr="00044F69">
              <w:rPr>
                <w:rFonts w:ascii="Palatino Linotype" w:eastAsia="Times New Roman" w:hAnsi="Palatino Linotype" w:cs="Arial"/>
                <w:color w:val="000000"/>
                <w:sz w:val="20"/>
                <w:szCs w:val="20"/>
                <w:lang w:val="en-US"/>
              </w:rPr>
              <w:t>PDY</w:t>
            </w:r>
          </w:p>
        </w:tc>
        <w:tc>
          <w:tcPr>
            <w:tcW w:w="4295" w:type="pct"/>
            <w:shd w:val="clear" w:color="auto" w:fill="auto"/>
            <w:noWrap/>
            <w:vAlign w:val="center"/>
            <w:hideMark/>
          </w:tcPr>
          <w:p w14:paraId="7395732E" w14:textId="77777777" w:rsidR="00044F69" w:rsidRPr="00044F69" w:rsidRDefault="00044F69" w:rsidP="00044F69">
            <w:pPr>
              <w:spacing w:after="0" w:line="240" w:lineRule="auto"/>
              <w:jc w:val="both"/>
              <w:rPr>
                <w:rFonts w:ascii="Palatino Linotype" w:eastAsia="Times New Roman" w:hAnsi="Palatino Linotype" w:cs="Arial"/>
                <w:color w:val="000000"/>
                <w:sz w:val="20"/>
                <w:szCs w:val="20"/>
                <w:lang w:val="en-US"/>
              </w:rPr>
            </w:pPr>
            <w:r w:rsidRPr="00044F69">
              <w:rPr>
                <w:rFonts w:ascii="Palatino Linotype" w:eastAsia="Times New Roman" w:hAnsi="Palatino Linotype" w:cs="Arial"/>
                <w:color w:val="000000"/>
                <w:sz w:val="20"/>
                <w:szCs w:val="20"/>
                <w:lang w:val="en-US"/>
              </w:rPr>
              <w:t>Comments and suggestions: In my opinion, this module is suitable for chemistry learning because the explanations and example questions are fairly comprehensive. I hope this module will be useful for the future of the nation's children.</w:t>
            </w:r>
          </w:p>
        </w:tc>
      </w:tr>
      <w:tr w:rsidR="00044F69" w:rsidRPr="00044F69" w14:paraId="37C377E2" w14:textId="77777777" w:rsidTr="005162E5">
        <w:trPr>
          <w:trHeight w:val="285"/>
        </w:trPr>
        <w:tc>
          <w:tcPr>
            <w:tcW w:w="705" w:type="pct"/>
            <w:shd w:val="clear" w:color="auto" w:fill="auto"/>
            <w:noWrap/>
            <w:vAlign w:val="center"/>
            <w:hideMark/>
          </w:tcPr>
          <w:p w14:paraId="45556639" w14:textId="77777777" w:rsidR="00044F69" w:rsidRPr="00044F69" w:rsidRDefault="00044F69" w:rsidP="00044F69">
            <w:pPr>
              <w:spacing w:after="0" w:line="240" w:lineRule="auto"/>
              <w:jc w:val="both"/>
              <w:rPr>
                <w:rFonts w:ascii="Palatino Linotype" w:eastAsia="Times New Roman" w:hAnsi="Palatino Linotype" w:cs="Arial"/>
                <w:color w:val="000000"/>
                <w:sz w:val="20"/>
                <w:szCs w:val="20"/>
                <w:lang w:val="en-US"/>
              </w:rPr>
            </w:pPr>
            <w:r w:rsidRPr="00044F69">
              <w:rPr>
                <w:rFonts w:ascii="Palatino Linotype" w:eastAsia="Times New Roman" w:hAnsi="Palatino Linotype" w:cs="Arial"/>
                <w:color w:val="000000"/>
                <w:sz w:val="20"/>
                <w:szCs w:val="20"/>
                <w:lang w:val="en-US"/>
              </w:rPr>
              <w:t>ES</w:t>
            </w:r>
          </w:p>
        </w:tc>
        <w:tc>
          <w:tcPr>
            <w:tcW w:w="4295" w:type="pct"/>
            <w:shd w:val="clear" w:color="auto" w:fill="auto"/>
            <w:noWrap/>
            <w:vAlign w:val="center"/>
            <w:hideMark/>
          </w:tcPr>
          <w:p w14:paraId="783F844D" w14:textId="77777777" w:rsidR="00044F69" w:rsidRPr="00044F69" w:rsidRDefault="00044F69" w:rsidP="00044F69">
            <w:pPr>
              <w:spacing w:after="0" w:line="240" w:lineRule="auto"/>
              <w:jc w:val="both"/>
              <w:rPr>
                <w:rFonts w:ascii="Palatino Linotype" w:eastAsia="Times New Roman" w:hAnsi="Palatino Linotype" w:cs="Arial"/>
                <w:color w:val="000000"/>
                <w:sz w:val="20"/>
                <w:szCs w:val="20"/>
                <w:lang w:val="en-US"/>
              </w:rPr>
            </w:pPr>
            <w:r w:rsidRPr="00044F69">
              <w:rPr>
                <w:rFonts w:ascii="Palatino Linotype" w:eastAsia="Times New Roman" w:hAnsi="Palatino Linotype" w:cs="Arial"/>
                <w:color w:val="000000"/>
                <w:sz w:val="20"/>
                <w:szCs w:val="20"/>
                <w:lang w:val="en-US"/>
              </w:rPr>
              <w:t>Comments and suggestions: I hope this module benefits many people. The module is already good, attractive, and cool.</w:t>
            </w:r>
          </w:p>
        </w:tc>
      </w:tr>
      <w:tr w:rsidR="00044F69" w:rsidRPr="00044F69" w14:paraId="1BE4F357" w14:textId="77777777" w:rsidTr="005162E5">
        <w:trPr>
          <w:trHeight w:val="285"/>
        </w:trPr>
        <w:tc>
          <w:tcPr>
            <w:tcW w:w="705" w:type="pct"/>
            <w:shd w:val="clear" w:color="auto" w:fill="auto"/>
            <w:noWrap/>
            <w:vAlign w:val="center"/>
            <w:hideMark/>
          </w:tcPr>
          <w:p w14:paraId="60DAE0F5" w14:textId="77777777" w:rsidR="00044F69" w:rsidRPr="00044F69" w:rsidRDefault="00044F69" w:rsidP="00044F69">
            <w:pPr>
              <w:spacing w:after="0" w:line="240" w:lineRule="auto"/>
              <w:jc w:val="both"/>
              <w:rPr>
                <w:rFonts w:ascii="Palatino Linotype" w:eastAsia="Times New Roman" w:hAnsi="Palatino Linotype" w:cs="Arial"/>
                <w:color w:val="000000"/>
                <w:sz w:val="20"/>
                <w:szCs w:val="20"/>
                <w:lang w:val="en-US"/>
              </w:rPr>
            </w:pPr>
            <w:r w:rsidRPr="00044F69">
              <w:rPr>
                <w:rFonts w:ascii="Palatino Linotype" w:eastAsia="Times New Roman" w:hAnsi="Palatino Linotype" w:cs="Arial"/>
                <w:color w:val="000000"/>
                <w:sz w:val="20"/>
                <w:szCs w:val="20"/>
                <w:lang w:val="en-US"/>
              </w:rPr>
              <w:t>JSM</w:t>
            </w:r>
          </w:p>
        </w:tc>
        <w:tc>
          <w:tcPr>
            <w:tcW w:w="4295" w:type="pct"/>
            <w:shd w:val="clear" w:color="auto" w:fill="auto"/>
            <w:noWrap/>
            <w:vAlign w:val="center"/>
            <w:hideMark/>
          </w:tcPr>
          <w:p w14:paraId="47F4F843" w14:textId="77777777" w:rsidR="00044F69" w:rsidRPr="00044F69" w:rsidRDefault="00044F69" w:rsidP="00044F69">
            <w:pPr>
              <w:spacing w:after="0" w:line="240" w:lineRule="auto"/>
              <w:jc w:val="both"/>
              <w:rPr>
                <w:rFonts w:ascii="Palatino Linotype" w:eastAsia="Times New Roman" w:hAnsi="Palatino Linotype" w:cs="Arial"/>
                <w:color w:val="000000"/>
                <w:sz w:val="20"/>
                <w:szCs w:val="20"/>
                <w:lang w:val="en-US"/>
              </w:rPr>
            </w:pPr>
            <w:r w:rsidRPr="00044F69">
              <w:rPr>
                <w:rFonts w:ascii="Palatino Linotype" w:eastAsia="Times New Roman" w:hAnsi="Palatino Linotype" w:cs="Arial"/>
                <w:color w:val="000000"/>
                <w:sz w:val="20"/>
                <w:szCs w:val="20"/>
                <w:lang w:val="en-US"/>
              </w:rPr>
              <w:t>Comments and suggestions: In my opinion, no improvements are needed for the socio-scientific issues-based module because the chemical equilibrium module is easy to understand and very engaging to read.</w:t>
            </w:r>
          </w:p>
        </w:tc>
      </w:tr>
      <w:tr w:rsidR="00044F69" w:rsidRPr="00044F69" w14:paraId="43672092" w14:textId="77777777" w:rsidTr="005162E5">
        <w:trPr>
          <w:trHeight w:val="285"/>
        </w:trPr>
        <w:tc>
          <w:tcPr>
            <w:tcW w:w="705" w:type="pct"/>
            <w:shd w:val="clear" w:color="auto" w:fill="auto"/>
            <w:noWrap/>
            <w:vAlign w:val="center"/>
            <w:hideMark/>
          </w:tcPr>
          <w:p w14:paraId="395811A5" w14:textId="77777777" w:rsidR="00044F69" w:rsidRPr="00044F69" w:rsidRDefault="00044F69" w:rsidP="00044F69">
            <w:pPr>
              <w:spacing w:after="0" w:line="240" w:lineRule="auto"/>
              <w:jc w:val="both"/>
              <w:rPr>
                <w:rFonts w:ascii="Palatino Linotype" w:eastAsia="Times New Roman" w:hAnsi="Palatino Linotype" w:cs="Arial"/>
                <w:color w:val="000000"/>
                <w:sz w:val="20"/>
                <w:szCs w:val="20"/>
                <w:lang w:val="en-US"/>
              </w:rPr>
            </w:pPr>
            <w:r w:rsidRPr="00044F69">
              <w:rPr>
                <w:rFonts w:ascii="Palatino Linotype" w:eastAsia="Times New Roman" w:hAnsi="Palatino Linotype" w:cs="Arial"/>
                <w:color w:val="000000"/>
                <w:sz w:val="20"/>
                <w:szCs w:val="20"/>
                <w:lang w:val="en-US"/>
              </w:rPr>
              <w:t>CPT</w:t>
            </w:r>
          </w:p>
        </w:tc>
        <w:tc>
          <w:tcPr>
            <w:tcW w:w="4295" w:type="pct"/>
            <w:shd w:val="clear" w:color="auto" w:fill="auto"/>
            <w:noWrap/>
            <w:vAlign w:val="center"/>
            <w:hideMark/>
          </w:tcPr>
          <w:p w14:paraId="02A9B3E6" w14:textId="77777777" w:rsidR="00044F69" w:rsidRPr="00044F69" w:rsidRDefault="00044F69" w:rsidP="00044F69">
            <w:pPr>
              <w:spacing w:after="0" w:line="240" w:lineRule="auto"/>
              <w:jc w:val="both"/>
              <w:rPr>
                <w:rFonts w:ascii="Palatino Linotype" w:eastAsia="Times New Roman" w:hAnsi="Palatino Linotype" w:cs="Arial"/>
                <w:color w:val="000000"/>
                <w:sz w:val="20"/>
                <w:szCs w:val="20"/>
                <w:lang w:val="en-US"/>
              </w:rPr>
            </w:pPr>
            <w:r w:rsidRPr="00044F69">
              <w:rPr>
                <w:rFonts w:ascii="Palatino Linotype" w:eastAsia="Times New Roman" w:hAnsi="Palatino Linotype" w:cs="Arial"/>
                <w:color w:val="000000"/>
                <w:sz w:val="20"/>
                <w:szCs w:val="20"/>
                <w:lang w:val="en-US"/>
              </w:rPr>
              <w:t>Comments and suggestions: I think this module is already very good and interesting to study.</w:t>
            </w:r>
          </w:p>
        </w:tc>
      </w:tr>
      <w:tr w:rsidR="00044F69" w:rsidRPr="00044F69" w14:paraId="65DCEECF" w14:textId="77777777" w:rsidTr="005162E5">
        <w:trPr>
          <w:trHeight w:val="285"/>
        </w:trPr>
        <w:tc>
          <w:tcPr>
            <w:tcW w:w="705" w:type="pct"/>
            <w:shd w:val="clear" w:color="auto" w:fill="auto"/>
            <w:noWrap/>
            <w:vAlign w:val="center"/>
            <w:hideMark/>
          </w:tcPr>
          <w:p w14:paraId="66596CB6" w14:textId="77777777" w:rsidR="00044F69" w:rsidRPr="00044F69" w:rsidRDefault="00044F69" w:rsidP="00044F69">
            <w:pPr>
              <w:spacing w:after="0" w:line="240" w:lineRule="auto"/>
              <w:jc w:val="both"/>
              <w:rPr>
                <w:rFonts w:ascii="Palatino Linotype" w:eastAsia="Times New Roman" w:hAnsi="Palatino Linotype" w:cs="Arial"/>
                <w:color w:val="000000"/>
                <w:sz w:val="20"/>
                <w:szCs w:val="20"/>
                <w:lang w:val="en-US"/>
              </w:rPr>
            </w:pPr>
            <w:r w:rsidRPr="00044F69">
              <w:rPr>
                <w:rFonts w:ascii="Palatino Linotype" w:eastAsia="Times New Roman" w:hAnsi="Palatino Linotype" w:cs="Arial"/>
                <w:color w:val="000000"/>
                <w:sz w:val="20"/>
                <w:szCs w:val="20"/>
                <w:lang w:val="en-US"/>
              </w:rPr>
              <w:t>MCM</w:t>
            </w:r>
          </w:p>
        </w:tc>
        <w:tc>
          <w:tcPr>
            <w:tcW w:w="4295" w:type="pct"/>
            <w:shd w:val="clear" w:color="auto" w:fill="auto"/>
            <w:noWrap/>
            <w:vAlign w:val="center"/>
            <w:hideMark/>
          </w:tcPr>
          <w:p w14:paraId="0FAC73A3" w14:textId="77777777" w:rsidR="00044F69" w:rsidRPr="00044F69" w:rsidRDefault="00044F69" w:rsidP="00044F69">
            <w:pPr>
              <w:spacing w:after="0" w:line="240" w:lineRule="auto"/>
              <w:jc w:val="both"/>
              <w:rPr>
                <w:rFonts w:ascii="Palatino Linotype" w:eastAsia="Times New Roman" w:hAnsi="Palatino Linotype" w:cs="Arial"/>
                <w:color w:val="000000"/>
                <w:sz w:val="20"/>
                <w:szCs w:val="20"/>
                <w:lang w:val="en-US"/>
              </w:rPr>
            </w:pPr>
            <w:r w:rsidRPr="00044F69">
              <w:rPr>
                <w:rFonts w:ascii="Palatino Linotype" w:eastAsia="Times New Roman" w:hAnsi="Palatino Linotype" w:cs="Arial"/>
                <w:color w:val="000000"/>
                <w:sz w:val="20"/>
                <w:szCs w:val="20"/>
                <w:lang w:val="en-US"/>
              </w:rPr>
              <w:t>Comments and suggestions: This chemical equilibrium module is very comprehensive, and everything is discussed in detail, which makes it interesting to me.</w:t>
            </w:r>
          </w:p>
        </w:tc>
      </w:tr>
      <w:tr w:rsidR="00044F69" w:rsidRPr="00044F69" w14:paraId="64B4CD51" w14:textId="77777777" w:rsidTr="005162E5">
        <w:trPr>
          <w:trHeight w:val="285"/>
        </w:trPr>
        <w:tc>
          <w:tcPr>
            <w:tcW w:w="705" w:type="pct"/>
            <w:shd w:val="clear" w:color="auto" w:fill="auto"/>
            <w:noWrap/>
            <w:vAlign w:val="center"/>
            <w:hideMark/>
          </w:tcPr>
          <w:p w14:paraId="67C256AF" w14:textId="77777777" w:rsidR="00044F69" w:rsidRPr="00044F69" w:rsidRDefault="00044F69" w:rsidP="00044F69">
            <w:pPr>
              <w:spacing w:after="0" w:line="240" w:lineRule="auto"/>
              <w:jc w:val="both"/>
              <w:rPr>
                <w:rFonts w:ascii="Palatino Linotype" w:eastAsia="Times New Roman" w:hAnsi="Palatino Linotype" w:cs="Arial"/>
                <w:color w:val="000000"/>
                <w:sz w:val="20"/>
                <w:szCs w:val="20"/>
                <w:lang w:val="en-US"/>
              </w:rPr>
            </w:pPr>
            <w:r w:rsidRPr="00044F69">
              <w:rPr>
                <w:rFonts w:ascii="Palatino Linotype" w:eastAsia="Times New Roman" w:hAnsi="Palatino Linotype" w:cs="Arial"/>
                <w:color w:val="000000"/>
                <w:sz w:val="20"/>
                <w:szCs w:val="20"/>
                <w:lang w:val="en-US"/>
              </w:rPr>
              <w:t>EG</w:t>
            </w:r>
          </w:p>
        </w:tc>
        <w:tc>
          <w:tcPr>
            <w:tcW w:w="4295" w:type="pct"/>
            <w:shd w:val="clear" w:color="auto" w:fill="auto"/>
            <w:noWrap/>
            <w:vAlign w:val="center"/>
            <w:hideMark/>
          </w:tcPr>
          <w:p w14:paraId="25846F76" w14:textId="77777777" w:rsidR="00044F69" w:rsidRPr="00044F69" w:rsidRDefault="00044F69" w:rsidP="00044F69">
            <w:pPr>
              <w:spacing w:after="0" w:line="240" w:lineRule="auto"/>
              <w:jc w:val="both"/>
              <w:rPr>
                <w:rFonts w:ascii="Palatino Linotype" w:eastAsia="Times New Roman" w:hAnsi="Palatino Linotype" w:cs="Arial"/>
                <w:color w:val="000000"/>
                <w:sz w:val="20"/>
                <w:szCs w:val="20"/>
                <w:lang w:val="en-US"/>
              </w:rPr>
            </w:pPr>
            <w:r w:rsidRPr="00044F69">
              <w:rPr>
                <w:rFonts w:ascii="Palatino Linotype" w:eastAsia="Times New Roman" w:hAnsi="Palatino Linotype" w:cs="Arial"/>
                <w:color w:val="000000"/>
                <w:sz w:val="20"/>
                <w:szCs w:val="20"/>
                <w:lang w:val="en-US"/>
              </w:rPr>
              <w:t>Comments and suggestions: This module is excellent for use in chemistry learning (without improvements) because it includes many easily understandable explanations along with attractive illustrations.</w:t>
            </w:r>
          </w:p>
        </w:tc>
      </w:tr>
      <w:tr w:rsidR="00044F69" w:rsidRPr="00044F69" w14:paraId="324DC735" w14:textId="77777777" w:rsidTr="005162E5">
        <w:trPr>
          <w:trHeight w:val="300"/>
        </w:trPr>
        <w:tc>
          <w:tcPr>
            <w:tcW w:w="705" w:type="pct"/>
            <w:shd w:val="clear" w:color="auto" w:fill="auto"/>
            <w:noWrap/>
            <w:vAlign w:val="center"/>
            <w:hideMark/>
          </w:tcPr>
          <w:p w14:paraId="07359943" w14:textId="77777777" w:rsidR="00044F69" w:rsidRPr="00044F69" w:rsidRDefault="00044F69" w:rsidP="00044F69">
            <w:pPr>
              <w:spacing w:after="0" w:line="240" w:lineRule="auto"/>
              <w:jc w:val="both"/>
              <w:rPr>
                <w:rFonts w:ascii="Palatino Linotype" w:eastAsia="Times New Roman" w:hAnsi="Palatino Linotype" w:cs="Arial"/>
                <w:b/>
                <w:bCs/>
                <w:color w:val="000000"/>
                <w:sz w:val="20"/>
                <w:szCs w:val="20"/>
                <w:lang w:val="en-US"/>
              </w:rPr>
            </w:pPr>
            <w:r w:rsidRPr="00044F69">
              <w:rPr>
                <w:rFonts w:ascii="Palatino Linotype" w:eastAsia="Times New Roman" w:hAnsi="Palatino Linotype" w:cs="Arial"/>
                <w:b/>
                <w:bCs/>
                <w:color w:val="000000"/>
                <w:sz w:val="20"/>
                <w:szCs w:val="20"/>
                <w:lang w:val="en-US"/>
              </w:rPr>
              <w:t>Conclusion</w:t>
            </w:r>
          </w:p>
        </w:tc>
        <w:tc>
          <w:tcPr>
            <w:tcW w:w="4295" w:type="pct"/>
            <w:shd w:val="clear" w:color="auto" w:fill="auto"/>
            <w:noWrap/>
            <w:vAlign w:val="center"/>
            <w:hideMark/>
          </w:tcPr>
          <w:p w14:paraId="2E4543FB" w14:textId="77777777" w:rsidR="00044F69" w:rsidRPr="00044F69" w:rsidRDefault="00044F69" w:rsidP="00044F69">
            <w:pPr>
              <w:spacing w:after="0" w:line="240" w:lineRule="auto"/>
              <w:jc w:val="both"/>
              <w:rPr>
                <w:rFonts w:ascii="Palatino Linotype" w:eastAsia="Times New Roman" w:hAnsi="Palatino Linotype" w:cs="Arial"/>
                <w:b/>
                <w:bCs/>
                <w:color w:val="000000"/>
                <w:sz w:val="20"/>
                <w:szCs w:val="20"/>
                <w:lang w:val="en-US"/>
              </w:rPr>
            </w:pPr>
            <w:r w:rsidRPr="00044F69">
              <w:rPr>
                <w:rFonts w:ascii="Palatino Linotype" w:eastAsia="Times New Roman" w:hAnsi="Palatino Linotype" w:cs="Arial"/>
                <w:b/>
                <w:bCs/>
                <w:color w:val="000000"/>
                <w:sz w:val="20"/>
                <w:szCs w:val="20"/>
                <w:lang w:val="en-US"/>
              </w:rPr>
              <w:t>Comments</w:t>
            </w:r>
            <w:r w:rsidRPr="00044F69">
              <w:rPr>
                <w:rFonts w:ascii="Palatino Linotype" w:eastAsia="Times New Roman" w:hAnsi="Palatino Linotype" w:cs="Arial"/>
                <w:color w:val="000000"/>
                <w:sz w:val="20"/>
                <w:szCs w:val="20"/>
                <w:lang w:val="en-US"/>
              </w:rPr>
              <w:t>: The module is well-designed and helps students learn, but it still needs more example problems.</w:t>
            </w:r>
          </w:p>
        </w:tc>
      </w:tr>
      <w:tr w:rsidR="00044F69" w:rsidRPr="00044F69" w14:paraId="67781988" w14:textId="77777777" w:rsidTr="005162E5">
        <w:trPr>
          <w:trHeight w:val="300"/>
        </w:trPr>
        <w:tc>
          <w:tcPr>
            <w:tcW w:w="5000" w:type="pct"/>
            <w:gridSpan w:val="2"/>
            <w:shd w:val="clear" w:color="auto" w:fill="auto"/>
            <w:noWrap/>
            <w:vAlign w:val="center"/>
            <w:hideMark/>
          </w:tcPr>
          <w:p w14:paraId="6CDFF99E" w14:textId="77777777" w:rsidR="00044F69" w:rsidRPr="00044F69" w:rsidRDefault="00044F69" w:rsidP="00044F69">
            <w:pPr>
              <w:spacing w:after="0" w:line="240" w:lineRule="auto"/>
              <w:jc w:val="both"/>
              <w:rPr>
                <w:rFonts w:ascii="Palatino Linotype" w:eastAsia="Times New Roman" w:hAnsi="Palatino Linotype" w:cs="Arial"/>
                <w:b/>
                <w:bCs/>
                <w:color w:val="000000"/>
                <w:sz w:val="20"/>
                <w:szCs w:val="20"/>
                <w:lang w:val="en-US"/>
              </w:rPr>
            </w:pPr>
            <w:r w:rsidRPr="00044F69">
              <w:rPr>
                <w:rFonts w:ascii="Palatino Linotype" w:eastAsia="Times New Roman" w:hAnsi="Palatino Linotype" w:cs="Arial"/>
                <w:b/>
                <w:bCs/>
                <w:color w:val="000000"/>
                <w:sz w:val="20"/>
                <w:szCs w:val="20"/>
                <w:lang w:val="en-US"/>
              </w:rPr>
              <w:t>Suggestions</w:t>
            </w:r>
            <w:r w:rsidRPr="00044F69">
              <w:rPr>
                <w:rFonts w:ascii="Palatino Linotype" w:eastAsia="Times New Roman" w:hAnsi="Palatino Linotype" w:cs="Arial"/>
                <w:color w:val="000000"/>
                <w:sz w:val="20"/>
                <w:szCs w:val="20"/>
                <w:lang w:val="en-US"/>
              </w:rPr>
              <w:t>: Add more example questions along with explanations.</w:t>
            </w:r>
          </w:p>
        </w:tc>
      </w:tr>
    </w:tbl>
    <w:p w14:paraId="05786F6B" w14:textId="77777777" w:rsidR="00D72067" w:rsidRPr="00044F69" w:rsidRDefault="00044F69" w:rsidP="00044F69">
      <w:pPr>
        <w:pStyle w:val="Alishlah31text"/>
        <w:tabs>
          <w:tab w:val="left" w:pos="3060"/>
        </w:tabs>
        <w:ind w:firstLine="0"/>
        <w:rPr>
          <w:rFonts w:eastAsia="Arial"/>
          <w:lang w:val="en-US"/>
        </w:rPr>
      </w:pPr>
      <w:r>
        <w:rPr>
          <w:rFonts w:eastAsia="Arial"/>
          <w:lang w:val="en-US"/>
        </w:rPr>
        <w:tab/>
      </w:r>
    </w:p>
    <w:p w14:paraId="78571CC2" w14:textId="77777777" w:rsidR="00AB15E3" w:rsidRDefault="00D72067" w:rsidP="00044F69">
      <w:pPr>
        <w:pStyle w:val="Alishlah31text"/>
        <w:ind w:firstLine="0"/>
        <w:rPr>
          <w:rFonts w:eastAsia="Arial"/>
        </w:rPr>
      </w:pPr>
      <w:r>
        <w:rPr>
          <w:rFonts w:eastAsia="Arial"/>
          <w:lang w:val="en-ID"/>
        </w:rPr>
        <w:lastRenderedPageBreak/>
        <w:tab/>
      </w:r>
      <w:r w:rsidR="00717434" w:rsidRPr="00DB309B">
        <w:rPr>
          <w:rFonts w:eastAsia="Calibri"/>
          <w:lang w:eastAsia="en-ID"/>
        </w:rPr>
        <w:t>Based on interviews with students in one-on-one tests, clarity</w:t>
      </w:r>
      <w:r w:rsidR="00717434" w:rsidRPr="00DB309B">
        <w:rPr>
          <w:rFonts w:eastAsia="Calibri"/>
          <w:spacing w:val="1"/>
          <w:lang w:eastAsia="en-ID"/>
        </w:rPr>
        <w:t xml:space="preserve"> </w:t>
      </w:r>
      <w:r w:rsidR="00717434" w:rsidRPr="00DB309B">
        <w:rPr>
          <w:rFonts w:eastAsia="Calibri"/>
          <w:lang w:eastAsia="en-ID"/>
        </w:rPr>
        <w:t xml:space="preserve">The learning in </w:t>
      </w:r>
      <w:r w:rsidR="00717434" w:rsidRPr="00DB309B">
        <w:rPr>
          <w:i/>
          <w:iCs/>
        </w:rPr>
        <w:t xml:space="preserve">the </w:t>
      </w:r>
      <w:r w:rsidR="00044F69" w:rsidRPr="008C259E">
        <w:t xml:space="preserve">module </w:t>
      </w:r>
      <w:r w:rsidR="00717434" w:rsidRPr="00DB309B">
        <w:rPr>
          <w:rFonts w:eastAsia="Calibri"/>
          <w:lang w:eastAsia="en-ID"/>
        </w:rPr>
        <w:t>was considered good, except that there was limited vocabulary</w:t>
      </w:r>
      <w:r w:rsidR="00717434" w:rsidRPr="00DB309B">
        <w:rPr>
          <w:rFonts w:eastAsia="Calibri"/>
          <w:spacing w:val="1"/>
          <w:lang w:eastAsia="en-ID"/>
        </w:rPr>
        <w:t xml:space="preserve"> </w:t>
      </w:r>
      <w:r w:rsidR="00717434" w:rsidRPr="00DB309B">
        <w:rPr>
          <w:rFonts w:eastAsia="Calibri"/>
          <w:lang w:eastAsia="en-ID"/>
        </w:rPr>
        <w:t>not standard so it must be corrected. In the aspect of impact for users, participants</w:t>
      </w:r>
      <w:r w:rsidR="00717434" w:rsidRPr="00DB309B">
        <w:rPr>
          <w:rFonts w:eastAsia="Calibri"/>
          <w:spacing w:val="1"/>
          <w:lang w:eastAsia="en-ID"/>
        </w:rPr>
        <w:t xml:space="preserve"> </w:t>
      </w:r>
      <w:r w:rsidR="00717434" w:rsidRPr="00DB309B">
        <w:rPr>
          <w:rFonts w:eastAsia="Calibri"/>
          <w:lang w:eastAsia="en-ID"/>
        </w:rPr>
        <w:t xml:space="preserve">students assess that </w:t>
      </w:r>
      <w:r w:rsidR="00044F69">
        <w:t>module</w:t>
      </w:r>
      <w:r w:rsidR="00717434" w:rsidRPr="008C259E">
        <w:t xml:space="preserve"> </w:t>
      </w:r>
      <w:r w:rsidR="00717434" w:rsidRPr="00DB309B">
        <w:rPr>
          <w:rFonts w:eastAsia="Calibri"/>
          <w:lang w:eastAsia="en-ID"/>
        </w:rPr>
        <w:t>have a positive impact on them because they can</w:t>
      </w:r>
      <w:r w:rsidR="00717434" w:rsidRPr="00DB309B">
        <w:rPr>
          <w:rFonts w:eastAsia="Calibri"/>
          <w:spacing w:val="1"/>
          <w:lang w:eastAsia="en-ID"/>
        </w:rPr>
        <w:t xml:space="preserve"> </w:t>
      </w:r>
      <w:r w:rsidR="00717434" w:rsidRPr="00DB309B">
        <w:rPr>
          <w:rFonts w:eastAsia="Calibri"/>
          <w:lang w:eastAsia="en-ID"/>
        </w:rPr>
        <w:t>make them better understand the material presented in various content</w:t>
      </w:r>
      <w:r w:rsidR="00717434" w:rsidRPr="00DB309B">
        <w:rPr>
          <w:rFonts w:eastAsia="Calibri"/>
          <w:spacing w:val="1"/>
          <w:lang w:eastAsia="en-ID"/>
        </w:rPr>
        <w:t xml:space="preserve"> </w:t>
      </w:r>
      <w:r w:rsidR="00717434" w:rsidRPr="00DB309B">
        <w:rPr>
          <w:rFonts w:eastAsia="Calibri"/>
          <w:spacing w:val="-1"/>
          <w:lang w:eastAsia="en-ID"/>
        </w:rPr>
        <w:t>multimedia</w:t>
      </w:r>
      <w:r w:rsidR="00717434" w:rsidRPr="00DB309B">
        <w:rPr>
          <w:rFonts w:eastAsia="Calibri"/>
          <w:spacing w:val="-7"/>
          <w:lang w:eastAsia="en-ID"/>
        </w:rPr>
        <w:t xml:space="preserve"> </w:t>
      </w:r>
      <w:proofErr w:type="gramStart"/>
      <w:r w:rsidR="00717434" w:rsidRPr="00DB309B">
        <w:rPr>
          <w:rFonts w:eastAsia="Calibri"/>
          <w:lang w:eastAsia="en-ID"/>
        </w:rPr>
        <w:t>And</w:t>
      </w:r>
      <w:proofErr w:type="gramEnd"/>
      <w:r w:rsidR="00717434" w:rsidRPr="00DB309B">
        <w:rPr>
          <w:rFonts w:eastAsia="Calibri"/>
          <w:spacing w:val="-9"/>
          <w:lang w:eastAsia="en-ID"/>
        </w:rPr>
        <w:t xml:space="preserve"> </w:t>
      </w:r>
      <w:r w:rsidR="00044F69" w:rsidRPr="008C259E">
        <w:t>module</w:t>
      </w:r>
      <w:r w:rsidR="00717434" w:rsidRPr="008C259E">
        <w:t xml:space="preserve"> </w:t>
      </w:r>
      <w:r w:rsidR="00717434" w:rsidRPr="00DB309B">
        <w:rPr>
          <w:rFonts w:eastAsia="Calibri"/>
          <w:lang w:eastAsia="en-ID"/>
        </w:rPr>
        <w:t>_</w:t>
      </w:r>
      <w:r w:rsidR="00717434" w:rsidRPr="00DB309B">
        <w:rPr>
          <w:rFonts w:eastAsia="Calibri"/>
          <w:spacing w:val="-6"/>
          <w:lang w:eastAsia="en-ID"/>
        </w:rPr>
        <w:t xml:space="preserve"> </w:t>
      </w:r>
      <w:r w:rsidR="00717434" w:rsidRPr="00DB309B">
        <w:rPr>
          <w:rFonts w:eastAsia="Calibri"/>
          <w:lang w:eastAsia="en-ID"/>
        </w:rPr>
        <w:t>given</w:t>
      </w:r>
      <w:r w:rsidR="00717434" w:rsidRPr="00DB309B">
        <w:rPr>
          <w:rFonts w:eastAsia="Calibri"/>
          <w:spacing w:val="-6"/>
          <w:lang w:eastAsia="en-ID"/>
        </w:rPr>
        <w:t xml:space="preserve"> </w:t>
      </w:r>
      <w:r w:rsidR="00717434" w:rsidRPr="00DB309B">
        <w:rPr>
          <w:rFonts w:eastAsia="Calibri"/>
          <w:lang w:eastAsia="en-ID"/>
        </w:rPr>
        <w:t>Also</w:t>
      </w:r>
      <w:r w:rsidR="00717434" w:rsidRPr="00DB309B">
        <w:rPr>
          <w:rFonts w:eastAsia="Calibri"/>
          <w:spacing w:val="-2"/>
          <w:lang w:eastAsia="en-ID"/>
        </w:rPr>
        <w:t xml:space="preserve"> </w:t>
      </w:r>
      <w:r w:rsidR="00717434" w:rsidRPr="00DB309B">
        <w:rPr>
          <w:rFonts w:eastAsia="Calibri"/>
          <w:lang w:eastAsia="en-ID"/>
        </w:rPr>
        <w:t>easy</w:t>
      </w:r>
      <w:r w:rsidR="00717434" w:rsidRPr="00DB309B">
        <w:rPr>
          <w:rFonts w:eastAsia="Calibri"/>
          <w:spacing w:val="-11"/>
          <w:lang w:eastAsia="en-ID"/>
        </w:rPr>
        <w:t xml:space="preserve"> </w:t>
      </w:r>
      <w:r w:rsidR="00717434" w:rsidRPr="00DB309B">
        <w:rPr>
          <w:rFonts w:eastAsia="Calibri"/>
          <w:lang w:eastAsia="en-ID"/>
        </w:rPr>
        <w:t>used</w:t>
      </w:r>
      <w:r w:rsidR="00717434" w:rsidRPr="00DB309B">
        <w:rPr>
          <w:rFonts w:eastAsia="Calibri"/>
          <w:spacing w:val="-10"/>
          <w:lang w:eastAsia="en-ID"/>
        </w:rPr>
        <w:t xml:space="preserve"> </w:t>
      </w:r>
      <w:r w:rsidR="00717434" w:rsidRPr="00DB309B">
        <w:rPr>
          <w:rFonts w:eastAsia="Calibri"/>
          <w:lang w:eastAsia="en-ID"/>
        </w:rPr>
        <w:t>as well as</w:t>
      </w:r>
      <w:r w:rsidR="00717434" w:rsidRPr="00DB309B">
        <w:rPr>
          <w:rFonts w:eastAsia="Calibri"/>
          <w:spacing w:val="-7"/>
          <w:lang w:eastAsia="en-ID"/>
        </w:rPr>
        <w:t xml:space="preserve"> </w:t>
      </w:r>
      <w:r w:rsidR="00717434" w:rsidRPr="00DB309B">
        <w:rPr>
          <w:rFonts w:eastAsia="Calibri"/>
          <w:lang w:eastAsia="en-ID"/>
        </w:rPr>
        <w:t>in accordance</w:t>
      </w:r>
      <w:r w:rsidR="00717434" w:rsidRPr="00DB309B">
        <w:rPr>
          <w:rFonts w:eastAsia="Calibri"/>
          <w:spacing w:val="-15"/>
          <w:lang w:eastAsia="en-ID"/>
        </w:rPr>
        <w:t xml:space="preserve"> </w:t>
      </w:r>
      <w:r w:rsidR="00717434" w:rsidRPr="00DB309B">
        <w:rPr>
          <w:rFonts w:eastAsia="Calibri"/>
          <w:lang w:eastAsia="en-ID"/>
        </w:rPr>
        <w:t>with</w:t>
      </w:r>
      <w:r w:rsidR="00717434" w:rsidRPr="00DB309B">
        <w:rPr>
          <w:rFonts w:eastAsia="Calibri"/>
          <w:spacing w:val="-57"/>
          <w:lang w:eastAsia="en-ID"/>
        </w:rPr>
        <w:t xml:space="preserve"> </w:t>
      </w:r>
      <w:r w:rsidR="00717434" w:rsidRPr="00DB309B">
        <w:rPr>
          <w:rFonts w:eastAsia="Calibri"/>
          <w:lang w:eastAsia="en-ID"/>
        </w:rPr>
        <w:t>mindset</w:t>
      </w:r>
      <w:r w:rsidR="00717434" w:rsidRPr="00DB309B">
        <w:rPr>
          <w:rFonts w:eastAsia="Calibri"/>
          <w:spacing w:val="3"/>
          <w:lang w:eastAsia="en-ID"/>
        </w:rPr>
        <w:t xml:space="preserve"> </w:t>
      </w:r>
      <w:r w:rsidR="00717434" w:rsidRPr="00DB309B">
        <w:rPr>
          <w:rFonts w:eastAsia="Calibri"/>
          <w:lang w:eastAsia="en-ID"/>
        </w:rPr>
        <w:t>participant</w:t>
      </w:r>
      <w:r w:rsidR="00717434" w:rsidRPr="00DB309B">
        <w:rPr>
          <w:rFonts w:eastAsia="Calibri"/>
          <w:spacing w:val="1"/>
          <w:lang w:eastAsia="en-ID"/>
        </w:rPr>
        <w:t xml:space="preserve"> </w:t>
      </w:r>
      <w:r w:rsidR="00717434" w:rsidRPr="00DB309B">
        <w:rPr>
          <w:rFonts w:eastAsia="Calibri"/>
          <w:lang w:eastAsia="en-ID"/>
        </w:rPr>
        <w:t xml:space="preserve">educate. </w:t>
      </w:r>
      <w:r w:rsidR="00F92D16">
        <w:t xml:space="preserve">This is because the </w:t>
      </w:r>
      <w:r w:rsidR="00833BB7" w:rsidRPr="008C259E">
        <w:rPr>
          <w:i/>
          <w:lang w:val="id"/>
        </w:rPr>
        <w:t>module</w:t>
      </w:r>
      <w:r w:rsidR="00F92D16">
        <w:t xml:space="preserve"> has an attractive appearance, is unique, and is easy to use. The same thing was conveyed by</w:t>
      </w:r>
      <w:r w:rsidR="00F92D16">
        <w:rPr>
          <w:rFonts w:eastAsia="Arial"/>
        </w:rPr>
        <w:t xml:space="preserve"> </w:t>
      </w:r>
      <w:r w:rsidR="00867FEC">
        <w:rPr>
          <w:rFonts w:eastAsia="Arial"/>
          <w:lang w:val="en-ID"/>
        </w:rPr>
        <w:fldChar w:fldCharType="begin" w:fldLock="1"/>
      </w:r>
      <w:r w:rsidR="00E476D3">
        <w:rPr>
          <w:rFonts w:eastAsia="Arial"/>
          <w:lang w:val="en-ID"/>
        </w:rPr>
        <w:instrText>ADDIN CSL_CITATION {"citationItems":[{"id":"ITEM-1","itemData":{"DOI":"10.29303/cep.v3i2.1994","ISSN":"2654-8119","abstract":"Penelitian ini termasuk penelitian pengembangan (R&amp;D). Adapun yang dikembangkan dalam penelitian ini adalah modul praktikum kimia bahan alam berbasis generik sains tentang isolasi fenobarbiton dari kulit batang pohon api-api (Avicennia marina) dengan menggunakan model 4D (define, design, development, dan dissemination). Tujuan dari penelitian ini yaitu untuk mengetahui langkah-langkah pengembangan modul praktikum, tingkat kelayakan dan kepraktisan dari modul praktikum yang dikembangkan. Populasi penelitian diambil dari mahasiswa Program Studi Pendidikan Kimia, Fakultas Keguruan dan Ilmu Pendidikan, Universitas Mataram angkatan 2016 berjumlah 67 orang yang sudah mengambil mata kuliah kimia bahan alam, sedangkan sampel yang dipilih sebanyak 18 orang dari populasi. Hasil penelitian menunjukkan hasil validitas yang diperoleh menggunakan indeks Aiken diperoleh nilai V = 0,7 dengan kategori valid dan layak untuk digunakan. Sementara itu, praktikalitas semua komponen modul diperoleh nilai rata-rata respon mahasiswa sebesar 85% dengan kategori sangat praktis dan untuk respon dosen sebesar 78% dengan kategori praktis. Berdasarkan data tersebut dapat disimpulkan bahwa modul praktikum kimia bahan alam berbasis generik sains tentang isolasi fenobarbiton dari kulit batang pohon api-api (Avicennia marina) yang sudah dikembangkan menggunkan model 4D telah terlaksana bersifat layak dan sangat praktis digunakan dalam proses pembelajaran. ","author":[{"dropping-particle":"","family":"Adawiyah","given":"Siti Rabiatul","non-dropping-particle":"","parse-names":false,"suffix":""},{"dropping-particle":"","family":"Hakim","given":"Aliefman","non-dropping-particle":"","parse-names":false,"suffix":""},{"dropping-particle":"","family":"Hadisaputra","given":"Saprizal","non-dropping-particle":"","parse-names":false,"suffix":""}],"container-title":"Chemistry Education Practice","id":"ITEM-1","issue":"2","issued":{"date-parts":[["2020"]]},"page":"84","title":"Pengembangan Modul Praktikum Kimia Bahan Alam Berbasis Generik Sains: Isolasi Fenobarbiton dari Kulit Batang Pohon Api-api (Avicennia marina)","type":"article-journal","volume":"3"},"uris":["http://www.mendeley.com/documents/?uuid=3640f34d-375f-4dbc-8335-eb3880b2f232"]}],"mendeley":{"formattedCitation":"(Adawiyah, Hakim, &amp; Hadisaputra, 2020)","manualFormatting":"Adawiyah &amp; Hadisaputra (2020)","plainTextFormattedCitation":"(Adawiyah, Hakim, &amp; Hadisaputra, 2020)","previouslyFormattedCitation":"(Adawiyah, Hakim, &amp; Hadisaputra, 2020)"},"properties":{"noteIndex":0},"schema":"https://github.com/citation-style-language/schema/raw/master/csl-citation.json"}</w:instrText>
      </w:r>
      <w:r w:rsidR="00867FEC">
        <w:rPr>
          <w:rFonts w:eastAsia="Arial"/>
          <w:lang w:val="en-ID"/>
        </w:rPr>
        <w:fldChar w:fldCharType="separate"/>
      </w:r>
      <w:r w:rsidR="00867FEC">
        <w:rPr>
          <w:rFonts w:eastAsia="Arial"/>
          <w:noProof/>
          <w:lang w:val="en-ID"/>
        </w:rPr>
        <w:t>Adawiyah &amp; Hadisaputra (2020)</w:t>
      </w:r>
      <w:r w:rsidR="00867FEC">
        <w:rPr>
          <w:rFonts w:eastAsia="Arial"/>
          <w:lang w:val="en-ID"/>
        </w:rPr>
        <w:fldChar w:fldCharType="end"/>
      </w:r>
      <w:r w:rsidR="00867FEC">
        <w:rPr>
          <w:rFonts w:eastAsia="Arial"/>
          <w:lang w:val="en-ID"/>
        </w:rPr>
        <w:t xml:space="preserve"> </w:t>
      </w:r>
      <w:r w:rsidR="00F92D16">
        <w:t xml:space="preserve">Interesting teaching materials can make students more interested and motivated to participate in learning </w:t>
      </w:r>
      <w:r w:rsidRPr="00D72067">
        <w:rPr>
          <w:rFonts w:eastAsia="Arial"/>
          <w:lang w:val="en-ID"/>
        </w:rPr>
        <w:t>.</w:t>
      </w:r>
    </w:p>
    <w:p w14:paraId="40F723DB" w14:textId="12295F17" w:rsidR="00AB15E3" w:rsidRPr="00AB15E3" w:rsidRDefault="00AB15E3" w:rsidP="00044F69">
      <w:pPr>
        <w:pStyle w:val="Alishlah31text"/>
        <w:spacing w:after="240"/>
        <w:ind w:firstLine="0"/>
        <w:rPr>
          <w:rFonts w:eastAsia="Arial"/>
        </w:rPr>
      </w:pPr>
      <w:r>
        <w:rPr>
          <w:rFonts w:eastAsia="Arial"/>
        </w:rPr>
        <w:tab/>
      </w:r>
      <w:r w:rsidR="00717434" w:rsidRPr="00DB309B">
        <w:rPr>
          <w:rFonts w:eastAsia="Calibri"/>
          <w:lang w:eastAsia="en-ID"/>
        </w:rPr>
        <w:t>Based on interviews with students in one-on-one tests, clarity</w:t>
      </w:r>
      <w:r w:rsidR="00717434" w:rsidRPr="00DB309B">
        <w:rPr>
          <w:rFonts w:eastAsia="Calibri"/>
          <w:spacing w:val="1"/>
          <w:lang w:eastAsia="en-ID"/>
        </w:rPr>
        <w:t xml:space="preserve"> </w:t>
      </w:r>
      <w:r w:rsidR="00717434" w:rsidRPr="00DB309B">
        <w:rPr>
          <w:rFonts w:eastAsia="Calibri"/>
          <w:lang w:eastAsia="en-ID"/>
        </w:rPr>
        <w:t xml:space="preserve">The learning in </w:t>
      </w:r>
      <w:r w:rsidR="00717434" w:rsidRPr="00DB309B">
        <w:rPr>
          <w:i/>
          <w:iCs/>
        </w:rPr>
        <w:t xml:space="preserve">the </w:t>
      </w:r>
      <w:r w:rsidR="00044F69" w:rsidRPr="008C259E">
        <w:t>module</w:t>
      </w:r>
      <w:r w:rsidR="00717434" w:rsidRPr="008C259E">
        <w:t xml:space="preserve"> </w:t>
      </w:r>
      <w:r w:rsidR="00717434" w:rsidRPr="00DB309B">
        <w:rPr>
          <w:rFonts w:eastAsia="Calibri"/>
          <w:lang w:eastAsia="en-ID"/>
        </w:rPr>
        <w:t>was considered good, except that there was limited vocabulary</w:t>
      </w:r>
      <w:r w:rsidR="00717434" w:rsidRPr="00DB309B">
        <w:rPr>
          <w:rFonts w:eastAsia="Calibri"/>
          <w:spacing w:val="1"/>
          <w:lang w:eastAsia="en-ID"/>
        </w:rPr>
        <w:t xml:space="preserve"> </w:t>
      </w:r>
      <w:r w:rsidR="00717434" w:rsidRPr="00DB309B">
        <w:rPr>
          <w:rFonts w:eastAsia="Calibri"/>
          <w:lang w:eastAsia="en-ID"/>
        </w:rPr>
        <w:t>not standard so it must be corrected. In the aspect of impact for users, participants</w:t>
      </w:r>
      <w:r w:rsidR="00717434" w:rsidRPr="00DB309B">
        <w:rPr>
          <w:rFonts w:eastAsia="Calibri"/>
          <w:spacing w:val="1"/>
          <w:lang w:eastAsia="en-ID"/>
        </w:rPr>
        <w:t xml:space="preserve"> </w:t>
      </w:r>
      <w:r w:rsidR="00717434" w:rsidRPr="00DB309B">
        <w:rPr>
          <w:rFonts w:eastAsia="Calibri"/>
          <w:lang w:eastAsia="en-ID"/>
        </w:rPr>
        <w:t xml:space="preserve">students assess that </w:t>
      </w:r>
      <w:r w:rsidR="00044F69">
        <w:t>module</w:t>
      </w:r>
      <w:r w:rsidR="00717434" w:rsidRPr="008C259E">
        <w:t xml:space="preserve"> </w:t>
      </w:r>
      <w:r w:rsidR="00717434" w:rsidRPr="00DB309B">
        <w:rPr>
          <w:rFonts w:eastAsia="Calibri"/>
          <w:lang w:eastAsia="en-ID"/>
        </w:rPr>
        <w:t>have a positive impact on them because they can</w:t>
      </w:r>
      <w:r w:rsidR="00717434" w:rsidRPr="00DB309B">
        <w:rPr>
          <w:rFonts w:eastAsia="Calibri"/>
          <w:spacing w:val="1"/>
          <w:lang w:eastAsia="en-ID"/>
        </w:rPr>
        <w:t xml:space="preserve"> </w:t>
      </w:r>
      <w:r w:rsidR="00717434" w:rsidRPr="00DB309B">
        <w:rPr>
          <w:rFonts w:eastAsia="Calibri"/>
          <w:lang w:eastAsia="en-ID"/>
        </w:rPr>
        <w:t>make them better understand the material presented in various content</w:t>
      </w:r>
      <w:r w:rsidR="00717434" w:rsidRPr="00DB309B">
        <w:rPr>
          <w:rFonts w:eastAsia="Calibri"/>
          <w:spacing w:val="1"/>
          <w:lang w:eastAsia="en-ID"/>
        </w:rPr>
        <w:t xml:space="preserve"> </w:t>
      </w:r>
      <w:r w:rsidR="00717434" w:rsidRPr="00DB309B">
        <w:rPr>
          <w:rFonts w:eastAsia="Calibri"/>
          <w:spacing w:val="-1"/>
          <w:lang w:eastAsia="en-ID"/>
        </w:rPr>
        <w:t>multimedia</w:t>
      </w:r>
      <w:r w:rsidR="00717434" w:rsidRPr="00DB309B">
        <w:rPr>
          <w:rFonts w:eastAsia="Calibri"/>
          <w:spacing w:val="-7"/>
          <w:lang w:eastAsia="en-ID"/>
        </w:rPr>
        <w:t xml:space="preserve"> </w:t>
      </w:r>
      <w:proofErr w:type="gramStart"/>
      <w:r w:rsidR="00717434" w:rsidRPr="00DB309B">
        <w:rPr>
          <w:rFonts w:eastAsia="Calibri"/>
          <w:lang w:eastAsia="en-ID"/>
        </w:rPr>
        <w:t>And</w:t>
      </w:r>
      <w:proofErr w:type="gramEnd"/>
      <w:r w:rsidR="00717434" w:rsidRPr="00DB309B">
        <w:rPr>
          <w:rFonts w:eastAsia="Calibri"/>
          <w:spacing w:val="-9"/>
          <w:lang w:eastAsia="en-ID"/>
        </w:rPr>
        <w:t xml:space="preserve"> </w:t>
      </w:r>
      <w:r w:rsidR="00044F69" w:rsidRPr="008C259E">
        <w:t>module</w:t>
      </w:r>
      <w:r w:rsidR="00717434" w:rsidRPr="008C259E">
        <w:t xml:space="preserve"> </w:t>
      </w:r>
      <w:r w:rsidR="00717434" w:rsidRPr="00DB309B">
        <w:rPr>
          <w:rFonts w:eastAsia="Calibri"/>
          <w:lang w:eastAsia="en-ID"/>
        </w:rPr>
        <w:t>_</w:t>
      </w:r>
      <w:r w:rsidR="00717434" w:rsidRPr="00DB309B">
        <w:rPr>
          <w:rFonts w:eastAsia="Calibri"/>
          <w:spacing w:val="-6"/>
          <w:lang w:eastAsia="en-ID"/>
        </w:rPr>
        <w:t xml:space="preserve"> </w:t>
      </w:r>
      <w:r w:rsidR="00717434" w:rsidRPr="00DB309B">
        <w:rPr>
          <w:rFonts w:eastAsia="Calibri"/>
          <w:lang w:eastAsia="en-ID"/>
        </w:rPr>
        <w:t>given</w:t>
      </w:r>
      <w:r w:rsidR="00717434" w:rsidRPr="00DB309B">
        <w:rPr>
          <w:rFonts w:eastAsia="Calibri"/>
          <w:spacing w:val="-6"/>
          <w:lang w:eastAsia="en-ID"/>
        </w:rPr>
        <w:t xml:space="preserve"> </w:t>
      </w:r>
      <w:r w:rsidR="00717434" w:rsidRPr="00DB309B">
        <w:rPr>
          <w:rFonts w:eastAsia="Calibri"/>
          <w:lang w:eastAsia="en-ID"/>
        </w:rPr>
        <w:t>Also</w:t>
      </w:r>
      <w:r w:rsidR="00717434" w:rsidRPr="00DB309B">
        <w:rPr>
          <w:rFonts w:eastAsia="Calibri"/>
          <w:spacing w:val="-2"/>
          <w:lang w:eastAsia="en-ID"/>
        </w:rPr>
        <w:t xml:space="preserve"> </w:t>
      </w:r>
      <w:r w:rsidR="00717434" w:rsidRPr="00DB309B">
        <w:rPr>
          <w:rFonts w:eastAsia="Calibri"/>
          <w:lang w:eastAsia="en-ID"/>
        </w:rPr>
        <w:t>easy</w:t>
      </w:r>
      <w:r w:rsidR="00717434" w:rsidRPr="00DB309B">
        <w:rPr>
          <w:rFonts w:eastAsia="Calibri"/>
          <w:spacing w:val="-11"/>
          <w:lang w:eastAsia="en-ID"/>
        </w:rPr>
        <w:t xml:space="preserve"> </w:t>
      </w:r>
      <w:r w:rsidR="00717434" w:rsidRPr="00DB309B">
        <w:rPr>
          <w:rFonts w:eastAsia="Calibri"/>
          <w:lang w:eastAsia="en-ID"/>
        </w:rPr>
        <w:t>used</w:t>
      </w:r>
      <w:r w:rsidR="00717434" w:rsidRPr="00DB309B">
        <w:rPr>
          <w:rFonts w:eastAsia="Calibri"/>
          <w:spacing w:val="-10"/>
          <w:lang w:eastAsia="en-ID"/>
        </w:rPr>
        <w:t xml:space="preserve"> </w:t>
      </w:r>
      <w:r w:rsidR="00717434" w:rsidRPr="00DB309B">
        <w:rPr>
          <w:rFonts w:eastAsia="Calibri"/>
          <w:lang w:eastAsia="en-ID"/>
        </w:rPr>
        <w:t>as well as</w:t>
      </w:r>
      <w:r w:rsidR="00717434" w:rsidRPr="00DB309B">
        <w:rPr>
          <w:rFonts w:eastAsia="Calibri"/>
          <w:spacing w:val="-7"/>
          <w:lang w:eastAsia="en-ID"/>
        </w:rPr>
        <w:t xml:space="preserve"> </w:t>
      </w:r>
      <w:r w:rsidR="00717434" w:rsidRPr="00DB309B">
        <w:rPr>
          <w:rFonts w:eastAsia="Calibri"/>
          <w:lang w:eastAsia="en-ID"/>
        </w:rPr>
        <w:t>in accordance</w:t>
      </w:r>
      <w:r w:rsidR="00717434" w:rsidRPr="00DB309B">
        <w:rPr>
          <w:rFonts w:eastAsia="Calibri"/>
          <w:spacing w:val="-15"/>
          <w:lang w:eastAsia="en-ID"/>
        </w:rPr>
        <w:t xml:space="preserve"> </w:t>
      </w:r>
      <w:r w:rsidR="00717434" w:rsidRPr="00DB309B">
        <w:rPr>
          <w:rFonts w:eastAsia="Calibri"/>
          <w:lang w:eastAsia="en-ID"/>
        </w:rPr>
        <w:t>with</w:t>
      </w:r>
      <w:r w:rsidR="00717434" w:rsidRPr="00DB309B">
        <w:rPr>
          <w:rFonts w:eastAsia="Calibri"/>
          <w:spacing w:val="-57"/>
          <w:lang w:eastAsia="en-ID"/>
        </w:rPr>
        <w:t xml:space="preserve"> </w:t>
      </w:r>
      <w:r w:rsidR="00717434" w:rsidRPr="00DB309B">
        <w:rPr>
          <w:rFonts w:eastAsia="Calibri"/>
          <w:lang w:eastAsia="en-ID"/>
        </w:rPr>
        <w:t>mindset</w:t>
      </w:r>
      <w:r w:rsidR="00717434" w:rsidRPr="00DB309B">
        <w:rPr>
          <w:rFonts w:eastAsia="Calibri"/>
          <w:spacing w:val="3"/>
          <w:lang w:eastAsia="en-ID"/>
        </w:rPr>
        <w:t xml:space="preserve"> </w:t>
      </w:r>
      <w:r w:rsidR="00717434" w:rsidRPr="00DB309B">
        <w:rPr>
          <w:rFonts w:eastAsia="Calibri"/>
          <w:lang w:eastAsia="en-ID"/>
        </w:rPr>
        <w:t>participant</w:t>
      </w:r>
      <w:r w:rsidR="00717434" w:rsidRPr="00DB309B">
        <w:rPr>
          <w:rFonts w:eastAsia="Calibri"/>
          <w:spacing w:val="1"/>
          <w:lang w:eastAsia="en-ID"/>
        </w:rPr>
        <w:t xml:space="preserve"> </w:t>
      </w:r>
      <w:r w:rsidR="00717434">
        <w:rPr>
          <w:rFonts w:eastAsia="Calibri"/>
          <w:lang w:eastAsia="en-ID"/>
        </w:rPr>
        <w:t>educate</w:t>
      </w:r>
      <w:r w:rsidRPr="00AB15E3">
        <w:rPr>
          <w:rFonts w:eastAsia="Arial"/>
          <w:lang w:val="en-ID"/>
        </w:rPr>
        <w:t>.</w:t>
      </w:r>
    </w:p>
    <w:p w14:paraId="64275941" w14:textId="77777777" w:rsidR="00D72067" w:rsidRPr="00D72067" w:rsidRDefault="00F92D16" w:rsidP="00F92D16">
      <w:pPr>
        <w:pStyle w:val="Alishlah31text"/>
        <w:numPr>
          <w:ilvl w:val="0"/>
          <w:numId w:val="35"/>
        </w:numPr>
        <w:ind w:left="426"/>
        <w:rPr>
          <w:rFonts w:eastAsia="Arial"/>
          <w:b/>
          <w:bCs/>
          <w:lang w:val="id"/>
        </w:rPr>
      </w:pPr>
      <w:r w:rsidRPr="00F92D16">
        <w:rPr>
          <w:rFonts w:eastAsia="Arial"/>
          <w:b/>
          <w:bCs/>
          <w:lang w:val="en-ID"/>
        </w:rPr>
        <w:t>Small-scale trials</w:t>
      </w:r>
    </w:p>
    <w:p w14:paraId="54980481" w14:textId="5831A66F" w:rsidR="009A6663" w:rsidRDefault="00D72067" w:rsidP="00044F69">
      <w:pPr>
        <w:pStyle w:val="Alishlah31text"/>
        <w:ind w:firstLine="0"/>
        <w:rPr>
          <w:rFonts w:eastAsia="Arial"/>
          <w:lang w:val="id"/>
        </w:rPr>
      </w:pPr>
      <w:r>
        <w:rPr>
          <w:rFonts w:eastAsia="Arial"/>
          <w:lang w:val="id"/>
        </w:rPr>
        <w:tab/>
      </w:r>
      <w:r w:rsidR="00717434" w:rsidRPr="00D56DF5">
        <w:rPr>
          <w:rFonts w:eastAsia="Calibri"/>
          <w:lang w:eastAsia="en-ID"/>
        </w:rPr>
        <w:t xml:space="preserve">At this stage, the researcher acts as </w:t>
      </w:r>
      <w:r w:rsidR="00717434" w:rsidRPr="00D56DF5">
        <w:rPr>
          <w:rFonts w:eastAsia="Calibri"/>
          <w:i/>
          <w:lang w:eastAsia="en-ID"/>
        </w:rPr>
        <w:t xml:space="preserve">an observer </w:t>
      </w:r>
      <w:r w:rsidR="00717434" w:rsidRPr="00D56DF5">
        <w:rPr>
          <w:rFonts w:eastAsia="Calibri"/>
          <w:lang w:eastAsia="en-ID"/>
        </w:rPr>
        <w:t>and does not interact</w:t>
      </w:r>
      <w:r w:rsidR="00717434" w:rsidRPr="00D56DF5">
        <w:rPr>
          <w:rFonts w:eastAsia="Calibri"/>
          <w:spacing w:val="1"/>
          <w:lang w:eastAsia="en-ID"/>
        </w:rPr>
        <w:t xml:space="preserve"> </w:t>
      </w:r>
      <w:r w:rsidR="00717434" w:rsidRPr="00D56DF5">
        <w:rPr>
          <w:rFonts w:eastAsia="Calibri"/>
          <w:lang w:eastAsia="en-ID"/>
        </w:rPr>
        <w:t xml:space="preserve">with users. Small group trial responses were obtained from 3 </w:t>
      </w:r>
      <w:proofErr w:type="gramStart"/>
      <w:r w:rsidR="00717434" w:rsidRPr="00D56DF5">
        <w:rPr>
          <w:rFonts w:eastAsia="Calibri"/>
          <w:lang w:eastAsia="en-ID"/>
        </w:rPr>
        <w:t>teachers</w:t>
      </w:r>
      <w:proofErr w:type="gramEnd"/>
      <w:r w:rsidR="00717434" w:rsidRPr="00D56DF5">
        <w:rPr>
          <w:rFonts w:eastAsia="Calibri"/>
          <w:spacing w:val="1"/>
          <w:lang w:eastAsia="en-ID"/>
        </w:rPr>
        <w:t xml:space="preserve"> </w:t>
      </w:r>
      <w:r w:rsidR="00717434" w:rsidRPr="00D56DF5">
        <w:rPr>
          <w:rFonts w:eastAsia="Calibri"/>
          <w:lang w:eastAsia="en-ID"/>
        </w:rPr>
        <w:t>chemistry</w:t>
      </w:r>
      <w:r w:rsidR="00717434" w:rsidRPr="00D56DF5">
        <w:rPr>
          <w:rFonts w:eastAsia="Calibri"/>
          <w:spacing w:val="9"/>
          <w:lang w:eastAsia="en-ID"/>
        </w:rPr>
        <w:t xml:space="preserve"> </w:t>
      </w:r>
      <w:r w:rsidR="00717434" w:rsidRPr="00D56DF5">
        <w:rPr>
          <w:rFonts w:eastAsia="Calibri"/>
          <w:lang w:eastAsia="en-ID"/>
        </w:rPr>
        <w:t>And</w:t>
      </w:r>
      <w:r w:rsidR="00717434" w:rsidRPr="00D56DF5">
        <w:rPr>
          <w:rFonts w:eastAsia="Calibri"/>
          <w:spacing w:val="5"/>
          <w:lang w:eastAsia="en-ID"/>
        </w:rPr>
        <w:t xml:space="preserve"> </w:t>
      </w:r>
      <w:r w:rsidR="00717434" w:rsidRPr="00D56DF5">
        <w:rPr>
          <w:rFonts w:eastAsia="Calibri"/>
          <w:lang w:eastAsia="en-ID"/>
        </w:rPr>
        <w:t>30</w:t>
      </w:r>
      <w:r w:rsidR="00717434" w:rsidRPr="00D56DF5">
        <w:rPr>
          <w:rFonts w:eastAsia="Calibri"/>
          <w:spacing w:val="10"/>
          <w:lang w:eastAsia="en-ID"/>
        </w:rPr>
        <w:t xml:space="preserve"> </w:t>
      </w:r>
      <w:r w:rsidR="00717434" w:rsidRPr="00D56DF5">
        <w:rPr>
          <w:rFonts w:eastAsia="Calibri"/>
          <w:lang w:eastAsia="en-ID"/>
        </w:rPr>
        <w:t>participant</w:t>
      </w:r>
      <w:r w:rsidR="00717434" w:rsidRPr="00D56DF5">
        <w:rPr>
          <w:rFonts w:eastAsia="Calibri"/>
          <w:spacing w:val="8"/>
          <w:lang w:eastAsia="en-ID"/>
        </w:rPr>
        <w:t xml:space="preserve"> </w:t>
      </w:r>
      <w:r w:rsidR="00717434" w:rsidRPr="00D56DF5">
        <w:rPr>
          <w:rFonts w:eastAsia="Calibri"/>
          <w:lang w:eastAsia="en-ID"/>
        </w:rPr>
        <w:t>educate</w:t>
      </w:r>
      <w:r w:rsidR="00717434" w:rsidRPr="00D56DF5">
        <w:rPr>
          <w:rFonts w:eastAsia="Calibri"/>
          <w:spacing w:val="10"/>
          <w:lang w:eastAsia="en-ID"/>
        </w:rPr>
        <w:t xml:space="preserve"> </w:t>
      </w:r>
      <w:r w:rsidR="00717434" w:rsidRPr="00D56DF5">
        <w:rPr>
          <w:rFonts w:eastAsia="Calibri"/>
          <w:lang w:eastAsia="en-ID"/>
        </w:rPr>
        <w:t>with</w:t>
      </w:r>
      <w:r w:rsidR="00717434" w:rsidRPr="00D56DF5">
        <w:rPr>
          <w:rFonts w:eastAsia="Calibri"/>
          <w:spacing w:val="10"/>
          <w:lang w:eastAsia="en-ID"/>
        </w:rPr>
        <w:t xml:space="preserve"> </w:t>
      </w:r>
      <w:r w:rsidR="00717434" w:rsidRPr="00D56DF5">
        <w:rPr>
          <w:rFonts w:eastAsia="Calibri"/>
          <w:lang w:eastAsia="en-ID"/>
        </w:rPr>
        <w:t>method</w:t>
      </w:r>
      <w:r w:rsidR="00717434" w:rsidRPr="00D56DF5">
        <w:rPr>
          <w:rFonts w:eastAsia="Calibri"/>
          <w:spacing w:val="18"/>
          <w:lang w:eastAsia="en-ID"/>
        </w:rPr>
        <w:t xml:space="preserve"> </w:t>
      </w:r>
      <w:r w:rsidR="00717434" w:rsidRPr="00D56DF5">
        <w:rPr>
          <w:rFonts w:eastAsia="Calibri"/>
          <w:lang w:eastAsia="en-ID"/>
        </w:rPr>
        <w:t>give</w:t>
      </w:r>
      <w:r w:rsidR="00717434" w:rsidRPr="00D56DF5">
        <w:rPr>
          <w:rFonts w:eastAsia="Calibri"/>
          <w:spacing w:val="5"/>
          <w:lang w:eastAsia="en-ID"/>
        </w:rPr>
        <w:t xml:space="preserve"> </w:t>
      </w:r>
      <w:r w:rsidR="00717434" w:rsidRPr="00D56DF5">
        <w:rPr>
          <w:rFonts w:eastAsia="Calibri"/>
          <w:lang w:eastAsia="en-ID"/>
        </w:rPr>
        <w:t>questionnaire</w:t>
      </w:r>
      <w:r w:rsidR="00717434" w:rsidRPr="00D56DF5">
        <w:rPr>
          <w:rFonts w:eastAsia="Calibri"/>
          <w:spacing w:val="18"/>
          <w:lang w:eastAsia="en-ID"/>
        </w:rPr>
        <w:t xml:space="preserve"> </w:t>
      </w:r>
      <w:r w:rsidR="00717434" w:rsidRPr="00D56DF5">
        <w:rPr>
          <w:rFonts w:eastAsia="Calibri"/>
          <w:lang w:eastAsia="en-ID"/>
        </w:rPr>
        <w:t>response</w:t>
      </w:r>
      <w:r w:rsidR="00717434" w:rsidRPr="00D56DF5">
        <w:rPr>
          <w:rFonts w:eastAsia="Calibri"/>
          <w:spacing w:val="7"/>
          <w:lang w:eastAsia="en-ID"/>
        </w:rPr>
        <w:t xml:space="preserve"> </w:t>
      </w:r>
      <w:r w:rsidR="00717434" w:rsidRPr="00D56DF5">
        <w:rPr>
          <w:rFonts w:eastAsia="Calibri"/>
          <w:lang w:eastAsia="en-ID"/>
        </w:rPr>
        <w:t>test</w:t>
      </w:r>
      <w:r w:rsidR="00717434" w:rsidRPr="00D56DF5">
        <w:rPr>
          <w:rFonts w:eastAsia="Calibri"/>
          <w:spacing w:val="5"/>
          <w:lang w:eastAsia="en-ID"/>
        </w:rPr>
        <w:t xml:space="preserve"> </w:t>
      </w:r>
      <w:r w:rsidR="00717434" w:rsidRPr="00D56DF5">
        <w:rPr>
          <w:rFonts w:eastAsia="Calibri"/>
          <w:lang w:eastAsia="en-ID"/>
        </w:rPr>
        <w:t>try</w:t>
      </w:r>
      <w:r w:rsidR="00717434" w:rsidRPr="00D56DF5">
        <w:rPr>
          <w:rFonts w:eastAsia="Calibri"/>
          <w:spacing w:val="11"/>
          <w:lang w:eastAsia="en-ID"/>
        </w:rPr>
        <w:t xml:space="preserve"> small </w:t>
      </w:r>
      <w:r w:rsidR="00717434" w:rsidRPr="00D56DF5">
        <w:rPr>
          <w:rFonts w:eastAsia="Calibri"/>
          <w:lang w:eastAsia="en-ID"/>
        </w:rPr>
        <w:t>scale</w:t>
      </w:r>
      <w:r w:rsidR="00717434" w:rsidRPr="00D56DF5">
        <w:rPr>
          <w:rFonts w:eastAsia="Calibri"/>
          <w:lang w:val="id" w:eastAsia="en-ID"/>
        </w:rPr>
        <w:t xml:space="preserve">. Data collection on small-scale trial responses was carried out at </w:t>
      </w:r>
      <w:r w:rsidR="00044F69" w:rsidRPr="00833BB7">
        <w:rPr>
          <w:lang w:val="fi-FI"/>
        </w:rPr>
        <w:t xml:space="preserve">SMAN 8 Mandau, SMAN 5 Pinggir </w:t>
      </w:r>
      <w:r w:rsidR="00044F69">
        <w:rPr>
          <w:lang w:val="fi-FI"/>
        </w:rPr>
        <w:t>and</w:t>
      </w:r>
      <w:r w:rsidR="00044F69" w:rsidRPr="00833BB7">
        <w:rPr>
          <w:lang w:val="fi-FI"/>
        </w:rPr>
        <w:t xml:space="preserve"> SMAN 1 Pinggir</w:t>
      </w:r>
      <w:r w:rsidRPr="00D72067">
        <w:rPr>
          <w:rFonts w:eastAsia="Arial"/>
          <w:lang w:val="id"/>
        </w:rPr>
        <w:t>.</w:t>
      </w:r>
    </w:p>
    <w:p w14:paraId="66F1A64C" w14:textId="77777777" w:rsidR="00D72067" w:rsidRPr="00D72067" w:rsidRDefault="00F92D16" w:rsidP="00F92D16">
      <w:pPr>
        <w:pStyle w:val="Alishlah31text"/>
        <w:numPr>
          <w:ilvl w:val="0"/>
          <w:numId w:val="37"/>
        </w:numPr>
        <w:ind w:left="426"/>
        <w:rPr>
          <w:rFonts w:eastAsia="Arial"/>
          <w:b/>
          <w:bCs/>
          <w:lang w:val="id"/>
        </w:rPr>
      </w:pPr>
      <w:r w:rsidRPr="00F92D16">
        <w:rPr>
          <w:rFonts w:eastAsia="Arial"/>
          <w:b/>
          <w:bCs/>
          <w:lang w:val="en-ID"/>
        </w:rPr>
        <w:t>Teacher response questionnaire data</w:t>
      </w:r>
    </w:p>
    <w:p w14:paraId="5F859EDA" w14:textId="77777777" w:rsidR="00D72067" w:rsidRPr="00D72067" w:rsidRDefault="00D72067" w:rsidP="00044F69">
      <w:pPr>
        <w:pStyle w:val="Alishlah31text"/>
        <w:rPr>
          <w:rFonts w:eastAsia="Arial"/>
          <w:lang w:val="id"/>
        </w:rPr>
      </w:pPr>
      <w:r w:rsidRPr="00D72067">
        <w:rPr>
          <w:rFonts w:eastAsia="Arial"/>
          <w:lang w:val="id"/>
        </w:rPr>
        <w:tab/>
      </w:r>
      <w:r w:rsidR="00717434" w:rsidRPr="00D56DF5">
        <w:rPr>
          <w:rFonts w:eastAsia="Calibri"/>
          <w:lang w:val="id" w:eastAsia="en-ID"/>
        </w:rPr>
        <w:t xml:space="preserve">User responses with chemistry teacher response questionnaire data at 3 schools, namely </w:t>
      </w:r>
      <w:r w:rsidR="00044F69" w:rsidRPr="00833BB7">
        <w:rPr>
          <w:lang w:val="fi-FI"/>
        </w:rPr>
        <w:t xml:space="preserve">SMAN 8 Mandau, SMAN 5 Pinggir </w:t>
      </w:r>
      <w:r w:rsidR="00044F69">
        <w:rPr>
          <w:lang w:val="fi-FI"/>
        </w:rPr>
        <w:t>and</w:t>
      </w:r>
      <w:r w:rsidR="00044F69" w:rsidRPr="00833BB7">
        <w:rPr>
          <w:lang w:val="fi-FI"/>
        </w:rPr>
        <w:t xml:space="preserve"> SMAN 1 Pinggir</w:t>
      </w:r>
      <w:r w:rsidR="00717434">
        <w:t xml:space="preserve"> </w:t>
      </w:r>
      <w:r w:rsidR="00717434" w:rsidRPr="00D56DF5">
        <w:rPr>
          <w:rFonts w:eastAsia="Calibri"/>
          <w:lang w:val="id" w:eastAsia="en-ID"/>
        </w:rPr>
        <w:t xml:space="preserve">. User responses involving teacher assessment are carried out by first providing </w:t>
      </w:r>
      <w:r w:rsidR="00717434" w:rsidRPr="00DB309B">
        <w:rPr>
          <w:i/>
          <w:iCs/>
        </w:rPr>
        <w:t xml:space="preserve">an </w:t>
      </w:r>
      <w:r w:rsidR="00044F69" w:rsidRPr="008C259E">
        <w:t>module</w:t>
      </w:r>
      <w:r w:rsidR="00717434" w:rsidRPr="00DB309B">
        <w:t xml:space="preserve"> based on a </w:t>
      </w:r>
      <w:r w:rsidR="00717434" w:rsidRPr="00D56DF5">
        <w:rPr>
          <w:i/>
          <w:lang w:eastAsia="en-ID"/>
        </w:rPr>
        <w:t xml:space="preserve">socio-scientific issues </w:t>
      </w:r>
      <w:r w:rsidR="00717434" w:rsidRPr="00D56DF5">
        <w:rPr>
          <w:lang w:eastAsia="en-ID"/>
        </w:rPr>
        <w:t xml:space="preserve">approach </w:t>
      </w:r>
      <w:r w:rsidR="00717434" w:rsidRPr="00D56DF5">
        <w:rPr>
          <w:rFonts w:eastAsia="Calibri"/>
          <w:lang w:val="id" w:eastAsia="en-ID"/>
        </w:rPr>
        <w:t xml:space="preserve">, then teachers are given time to look at </w:t>
      </w:r>
      <w:r w:rsidR="00717434" w:rsidRPr="00DB309B">
        <w:rPr>
          <w:i/>
          <w:iCs/>
        </w:rPr>
        <w:t xml:space="preserve">the </w:t>
      </w:r>
      <w:r w:rsidR="00044F69" w:rsidRPr="008C259E">
        <w:t>module</w:t>
      </w:r>
      <w:r w:rsidR="00717434" w:rsidRPr="00DB309B">
        <w:t xml:space="preserve"> </w:t>
      </w:r>
      <w:r w:rsidR="00717434" w:rsidRPr="00D56DF5">
        <w:rPr>
          <w:rFonts w:eastAsia="Calibri"/>
          <w:lang w:val="id" w:eastAsia="en-ID"/>
        </w:rPr>
        <w:t xml:space="preserve">carefully before providing an assessment using a response questionnaire </w:t>
      </w:r>
      <w:r w:rsidR="00F92D16">
        <w:t xml:space="preserve">. The results of the teacher's response questionnaire are presented in Table </w:t>
      </w:r>
      <w:r w:rsidR="00717434">
        <w:rPr>
          <w:rFonts w:eastAsia="Arial"/>
          <w:lang w:val="id"/>
        </w:rPr>
        <w:t>6.</w:t>
      </w:r>
    </w:p>
    <w:p w14:paraId="242C0AF5" w14:textId="77777777" w:rsidR="00D72067" w:rsidRPr="00D72067" w:rsidRDefault="00F92D16" w:rsidP="00F92D16">
      <w:pPr>
        <w:pStyle w:val="Alishlah31text"/>
        <w:ind w:firstLine="0"/>
        <w:jc w:val="center"/>
        <w:rPr>
          <w:rFonts w:eastAsia="Arial"/>
        </w:rPr>
      </w:pPr>
      <w:bookmarkStart w:id="9" w:name="_Toc126746875"/>
      <w:r w:rsidRPr="00594022">
        <w:t xml:space="preserve">Table </w:t>
      </w:r>
      <w:r w:rsidR="00D72067" w:rsidRPr="00D72067">
        <w:rPr>
          <w:rFonts w:eastAsia="Arial"/>
        </w:rPr>
        <w:fldChar w:fldCharType="begin"/>
      </w:r>
      <w:r w:rsidR="00D72067" w:rsidRPr="00D72067">
        <w:rPr>
          <w:rFonts w:eastAsia="Arial"/>
        </w:rPr>
        <w:instrText xml:space="preserve"> SEQ Tabel \* ARABIC \s 1 </w:instrText>
      </w:r>
      <w:r w:rsidR="00D72067" w:rsidRPr="00D72067">
        <w:rPr>
          <w:rFonts w:eastAsia="Arial"/>
        </w:rPr>
        <w:fldChar w:fldCharType="separate"/>
      </w:r>
      <w:r w:rsidR="00717434">
        <w:rPr>
          <w:rFonts w:eastAsia="Arial"/>
          <w:noProof/>
        </w:rPr>
        <w:t>6</w:t>
      </w:r>
      <w:r w:rsidR="00D72067" w:rsidRPr="00D72067">
        <w:rPr>
          <w:rFonts w:eastAsia="Arial"/>
          <w:lang w:val="id"/>
        </w:rPr>
        <w:fldChar w:fldCharType="end"/>
      </w:r>
      <w:r w:rsidR="00D72067" w:rsidRPr="00D72067">
        <w:rPr>
          <w:rFonts w:eastAsia="Arial"/>
        </w:rPr>
        <w:t xml:space="preserve"> </w:t>
      </w:r>
      <w:bookmarkEnd w:id="9"/>
      <w:r w:rsidRPr="00F92D16">
        <w:rPr>
          <w:rFonts w:eastAsia="Arial"/>
        </w:rPr>
        <w:t>Teacher Response Questionnaire Data</w:t>
      </w:r>
    </w:p>
    <w:tbl>
      <w:tblPr>
        <w:tblW w:w="5000" w:type="pct"/>
        <w:tblCellMar>
          <w:left w:w="0" w:type="dxa"/>
          <w:right w:w="0" w:type="dxa"/>
        </w:tblCellMar>
        <w:tblLook w:val="01E0" w:firstRow="1" w:lastRow="1" w:firstColumn="1" w:lastColumn="1" w:noHBand="0" w:noVBand="0"/>
      </w:tblPr>
      <w:tblGrid>
        <w:gridCol w:w="3115"/>
        <w:gridCol w:w="2941"/>
        <w:gridCol w:w="2970"/>
      </w:tblGrid>
      <w:tr w:rsidR="00D72067" w:rsidRPr="00D72067" w14:paraId="1906333E" w14:textId="77777777" w:rsidTr="00D72067">
        <w:trPr>
          <w:trHeight w:val="230"/>
        </w:trPr>
        <w:tc>
          <w:tcPr>
            <w:tcW w:w="1726" w:type="pct"/>
            <w:tcBorders>
              <w:top w:val="single" w:sz="4" w:space="0" w:color="000000"/>
              <w:bottom w:val="single" w:sz="4" w:space="0" w:color="000000"/>
            </w:tcBorders>
          </w:tcPr>
          <w:p w14:paraId="48AD12D9" w14:textId="77777777" w:rsidR="00D72067" w:rsidRPr="00D72067" w:rsidRDefault="00F92D16" w:rsidP="00D72067">
            <w:pPr>
              <w:pStyle w:val="Alishlah31text"/>
              <w:rPr>
                <w:rFonts w:eastAsia="Arial"/>
                <w:lang w:val="id"/>
              </w:rPr>
            </w:pPr>
            <w:r w:rsidRPr="00F92D16">
              <w:rPr>
                <w:rFonts w:eastAsia="Arial"/>
                <w:lang w:val="id"/>
              </w:rPr>
              <w:t>Respondent</w:t>
            </w:r>
          </w:p>
        </w:tc>
        <w:tc>
          <w:tcPr>
            <w:tcW w:w="1629" w:type="pct"/>
            <w:tcBorders>
              <w:top w:val="single" w:sz="4" w:space="0" w:color="000000"/>
              <w:bottom w:val="single" w:sz="4" w:space="0" w:color="000000"/>
            </w:tcBorders>
          </w:tcPr>
          <w:p w14:paraId="32B8F15D" w14:textId="77777777" w:rsidR="00D72067" w:rsidRPr="00D72067" w:rsidRDefault="00F92D16" w:rsidP="00717434">
            <w:pPr>
              <w:pStyle w:val="Alishlah31text"/>
              <w:ind w:firstLine="4"/>
              <w:jc w:val="center"/>
              <w:rPr>
                <w:rFonts w:eastAsia="Arial"/>
                <w:lang w:val="id"/>
              </w:rPr>
            </w:pPr>
            <w:r w:rsidRPr="00F92D16">
              <w:rPr>
                <w:rFonts w:eastAsia="Arial"/>
                <w:lang w:val="id"/>
              </w:rPr>
              <w:t>Percentage (%)</w:t>
            </w:r>
          </w:p>
        </w:tc>
        <w:tc>
          <w:tcPr>
            <w:tcW w:w="1645" w:type="pct"/>
            <w:tcBorders>
              <w:top w:val="single" w:sz="4" w:space="0" w:color="000000"/>
              <w:bottom w:val="single" w:sz="4" w:space="0" w:color="000000"/>
            </w:tcBorders>
          </w:tcPr>
          <w:p w14:paraId="7C105127" w14:textId="77777777" w:rsidR="00D72067" w:rsidRPr="00D72067" w:rsidRDefault="00F92D16" w:rsidP="00D72067">
            <w:pPr>
              <w:pStyle w:val="Alishlah31text"/>
              <w:rPr>
                <w:rFonts w:eastAsia="Arial"/>
                <w:lang w:val="id"/>
              </w:rPr>
            </w:pPr>
            <w:r w:rsidRPr="00F92D16">
              <w:rPr>
                <w:rFonts w:eastAsia="Arial"/>
                <w:lang w:val="id"/>
              </w:rPr>
              <w:t>Criteria</w:t>
            </w:r>
          </w:p>
        </w:tc>
      </w:tr>
      <w:tr w:rsidR="00717434" w:rsidRPr="00D72067" w14:paraId="16FCE33D" w14:textId="77777777" w:rsidTr="00717434">
        <w:trPr>
          <w:trHeight w:val="224"/>
        </w:trPr>
        <w:tc>
          <w:tcPr>
            <w:tcW w:w="1726" w:type="pct"/>
            <w:tcBorders>
              <w:top w:val="single" w:sz="4" w:space="0" w:color="000000"/>
            </w:tcBorders>
            <w:vAlign w:val="center"/>
          </w:tcPr>
          <w:p w14:paraId="1DE87E8F" w14:textId="77777777" w:rsidR="00717434" w:rsidRPr="00D72067" w:rsidRDefault="00717434" w:rsidP="00717434">
            <w:pPr>
              <w:pStyle w:val="Alishlah31text"/>
              <w:rPr>
                <w:rFonts w:eastAsia="Arial"/>
                <w:lang w:val="id"/>
              </w:rPr>
            </w:pPr>
            <w:r w:rsidRPr="00F92D16">
              <w:rPr>
                <w:rFonts w:eastAsia="Arial"/>
                <w:lang w:val="id"/>
              </w:rPr>
              <w:t>Teacher 1</w:t>
            </w:r>
          </w:p>
        </w:tc>
        <w:tc>
          <w:tcPr>
            <w:tcW w:w="1629" w:type="pct"/>
            <w:tcBorders>
              <w:top w:val="single" w:sz="4" w:space="0" w:color="000000"/>
            </w:tcBorders>
            <w:vAlign w:val="bottom"/>
          </w:tcPr>
          <w:p w14:paraId="7B4BEDCA" w14:textId="77777777" w:rsidR="00717434" w:rsidRPr="00717434" w:rsidRDefault="00044F69" w:rsidP="00717434">
            <w:pPr>
              <w:spacing w:after="0" w:line="240" w:lineRule="auto"/>
              <w:ind w:firstLine="4"/>
              <w:jc w:val="center"/>
              <w:rPr>
                <w:rFonts w:ascii="Palatino Linotype" w:hAnsi="Palatino Linotype" w:cstheme="majorBidi"/>
                <w:color w:val="000000"/>
                <w:sz w:val="20"/>
                <w:szCs w:val="20"/>
              </w:rPr>
            </w:pPr>
            <w:r>
              <w:rPr>
                <w:rFonts w:ascii="Palatino Linotype" w:hAnsi="Palatino Linotype" w:cstheme="majorBidi"/>
                <w:color w:val="000000"/>
                <w:sz w:val="20"/>
                <w:szCs w:val="20"/>
              </w:rPr>
              <w:t>100</w:t>
            </w:r>
          </w:p>
        </w:tc>
        <w:tc>
          <w:tcPr>
            <w:tcW w:w="1645" w:type="pct"/>
            <w:tcBorders>
              <w:top w:val="single" w:sz="4" w:space="0" w:color="000000"/>
            </w:tcBorders>
          </w:tcPr>
          <w:p w14:paraId="2AEE6747" w14:textId="77777777" w:rsidR="00717434" w:rsidRPr="00D72067" w:rsidRDefault="00717434" w:rsidP="00717434">
            <w:pPr>
              <w:pStyle w:val="Alishlah31text"/>
              <w:rPr>
                <w:rFonts w:eastAsia="Arial"/>
                <w:lang w:val="id"/>
              </w:rPr>
            </w:pPr>
            <w:r w:rsidRPr="00F92D16">
              <w:rPr>
                <w:rFonts w:eastAsia="Arial"/>
                <w:lang w:val="id"/>
              </w:rPr>
              <w:t>Very good</w:t>
            </w:r>
          </w:p>
        </w:tc>
      </w:tr>
      <w:tr w:rsidR="00717434" w:rsidRPr="00D72067" w14:paraId="5E6DB642" w14:textId="77777777" w:rsidTr="00717434">
        <w:trPr>
          <w:trHeight w:val="230"/>
        </w:trPr>
        <w:tc>
          <w:tcPr>
            <w:tcW w:w="1726" w:type="pct"/>
            <w:vAlign w:val="center"/>
          </w:tcPr>
          <w:p w14:paraId="7EA669D5" w14:textId="77777777" w:rsidR="00717434" w:rsidRPr="00D72067" w:rsidRDefault="00717434" w:rsidP="00717434">
            <w:pPr>
              <w:pStyle w:val="Alishlah31text"/>
              <w:rPr>
                <w:rFonts w:eastAsia="Arial"/>
                <w:lang w:val="id"/>
              </w:rPr>
            </w:pPr>
            <w:r w:rsidRPr="00F92D16">
              <w:rPr>
                <w:lang w:val="id"/>
              </w:rPr>
              <w:t>Teacher</w:t>
            </w:r>
            <w:r>
              <w:rPr>
                <w:rFonts w:eastAsia="Arial"/>
              </w:rPr>
              <w:t xml:space="preserve"> 2</w:t>
            </w:r>
          </w:p>
        </w:tc>
        <w:tc>
          <w:tcPr>
            <w:tcW w:w="1629" w:type="pct"/>
            <w:vAlign w:val="bottom"/>
          </w:tcPr>
          <w:p w14:paraId="513705F1" w14:textId="77777777" w:rsidR="00717434" w:rsidRPr="00717434" w:rsidRDefault="00044F69" w:rsidP="00717434">
            <w:pPr>
              <w:spacing w:after="0" w:line="240" w:lineRule="auto"/>
              <w:ind w:firstLine="4"/>
              <w:jc w:val="center"/>
              <w:rPr>
                <w:rFonts w:ascii="Palatino Linotype" w:hAnsi="Palatino Linotype" w:cstheme="majorBidi"/>
                <w:color w:val="000000"/>
                <w:sz w:val="20"/>
                <w:szCs w:val="20"/>
              </w:rPr>
            </w:pPr>
            <w:r>
              <w:rPr>
                <w:rFonts w:ascii="Palatino Linotype" w:hAnsi="Palatino Linotype" w:cstheme="majorBidi"/>
                <w:color w:val="000000"/>
                <w:sz w:val="20"/>
                <w:szCs w:val="20"/>
              </w:rPr>
              <w:t>100</w:t>
            </w:r>
          </w:p>
        </w:tc>
        <w:tc>
          <w:tcPr>
            <w:tcW w:w="1645" w:type="pct"/>
          </w:tcPr>
          <w:p w14:paraId="46EBC83D" w14:textId="77777777" w:rsidR="00717434" w:rsidRPr="00D72067" w:rsidRDefault="00717434" w:rsidP="00717434">
            <w:pPr>
              <w:pStyle w:val="Alishlah31text"/>
              <w:rPr>
                <w:rFonts w:eastAsia="Arial"/>
                <w:lang w:val="id"/>
              </w:rPr>
            </w:pPr>
            <w:r w:rsidRPr="00F92D16">
              <w:rPr>
                <w:rFonts w:eastAsia="Arial"/>
                <w:lang w:val="id"/>
              </w:rPr>
              <w:t>Very good</w:t>
            </w:r>
          </w:p>
        </w:tc>
      </w:tr>
      <w:tr w:rsidR="00717434" w:rsidRPr="00D72067" w14:paraId="33F963C5" w14:textId="77777777" w:rsidTr="00717434">
        <w:trPr>
          <w:trHeight w:val="235"/>
        </w:trPr>
        <w:tc>
          <w:tcPr>
            <w:tcW w:w="1726" w:type="pct"/>
            <w:tcBorders>
              <w:bottom w:val="single" w:sz="4" w:space="0" w:color="000000"/>
            </w:tcBorders>
            <w:vAlign w:val="center"/>
          </w:tcPr>
          <w:p w14:paraId="31F5E39C" w14:textId="77777777" w:rsidR="00717434" w:rsidRPr="00D72067" w:rsidRDefault="00717434" w:rsidP="00717434">
            <w:pPr>
              <w:pStyle w:val="Alishlah31text"/>
              <w:rPr>
                <w:rFonts w:eastAsia="Arial"/>
                <w:lang w:val="id"/>
              </w:rPr>
            </w:pPr>
            <w:r w:rsidRPr="00F92D16">
              <w:rPr>
                <w:rFonts w:eastAsia="Arial"/>
                <w:lang w:val="id"/>
              </w:rPr>
              <w:t>Teacher 3</w:t>
            </w:r>
          </w:p>
        </w:tc>
        <w:tc>
          <w:tcPr>
            <w:tcW w:w="1629" w:type="pct"/>
            <w:tcBorders>
              <w:bottom w:val="single" w:sz="4" w:space="0" w:color="000000"/>
            </w:tcBorders>
            <w:vAlign w:val="bottom"/>
          </w:tcPr>
          <w:p w14:paraId="4129A526" w14:textId="77777777" w:rsidR="00717434" w:rsidRPr="00717434" w:rsidRDefault="00044F69" w:rsidP="00717434">
            <w:pPr>
              <w:spacing w:after="0" w:line="240" w:lineRule="auto"/>
              <w:ind w:firstLine="4"/>
              <w:jc w:val="center"/>
              <w:rPr>
                <w:rFonts w:ascii="Palatino Linotype" w:hAnsi="Palatino Linotype" w:cstheme="majorBidi"/>
                <w:color w:val="000000"/>
                <w:sz w:val="20"/>
                <w:szCs w:val="20"/>
              </w:rPr>
            </w:pPr>
            <w:r>
              <w:rPr>
                <w:rFonts w:ascii="Palatino Linotype" w:hAnsi="Palatino Linotype" w:cstheme="majorBidi"/>
                <w:color w:val="000000"/>
                <w:sz w:val="20"/>
                <w:szCs w:val="20"/>
              </w:rPr>
              <w:t>100</w:t>
            </w:r>
          </w:p>
        </w:tc>
        <w:tc>
          <w:tcPr>
            <w:tcW w:w="1645" w:type="pct"/>
            <w:tcBorders>
              <w:bottom w:val="single" w:sz="4" w:space="0" w:color="000000"/>
            </w:tcBorders>
          </w:tcPr>
          <w:p w14:paraId="75B17599" w14:textId="77777777" w:rsidR="00717434" w:rsidRPr="00D72067" w:rsidRDefault="00717434" w:rsidP="00717434">
            <w:pPr>
              <w:pStyle w:val="Alishlah31text"/>
              <w:rPr>
                <w:rFonts w:eastAsia="Arial"/>
                <w:lang w:val="id"/>
              </w:rPr>
            </w:pPr>
            <w:r w:rsidRPr="00F92D16">
              <w:rPr>
                <w:rFonts w:eastAsia="Arial"/>
                <w:lang w:val="id"/>
              </w:rPr>
              <w:t>Very good</w:t>
            </w:r>
          </w:p>
        </w:tc>
      </w:tr>
      <w:tr w:rsidR="00717434" w:rsidRPr="00D72067" w14:paraId="31CF000E" w14:textId="77777777" w:rsidTr="00044F69">
        <w:trPr>
          <w:trHeight w:val="230"/>
        </w:trPr>
        <w:tc>
          <w:tcPr>
            <w:tcW w:w="1726" w:type="pct"/>
            <w:tcBorders>
              <w:top w:val="single" w:sz="4" w:space="0" w:color="000000"/>
              <w:bottom w:val="single" w:sz="4" w:space="0" w:color="000000"/>
            </w:tcBorders>
          </w:tcPr>
          <w:p w14:paraId="017559B5" w14:textId="77777777" w:rsidR="00717434" w:rsidRPr="00D72067" w:rsidRDefault="00717434" w:rsidP="00717434">
            <w:pPr>
              <w:pStyle w:val="Alishlah31text"/>
              <w:rPr>
                <w:rFonts w:eastAsia="Arial"/>
                <w:lang w:val="id"/>
              </w:rPr>
            </w:pPr>
            <w:r w:rsidRPr="00F92D16">
              <w:rPr>
                <w:rFonts w:eastAsia="Arial"/>
                <w:lang w:val="id"/>
              </w:rPr>
              <w:t>Average</w:t>
            </w:r>
          </w:p>
        </w:tc>
        <w:tc>
          <w:tcPr>
            <w:tcW w:w="1629" w:type="pct"/>
            <w:tcBorders>
              <w:top w:val="single" w:sz="4" w:space="0" w:color="000000"/>
              <w:bottom w:val="single" w:sz="4" w:space="0" w:color="000000"/>
            </w:tcBorders>
            <w:vAlign w:val="center"/>
          </w:tcPr>
          <w:p w14:paraId="0DFF1FC4" w14:textId="77777777" w:rsidR="00717434" w:rsidRPr="00717434" w:rsidRDefault="00044F69" w:rsidP="00044F69">
            <w:pPr>
              <w:widowControl w:val="0"/>
              <w:tabs>
                <w:tab w:val="left" w:pos="1245"/>
                <w:tab w:val="center" w:pos="1472"/>
              </w:tabs>
              <w:autoSpaceDE w:val="0"/>
              <w:autoSpaceDN w:val="0"/>
              <w:spacing w:after="0" w:line="240" w:lineRule="auto"/>
              <w:ind w:firstLine="4"/>
              <w:jc w:val="center"/>
              <w:rPr>
                <w:rFonts w:ascii="Palatino Linotype" w:hAnsi="Palatino Linotype"/>
                <w:sz w:val="20"/>
                <w:szCs w:val="20"/>
                <w:lang w:val="id" w:eastAsia="en-ID"/>
              </w:rPr>
            </w:pPr>
            <w:r>
              <w:rPr>
                <w:rFonts w:ascii="Palatino Linotype" w:hAnsi="Palatino Linotype" w:cstheme="majorBidi"/>
                <w:color w:val="000000"/>
                <w:sz w:val="20"/>
                <w:szCs w:val="20"/>
              </w:rPr>
              <w:t>100</w:t>
            </w:r>
          </w:p>
        </w:tc>
        <w:tc>
          <w:tcPr>
            <w:tcW w:w="1645" w:type="pct"/>
            <w:tcBorders>
              <w:top w:val="single" w:sz="4" w:space="0" w:color="000000"/>
              <w:bottom w:val="single" w:sz="4" w:space="0" w:color="000000"/>
            </w:tcBorders>
          </w:tcPr>
          <w:p w14:paraId="0F725FB9" w14:textId="77777777" w:rsidR="00717434" w:rsidRPr="00D72067" w:rsidRDefault="00717434" w:rsidP="00717434">
            <w:pPr>
              <w:pStyle w:val="Alishlah31text"/>
              <w:rPr>
                <w:rFonts w:eastAsia="Arial"/>
                <w:lang w:val="id"/>
              </w:rPr>
            </w:pPr>
            <w:r w:rsidRPr="00F92D16">
              <w:rPr>
                <w:rFonts w:eastAsia="Arial"/>
                <w:lang w:val="id"/>
              </w:rPr>
              <w:t>Very good</w:t>
            </w:r>
          </w:p>
        </w:tc>
      </w:tr>
    </w:tbl>
    <w:p w14:paraId="6D41F1FC" w14:textId="77777777" w:rsidR="00D72067" w:rsidRPr="00D72067" w:rsidRDefault="00D72067" w:rsidP="00D72067">
      <w:pPr>
        <w:pStyle w:val="Alishlah31text"/>
        <w:rPr>
          <w:rFonts w:eastAsia="Arial"/>
          <w:lang w:val="id"/>
        </w:rPr>
      </w:pPr>
    </w:p>
    <w:p w14:paraId="15ED5164" w14:textId="77777777" w:rsidR="00D72067" w:rsidRDefault="00D72067" w:rsidP="00044F69">
      <w:pPr>
        <w:pStyle w:val="Alishlah31text"/>
        <w:spacing w:after="240"/>
        <w:ind w:firstLine="0"/>
        <w:rPr>
          <w:rFonts w:eastAsia="Arial"/>
          <w:lang w:val="id"/>
        </w:rPr>
      </w:pPr>
      <w:r w:rsidRPr="00D72067">
        <w:rPr>
          <w:rFonts w:eastAsia="Arial"/>
          <w:lang w:val="en-ID"/>
        </w:rPr>
        <w:tab/>
      </w:r>
      <w:r w:rsidR="00717434" w:rsidRPr="00D56DF5">
        <w:rPr>
          <w:rFonts w:eastAsia="Calibri"/>
          <w:lang w:eastAsia="en-ID"/>
        </w:rPr>
        <w:t>Response</w:t>
      </w:r>
      <w:r w:rsidR="00717434" w:rsidRPr="00D56DF5">
        <w:rPr>
          <w:rFonts w:eastAsia="Calibri"/>
          <w:spacing w:val="1"/>
          <w:lang w:eastAsia="en-ID"/>
        </w:rPr>
        <w:t xml:space="preserve"> </w:t>
      </w:r>
      <w:r w:rsidR="00717434" w:rsidRPr="00D56DF5">
        <w:rPr>
          <w:rFonts w:eastAsia="Calibri"/>
          <w:lang w:eastAsia="en-ID"/>
        </w:rPr>
        <w:t>Teacher</w:t>
      </w:r>
      <w:r w:rsidR="00717434" w:rsidRPr="00D56DF5">
        <w:rPr>
          <w:rFonts w:eastAsia="Calibri"/>
          <w:spacing w:val="1"/>
          <w:lang w:eastAsia="en-ID"/>
        </w:rPr>
        <w:t xml:space="preserve"> </w:t>
      </w:r>
      <w:r w:rsidR="00717434" w:rsidRPr="00D56DF5">
        <w:rPr>
          <w:rFonts w:eastAsia="Calibri"/>
          <w:lang w:eastAsia="en-ID"/>
        </w:rPr>
        <w:t>to</w:t>
      </w:r>
      <w:r w:rsidR="00717434" w:rsidRPr="00D56DF5">
        <w:rPr>
          <w:rFonts w:eastAsia="Calibri"/>
          <w:spacing w:val="1"/>
          <w:lang w:eastAsia="en-ID"/>
        </w:rPr>
        <w:t xml:space="preserve"> </w:t>
      </w:r>
      <w:r w:rsidR="00044F69" w:rsidRPr="008C259E">
        <w:t>module</w:t>
      </w:r>
      <w:r w:rsidR="00717434" w:rsidRPr="00DB309B">
        <w:t xml:space="preserve"> based on an </w:t>
      </w:r>
      <w:r w:rsidR="00717434" w:rsidRPr="00D56DF5">
        <w:rPr>
          <w:rFonts w:eastAsia="Calibri"/>
          <w:lang w:eastAsia="en-ID"/>
        </w:rPr>
        <w:t xml:space="preserve">overall </w:t>
      </w:r>
      <w:r w:rsidR="00717434" w:rsidRPr="00D56DF5">
        <w:rPr>
          <w:i/>
          <w:lang w:eastAsia="en-ID"/>
        </w:rPr>
        <w:t xml:space="preserve">socio-scientific issues </w:t>
      </w:r>
      <w:r w:rsidR="00717434" w:rsidRPr="00D56DF5">
        <w:rPr>
          <w:lang w:eastAsia="en-ID"/>
        </w:rPr>
        <w:t>approach</w:t>
      </w:r>
      <w:r w:rsidR="00717434" w:rsidRPr="00D56DF5">
        <w:rPr>
          <w:rFonts w:eastAsia="Calibri"/>
          <w:spacing w:val="-58"/>
          <w:lang w:eastAsia="en-ID"/>
        </w:rPr>
        <w:t xml:space="preserve"> </w:t>
      </w:r>
      <w:r w:rsidR="00717434" w:rsidRPr="00D56DF5">
        <w:rPr>
          <w:rFonts w:eastAsia="Calibri"/>
          <w:lang w:eastAsia="en-ID"/>
        </w:rPr>
        <w:t>assessed</w:t>
      </w:r>
      <w:r w:rsidR="00717434" w:rsidRPr="00D56DF5">
        <w:rPr>
          <w:rFonts w:eastAsia="Calibri"/>
          <w:spacing w:val="-11"/>
          <w:lang w:eastAsia="en-ID"/>
        </w:rPr>
        <w:t xml:space="preserve"> </w:t>
      </w:r>
      <w:r w:rsidR="00717434" w:rsidRPr="00D56DF5">
        <w:rPr>
          <w:rFonts w:eastAsia="Calibri"/>
          <w:lang w:eastAsia="en-ID"/>
        </w:rPr>
        <w:t>very</w:t>
      </w:r>
      <w:r w:rsidR="00717434" w:rsidRPr="00D56DF5">
        <w:rPr>
          <w:rFonts w:eastAsia="Calibri"/>
          <w:spacing w:val="2"/>
          <w:lang w:eastAsia="en-ID"/>
        </w:rPr>
        <w:t xml:space="preserve"> </w:t>
      </w:r>
      <w:r w:rsidR="00717434" w:rsidRPr="00D56DF5">
        <w:rPr>
          <w:rFonts w:eastAsia="Calibri"/>
          <w:lang w:eastAsia="en-ID"/>
        </w:rPr>
        <w:t>Good</w:t>
      </w:r>
      <w:r w:rsidR="00717434" w:rsidRPr="00D56DF5">
        <w:rPr>
          <w:rFonts w:eastAsia="Calibri"/>
          <w:spacing w:val="-2"/>
          <w:lang w:eastAsia="en-ID"/>
        </w:rPr>
        <w:t xml:space="preserve"> </w:t>
      </w:r>
      <w:r w:rsidR="00717434" w:rsidRPr="00D56DF5">
        <w:rPr>
          <w:rFonts w:eastAsia="Calibri"/>
          <w:lang w:eastAsia="en-ID"/>
        </w:rPr>
        <w:t>with</w:t>
      </w:r>
      <w:r w:rsidR="00717434" w:rsidRPr="00D56DF5">
        <w:rPr>
          <w:rFonts w:eastAsia="Calibri"/>
          <w:spacing w:val="-7"/>
          <w:lang w:eastAsia="en-ID"/>
        </w:rPr>
        <w:t xml:space="preserve"> </w:t>
      </w:r>
      <w:r w:rsidR="00717434" w:rsidRPr="00D56DF5">
        <w:rPr>
          <w:rFonts w:eastAsia="Calibri"/>
          <w:lang w:eastAsia="en-ID"/>
        </w:rPr>
        <w:t>achievement</w:t>
      </w:r>
      <w:r w:rsidR="00717434" w:rsidRPr="00D56DF5">
        <w:rPr>
          <w:rFonts w:eastAsia="Calibri"/>
          <w:spacing w:val="-7"/>
          <w:lang w:eastAsia="en-ID"/>
        </w:rPr>
        <w:t xml:space="preserve"> </w:t>
      </w:r>
      <w:r w:rsidR="00717434" w:rsidRPr="00D56DF5">
        <w:rPr>
          <w:rFonts w:eastAsia="Calibri"/>
          <w:lang w:eastAsia="en-ID"/>
        </w:rPr>
        <w:t>percentage</w:t>
      </w:r>
      <w:r w:rsidR="00717434" w:rsidRPr="00D56DF5">
        <w:rPr>
          <w:rFonts w:eastAsia="Calibri"/>
          <w:spacing w:val="-3"/>
          <w:lang w:eastAsia="en-ID"/>
        </w:rPr>
        <w:t xml:space="preserve"> </w:t>
      </w:r>
      <w:r w:rsidR="00717434" w:rsidRPr="00D56DF5">
        <w:rPr>
          <w:rFonts w:eastAsia="Calibri"/>
          <w:lang w:eastAsia="en-ID"/>
        </w:rPr>
        <w:t>as big as</w:t>
      </w:r>
      <w:r w:rsidR="00717434" w:rsidRPr="00D56DF5">
        <w:rPr>
          <w:rFonts w:eastAsia="Calibri"/>
          <w:spacing w:val="6"/>
          <w:lang w:eastAsia="en-ID"/>
        </w:rPr>
        <w:t xml:space="preserve"> </w:t>
      </w:r>
      <w:r w:rsidR="00044F69">
        <w:rPr>
          <w:rFonts w:cstheme="majorBidi"/>
          <w:szCs w:val="20"/>
        </w:rPr>
        <w:t>100</w:t>
      </w:r>
      <w:r w:rsidR="00717434" w:rsidRPr="00D56DF5">
        <w:rPr>
          <w:rFonts w:eastAsia="Calibri"/>
          <w:lang w:eastAsia="en-ID"/>
        </w:rPr>
        <w:t>%.</w:t>
      </w:r>
      <w:r w:rsidR="00717434" w:rsidRPr="00D56DF5">
        <w:rPr>
          <w:rFonts w:eastAsia="Calibri"/>
          <w:spacing w:val="-6"/>
          <w:lang w:eastAsia="en-ID"/>
        </w:rPr>
        <w:t xml:space="preserve"> </w:t>
      </w:r>
      <w:r w:rsidR="00717434" w:rsidRPr="00D56DF5">
        <w:rPr>
          <w:rFonts w:eastAsia="Calibri"/>
          <w:lang w:eastAsia="en-ID"/>
        </w:rPr>
        <w:t>Results</w:t>
      </w:r>
      <w:r w:rsidR="00717434" w:rsidRPr="00D56DF5">
        <w:rPr>
          <w:rFonts w:eastAsia="Calibri"/>
          <w:spacing w:val="-6"/>
          <w:lang w:eastAsia="en-ID"/>
        </w:rPr>
        <w:t xml:space="preserve"> </w:t>
      </w:r>
      <w:r w:rsidR="00717434" w:rsidRPr="00D56DF5">
        <w:rPr>
          <w:rFonts w:eastAsia="Calibri"/>
          <w:lang w:eastAsia="en-ID"/>
        </w:rPr>
        <w:t>This</w:t>
      </w:r>
      <w:r w:rsidR="00717434" w:rsidRPr="00D56DF5">
        <w:rPr>
          <w:rFonts w:eastAsia="Calibri"/>
          <w:spacing w:val="-7"/>
          <w:lang w:eastAsia="en-ID"/>
        </w:rPr>
        <w:t xml:space="preserve"> </w:t>
      </w:r>
      <w:r w:rsidR="00717434" w:rsidRPr="00D56DF5">
        <w:rPr>
          <w:rFonts w:eastAsia="Calibri"/>
          <w:lang w:eastAsia="en-ID"/>
        </w:rPr>
        <w:t>in line</w:t>
      </w:r>
      <w:r w:rsidR="00717434" w:rsidRPr="00D56DF5">
        <w:rPr>
          <w:rFonts w:eastAsia="Calibri"/>
          <w:spacing w:val="-57"/>
          <w:lang w:eastAsia="en-ID"/>
        </w:rPr>
        <w:t xml:space="preserve"> </w:t>
      </w:r>
      <w:r w:rsidR="00717434" w:rsidRPr="00D56DF5">
        <w:rPr>
          <w:rFonts w:eastAsia="Calibri"/>
          <w:lang w:eastAsia="en-ID"/>
        </w:rPr>
        <w:t>with</w:t>
      </w:r>
      <w:r w:rsidR="00717434" w:rsidRPr="00D56DF5">
        <w:rPr>
          <w:rFonts w:eastAsia="Calibri"/>
          <w:spacing w:val="1"/>
          <w:lang w:eastAsia="en-ID"/>
        </w:rPr>
        <w:t xml:space="preserve"> </w:t>
      </w:r>
      <w:r w:rsidR="00717434" w:rsidRPr="00D56DF5">
        <w:rPr>
          <w:rFonts w:eastAsia="Calibri"/>
          <w:lang w:eastAsia="en-ID"/>
        </w:rPr>
        <w:t>study</w:t>
      </w:r>
      <w:r w:rsidR="00717434" w:rsidRPr="00D56DF5">
        <w:rPr>
          <w:rFonts w:eastAsia="Calibri"/>
          <w:spacing w:val="1"/>
          <w:lang w:eastAsia="en-ID"/>
        </w:rPr>
        <w:t xml:space="preserve"> </w:t>
      </w:r>
      <w:r w:rsidR="00717434" w:rsidRPr="00D56DF5">
        <w:rPr>
          <w:rFonts w:eastAsia="Calibri"/>
          <w:lang w:eastAsia="en-ID"/>
        </w:rPr>
        <w:t>development</w:t>
      </w:r>
      <w:r w:rsidR="00717434" w:rsidRPr="00D56DF5">
        <w:rPr>
          <w:rFonts w:eastAsia="Calibri"/>
          <w:spacing w:val="1"/>
          <w:lang w:eastAsia="en-ID"/>
        </w:rPr>
        <w:t xml:space="preserve"> </w:t>
      </w:r>
      <w:r w:rsidR="00044F69" w:rsidRPr="008C259E">
        <w:t>module</w:t>
      </w:r>
      <w:r w:rsidR="00717434" w:rsidRPr="00DB309B">
        <w:t xml:space="preserve"> </w:t>
      </w:r>
      <w:r w:rsidR="00717434" w:rsidRPr="00D56DF5">
        <w:rPr>
          <w:rFonts w:eastAsia="Calibri"/>
          <w:lang w:eastAsia="en-ID"/>
        </w:rPr>
        <w:t>by</w:t>
      </w:r>
      <w:r w:rsidR="00717434" w:rsidRPr="00D56DF5">
        <w:rPr>
          <w:rFonts w:eastAsia="Calibri"/>
          <w:spacing w:val="1"/>
          <w:lang w:eastAsia="en-ID"/>
        </w:rPr>
        <w:t xml:space="preserve"> </w:t>
      </w:r>
      <w:proofErr w:type="spellStart"/>
      <w:r w:rsidR="00717434" w:rsidRPr="00D56DF5">
        <w:rPr>
          <w:rFonts w:eastAsia="Calibri"/>
          <w:lang w:eastAsia="en-ID"/>
        </w:rPr>
        <w:t>Apriani</w:t>
      </w:r>
      <w:proofErr w:type="spellEnd"/>
      <w:r w:rsidR="00717434" w:rsidRPr="00D56DF5">
        <w:rPr>
          <w:rFonts w:eastAsia="Calibri"/>
          <w:spacing w:val="1"/>
          <w:lang w:eastAsia="en-ID"/>
        </w:rPr>
        <w:t xml:space="preserve"> </w:t>
      </w:r>
      <w:r w:rsidR="00717434" w:rsidRPr="00D56DF5">
        <w:rPr>
          <w:rFonts w:eastAsia="Calibri"/>
          <w:i/>
          <w:lang w:eastAsia="en-ID"/>
        </w:rPr>
        <w:t>et</w:t>
      </w:r>
      <w:r w:rsidR="00717434" w:rsidRPr="00D56DF5">
        <w:rPr>
          <w:rFonts w:eastAsia="Calibri"/>
          <w:i/>
          <w:spacing w:val="1"/>
          <w:lang w:eastAsia="en-ID"/>
        </w:rPr>
        <w:t xml:space="preserve"> </w:t>
      </w:r>
      <w:proofErr w:type="gramStart"/>
      <w:r w:rsidR="00717434" w:rsidRPr="00D56DF5">
        <w:rPr>
          <w:rFonts w:eastAsia="Calibri"/>
          <w:i/>
          <w:lang w:eastAsia="en-ID"/>
        </w:rPr>
        <w:t xml:space="preserve">al </w:t>
      </w:r>
      <w:r w:rsidR="00717434" w:rsidRPr="00D56DF5">
        <w:rPr>
          <w:rFonts w:eastAsia="Calibri"/>
          <w:lang w:eastAsia="en-ID"/>
        </w:rPr>
        <w:t>.</w:t>
      </w:r>
      <w:proofErr w:type="gramEnd"/>
      <w:r w:rsidR="00717434" w:rsidRPr="00D56DF5">
        <w:rPr>
          <w:rFonts w:eastAsia="Calibri"/>
          <w:spacing w:val="1"/>
          <w:lang w:eastAsia="en-ID"/>
        </w:rPr>
        <w:t xml:space="preserve"> </w:t>
      </w:r>
      <w:r w:rsidR="00717434" w:rsidRPr="00D56DF5">
        <w:rPr>
          <w:rFonts w:eastAsia="Calibri"/>
          <w:lang w:eastAsia="en-ID"/>
        </w:rPr>
        <w:t>(2021)</w:t>
      </w:r>
      <w:r w:rsidR="00717434" w:rsidRPr="00D56DF5">
        <w:rPr>
          <w:rFonts w:eastAsia="Calibri"/>
          <w:spacing w:val="1"/>
          <w:lang w:eastAsia="en-ID"/>
        </w:rPr>
        <w:t xml:space="preserve"> </w:t>
      </w:r>
      <w:r w:rsidR="00717434" w:rsidRPr="00D56DF5">
        <w:rPr>
          <w:rFonts w:eastAsia="Calibri"/>
          <w:lang w:eastAsia="en-ID"/>
        </w:rPr>
        <w:t>Which</w:t>
      </w:r>
      <w:r w:rsidR="00717434" w:rsidRPr="00D56DF5">
        <w:rPr>
          <w:rFonts w:eastAsia="Calibri"/>
          <w:spacing w:val="1"/>
          <w:lang w:eastAsia="en-ID"/>
        </w:rPr>
        <w:t xml:space="preserve"> </w:t>
      </w:r>
      <w:r w:rsidR="00717434" w:rsidRPr="00D56DF5">
        <w:rPr>
          <w:rFonts w:eastAsia="Calibri"/>
          <w:lang w:eastAsia="en-ID"/>
        </w:rPr>
        <w:t xml:space="preserve">obtained teacher response assessment results with an average percentage of </w:t>
      </w:r>
      <w:r w:rsidR="00044F69">
        <w:rPr>
          <w:rFonts w:cstheme="majorBidi"/>
          <w:szCs w:val="20"/>
        </w:rPr>
        <w:t>100</w:t>
      </w:r>
      <w:r w:rsidR="00717434" w:rsidRPr="00D56DF5">
        <w:rPr>
          <w:rFonts w:eastAsia="Calibri"/>
          <w:lang w:eastAsia="en-ID"/>
        </w:rPr>
        <w:t>%</w:t>
      </w:r>
      <w:r w:rsidR="00717434" w:rsidRPr="00D56DF5">
        <w:rPr>
          <w:rFonts w:eastAsia="Calibri"/>
          <w:spacing w:val="1"/>
          <w:lang w:eastAsia="en-ID"/>
        </w:rPr>
        <w:t xml:space="preserve"> </w:t>
      </w:r>
      <w:r w:rsidR="00717434" w:rsidRPr="00D56DF5">
        <w:rPr>
          <w:rFonts w:eastAsia="Calibri"/>
          <w:lang w:eastAsia="en-ID"/>
        </w:rPr>
        <w:t>categorized as</w:t>
      </w:r>
      <w:r w:rsidR="00717434" w:rsidRPr="00D56DF5">
        <w:rPr>
          <w:rFonts w:eastAsia="Calibri"/>
          <w:spacing w:val="1"/>
          <w:lang w:eastAsia="en-ID"/>
        </w:rPr>
        <w:t xml:space="preserve"> </w:t>
      </w:r>
      <w:r w:rsidR="00717434" w:rsidRPr="00D56DF5">
        <w:rPr>
          <w:rFonts w:eastAsia="Calibri"/>
          <w:lang w:eastAsia="en-ID"/>
        </w:rPr>
        <w:t>very</w:t>
      </w:r>
      <w:r w:rsidR="00717434" w:rsidRPr="00D56DF5">
        <w:rPr>
          <w:rFonts w:eastAsia="Calibri"/>
          <w:spacing w:val="1"/>
          <w:lang w:eastAsia="en-ID"/>
        </w:rPr>
        <w:t xml:space="preserve"> </w:t>
      </w:r>
      <w:proofErr w:type="gramStart"/>
      <w:r w:rsidR="00717434">
        <w:rPr>
          <w:rFonts w:eastAsia="Calibri"/>
          <w:lang w:eastAsia="en-ID"/>
        </w:rPr>
        <w:t xml:space="preserve">Good </w:t>
      </w:r>
      <w:r w:rsidR="009A6663">
        <w:rPr>
          <w:rFonts w:eastAsia="Arial"/>
          <w:lang w:val="id"/>
        </w:rPr>
        <w:t>.</w:t>
      </w:r>
      <w:proofErr w:type="gramEnd"/>
    </w:p>
    <w:p w14:paraId="4C58165C" w14:textId="77777777" w:rsidR="00D72067" w:rsidRPr="00D72067" w:rsidRDefault="00F92D16" w:rsidP="00F92D16">
      <w:pPr>
        <w:pStyle w:val="Alishlah31text"/>
        <w:numPr>
          <w:ilvl w:val="0"/>
          <w:numId w:val="37"/>
        </w:numPr>
        <w:ind w:left="426"/>
        <w:rPr>
          <w:rFonts w:eastAsia="Arial"/>
          <w:b/>
          <w:bCs/>
          <w:lang w:val="id"/>
        </w:rPr>
      </w:pPr>
      <w:r w:rsidRPr="00F92D16">
        <w:rPr>
          <w:rFonts w:eastAsia="Arial"/>
          <w:b/>
          <w:bCs/>
          <w:lang w:val="en-ID"/>
        </w:rPr>
        <w:t>Student response questionnaire data</w:t>
      </w:r>
    </w:p>
    <w:p w14:paraId="6A5EA7A1" w14:textId="1510E946" w:rsidR="00D72067" w:rsidRPr="00D72067" w:rsidRDefault="00717434" w:rsidP="00044F69">
      <w:pPr>
        <w:pStyle w:val="Alishlah31text"/>
        <w:rPr>
          <w:rFonts w:eastAsia="Arial"/>
        </w:rPr>
      </w:pPr>
      <w:r w:rsidRPr="00D56DF5">
        <w:rPr>
          <w:rFonts w:eastAsia="Calibri"/>
          <w:lang w:eastAsia="en-ID"/>
        </w:rPr>
        <w:t>Stages of obtaining user responses from the results of student response questionnaires</w:t>
      </w:r>
      <w:r w:rsidRPr="00D56DF5">
        <w:rPr>
          <w:rFonts w:eastAsia="Calibri"/>
          <w:spacing w:val="1"/>
          <w:lang w:eastAsia="en-ID"/>
        </w:rPr>
        <w:t xml:space="preserve"> </w:t>
      </w:r>
      <w:r w:rsidRPr="00D56DF5">
        <w:rPr>
          <w:rFonts w:eastAsia="Calibri"/>
          <w:lang w:eastAsia="en-ID"/>
        </w:rPr>
        <w:t>involving 30 class XI Science students with 10 students each</w:t>
      </w:r>
      <w:r w:rsidRPr="00D56DF5">
        <w:rPr>
          <w:rFonts w:eastAsia="Calibri"/>
          <w:spacing w:val="1"/>
          <w:lang w:eastAsia="en-ID"/>
        </w:rPr>
        <w:t xml:space="preserve"> </w:t>
      </w:r>
      <w:r w:rsidRPr="00D56DF5">
        <w:rPr>
          <w:rFonts w:eastAsia="Calibri"/>
          <w:spacing w:val="-1"/>
          <w:lang w:eastAsia="en-ID"/>
        </w:rPr>
        <w:t>from</w:t>
      </w:r>
      <w:r w:rsidRPr="00D56DF5">
        <w:rPr>
          <w:rFonts w:eastAsia="Calibri"/>
          <w:spacing w:val="-14"/>
          <w:lang w:eastAsia="en-ID"/>
        </w:rPr>
        <w:t xml:space="preserve"> </w:t>
      </w:r>
      <w:r w:rsidRPr="00D56DF5">
        <w:rPr>
          <w:rFonts w:eastAsia="Calibri"/>
          <w:spacing w:val="-1"/>
          <w:lang w:eastAsia="en-ID"/>
        </w:rPr>
        <w:t>3</w:t>
      </w:r>
      <w:r w:rsidRPr="00D56DF5">
        <w:rPr>
          <w:rFonts w:eastAsia="Calibri"/>
          <w:spacing w:val="-5"/>
          <w:lang w:eastAsia="en-ID"/>
        </w:rPr>
        <w:t xml:space="preserve"> </w:t>
      </w:r>
      <w:r w:rsidRPr="00D56DF5">
        <w:rPr>
          <w:rFonts w:eastAsia="Calibri"/>
          <w:spacing w:val="-1"/>
          <w:lang w:eastAsia="en-ID"/>
        </w:rPr>
        <w:t>school</w:t>
      </w:r>
      <w:r w:rsidRPr="00D56DF5">
        <w:rPr>
          <w:rFonts w:eastAsia="Calibri"/>
          <w:spacing w:val="-9"/>
          <w:lang w:eastAsia="en-ID"/>
        </w:rPr>
        <w:t xml:space="preserve"> </w:t>
      </w:r>
      <w:r w:rsidRPr="00D56DF5">
        <w:rPr>
          <w:rFonts w:eastAsia="Calibri"/>
          <w:spacing w:val="-1"/>
          <w:lang w:eastAsia="en-ID"/>
        </w:rPr>
        <w:t>different,</w:t>
      </w:r>
      <w:r w:rsidRPr="00D56DF5">
        <w:rPr>
          <w:rFonts w:eastAsia="Calibri"/>
          <w:spacing w:val="2"/>
          <w:lang w:eastAsia="en-ID"/>
        </w:rPr>
        <w:t xml:space="preserve"> </w:t>
      </w:r>
      <w:r w:rsidRPr="00D56DF5">
        <w:rPr>
          <w:rFonts w:eastAsia="Calibri"/>
          <w:spacing w:val="-1"/>
          <w:lang w:eastAsia="en-ID"/>
        </w:rPr>
        <w:t>that is</w:t>
      </w:r>
      <w:r w:rsidRPr="00D56DF5">
        <w:rPr>
          <w:rFonts w:eastAsia="Calibri"/>
          <w:spacing w:val="-2"/>
          <w:lang w:eastAsia="en-ID"/>
        </w:rPr>
        <w:t xml:space="preserve"> </w:t>
      </w:r>
      <w:r w:rsidR="00044F69" w:rsidRPr="00833BB7">
        <w:rPr>
          <w:lang w:val="fi-FI"/>
        </w:rPr>
        <w:t xml:space="preserve">SMAN 8 Mandau, SMAN 5 Pinggir </w:t>
      </w:r>
      <w:r w:rsidR="00044F69">
        <w:rPr>
          <w:lang w:val="fi-FI"/>
        </w:rPr>
        <w:t>and</w:t>
      </w:r>
      <w:r w:rsidR="00044F69" w:rsidRPr="00833BB7">
        <w:rPr>
          <w:lang w:val="fi-FI"/>
        </w:rPr>
        <w:t xml:space="preserve"> SMAN 1 Pinggir</w:t>
      </w:r>
      <w:r w:rsidRPr="00D56DF5">
        <w:rPr>
          <w:rFonts w:eastAsia="Calibri"/>
          <w:lang w:eastAsia="en-ID"/>
        </w:rPr>
        <w:t>.</w:t>
      </w:r>
      <w:r w:rsidRPr="00D56DF5">
        <w:rPr>
          <w:rFonts w:eastAsia="Calibri"/>
          <w:spacing w:val="1"/>
          <w:lang w:eastAsia="en-ID"/>
        </w:rPr>
        <w:t xml:space="preserve"> </w:t>
      </w:r>
      <w:r w:rsidRPr="00D56DF5">
        <w:rPr>
          <w:rFonts w:eastAsia="Calibri"/>
          <w:lang w:eastAsia="en-ID"/>
        </w:rPr>
        <w:t>Collecting response questionnaire data</w:t>
      </w:r>
      <w:r w:rsidRPr="00D56DF5">
        <w:rPr>
          <w:rFonts w:eastAsia="Calibri"/>
          <w:spacing w:val="1"/>
          <w:lang w:eastAsia="en-ID"/>
        </w:rPr>
        <w:t xml:space="preserve"> </w:t>
      </w:r>
      <w:r w:rsidRPr="00D56DF5">
        <w:rPr>
          <w:rFonts w:eastAsia="Calibri"/>
          <w:lang w:eastAsia="en-ID"/>
        </w:rPr>
        <w:t>involve students</w:t>
      </w:r>
      <w:r w:rsidRPr="00D56DF5">
        <w:rPr>
          <w:rFonts w:eastAsia="Calibri"/>
          <w:spacing w:val="1"/>
          <w:lang w:eastAsia="en-ID"/>
        </w:rPr>
        <w:t xml:space="preserve"> </w:t>
      </w:r>
      <w:r w:rsidRPr="00D56DF5">
        <w:rPr>
          <w:rFonts w:eastAsia="Calibri"/>
          <w:lang w:eastAsia="en-ID"/>
        </w:rPr>
        <w:t xml:space="preserve">implemented by giving </w:t>
      </w:r>
      <w:r w:rsidR="00044F69">
        <w:t>module</w:t>
      </w:r>
      <w:r w:rsidRPr="00DB309B">
        <w:t xml:space="preserve"> </w:t>
      </w:r>
      <w:r w:rsidRPr="00D56DF5">
        <w:rPr>
          <w:rFonts w:eastAsia="Calibri"/>
          <w:lang w:eastAsia="en-ID"/>
        </w:rPr>
        <w:t>to students, then giving them</w:t>
      </w:r>
      <w:r w:rsidRPr="00D56DF5">
        <w:rPr>
          <w:rFonts w:eastAsia="Calibri"/>
          <w:spacing w:val="1"/>
          <w:lang w:eastAsia="en-ID"/>
        </w:rPr>
        <w:t xml:space="preserve"> </w:t>
      </w:r>
      <w:r w:rsidRPr="00D56DF5">
        <w:rPr>
          <w:rFonts w:eastAsia="Calibri"/>
          <w:lang w:eastAsia="en-ID"/>
        </w:rPr>
        <w:t xml:space="preserve">time to assess the </w:t>
      </w:r>
      <w:r w:rsidR="00044F69" w:rsidRPr="008C259E">
        <w:t>module</w:t>
      </w:r>
      <w:r w:rsidRPr="00DB309B">
        <w:t xml:space="preserve"> </w:t>
      </w:r>
      <w:r w:rsidRPr="00D56DF5">
        <w:rPr>
          <w:rFonts w:eastAsia="Calibri"/>
          <w:lang w:eastAsia="en-ID"/>
        </w:rPr>
        <w:t>using a response questionnaire</w:t>
      </w:r>
      <w:r>
        <w:t>. The results of the student response questionnaire can be seen in Table 7</w:t>
      </w:r>
      <w:r w:rsidR="00D72067" w:rsidRPr="00D72067">
        <w:rPr>
          <w:rFonts w:eastAsia="Arial"/>
        </w:rPr>
        <w:t>.</w:t>
      </w:r>
    </w:p>
    <w:p w14:paraId="4C51AE05" w14:textId="77777777" w:rsidR="00D72067" w:rsidRPr="00D72067" w:rsidRDefault="00F92D16" w:rsidP="00F92D16">
      <w:pPr>
        <w:pStyle w:val="Alishlah31text"/>
        <w:ind w:firstLine="0"/>
        <w:jc w:val="center"/>
        <w:rPr>
          <w:rFonts w:eastAsia="Arial"/>
        </w:rPr>
      </w:pPr>
      <w:bookmarkStart w:id="10" w:name="_Toc126746876"/>
      <w:r w:rsidRPr="00594022">
        <w:t xml:space="preserve">Table </w:t>
      </w:r>
      <w:r w:rsidR="00D72067" w:rsidRPr="00D72067">
        <w:rPr>
          <w:rFonts w:eastAsia="Arial"/>
        </w:rPr>
        <w:fldChar w:fldCharType="begin"/>
      </w:r>
      <w:r w:rsidR="00D72067" w:rsidRPr="00D72067">
        <w:rPr>
          <w:rFonts w:eastAsia="Arial"/>
        </w:rPr>
        <w:instrText xml:space="preserve"> SEQ Tabel \* ARABIC \s 1 </w:instrText>
      </w:r>
      <w:r w:rsidR="00D72067" w:rsidRPr="00D72067">
        <w:rPr>
          <w:rFonts w:eastAsia="Arial"/>
        </w:rPr>
        <w:fldChar w:fldCharType="separate"/>
      </w:r>
      <w:r w:rsidR="00717434">
        <w:rPr>
          <w:rFonts w:eastAsia="Arial"/>
          <w:noProof/>
        </w:rPr>
        <w:t>7</w:t>
      </w:r>
      <w:r w:rsidR="00D72067" w:rsidRPr="00D72067">
        <w:rPr>
          <w:rFonts w:eastAsia="Arial"/>
          <w:lang w:val="id"/>
        </w:rPr>
        <w:fldChar w:fldCharType="end"/>
      </w:r>
      <w:r w:rsidR="00D72067" w:rsidRPr="00D72067">
        <w:rPr>
          <w:rFonts w:eastAsia="Arial"/>
        </w:rPr>
        <w:t xml:space="preserve"> </w:t>
      </w:r>
      <w:bookmarkEnd w:id="10"/>
      <w:r w:rsidRPr="00F92D16">
        <w:rPr>
          <w:rFonts w:eastAsia="Arial"/>
        </w:rPr>
        <w:t>Student Response Questionnaire Data</w:t>
      </w:r>
    </w:p>
    <w:tbl>
      <w:tblPr>
        <w:tblW w:w="5000" w:type="pct"/>
        <w:tblCellMar>
          <w:left w:w="0" w:type="dxa"/>
          <w:right w:w="0" w:type="dxa"/>
        </w:tblCellMar>
        <w:tblLook w:val="01E0" w:firstRow="1" w:lastRow="1" w:firstColumn="1" w:lastColumn="1" w:noHBand="0" w:noVBand="0"/>
      </w:tblPr>
      <w:tblGrid>
        <w:gridCol w:w="4106"/>
        <w:gridCol w:w="2849"/>
        <w:gridCol w:w="2071"/>
      </w:tblGrid>
      <w:tr w:rsidR="00717434" w:rsidRPr="00717434" w14:paraId="7DE58B06" w14:textId="77777777" w:rsidTr="00717434">
        <w:trPr>
          <w:trHeight w:val="249"/>
        </w:trPr>
        <w:tc>
          <w:tcPr>
            <w:tcW w:w="2275" w:type="pct"/>
            <w:tcBorders>
              <w:top w:val="single" w:sz="4" w:space="0" w:color="000000"/>
              <w:bottom w:val="single" w:sz="4" w:space="0" w:color="000000"/>
            </w:tcBorders>
          </w:tcPr>
          <w:p w14:paraId="748DCA2F" w14:textId="77777777" w:rsidR="00717434" w:rsidRPr="00717434" w:rsidRDefault="00717434" w:rsidP="00717434">
            <w:pPr>
              <w:pStyle w:val="Alishlah31text"/>
              <w:rPr>
                <w:rFonts w:eastAsia="Arial"/>
                <w:lang w:val="id"/>
              </w:rPr>
            </w:pPr>
            <w:r w:rsidRPr="00717434">
              <w:rPr>
                <w:rFonts w:eastAsia="Arial"/>
                <w:lang w:val="id"/>
              </w:rPr>
              <w:t>School</w:t>
            </w:r>
          </w:p>
        </w:tc>
        <w:tc>
          <w:tcPr>
            <w:tcW w:w="1578" w:type="pct"/>
            <w:tcBorders>
              <w:top w:val="single" w:sz="4" w:space="0" w:color="000000"/>
              <w:bottom w:val="single" w:sz="4" w:space="0" w:color="000000"/>
            </w:tcBorders>
          </w:tcPr>
          <w:p w14:paraId="7E925B24" w14:textId="77777777" w:rsidR="00717434" w:rsidRPr="00717434" w:rsidRDefault="00717434" w:rsidP="00717434">
            <w:pPr>
              <w:pStyle w:val="Alishlah31text"/>
              <w:rPr>
                <w:rFonts w:eastAsia="Arial"/>
                <w:lang w:val="id"/>
              </w:rPr>
            </w:pPr>
            <w:r w:rsidRPr="00717434">
              <w:rPr>
                <w:rFonts w:eastAsia="Arial"/>
                <w:lang w:val="id"/>
              </w:rPr>
              <w:t>Percentage (%)</w:t>
            </w:r>
          </w:p>
        </w:tc>
        <w:tc>
          <w:tcPr>
            <w:tcW w:w="1147" w:type="pct"/>
            <w:tcBorders>
              <w:top w:val="single" w:sz="4" w:space="0" w:color="000000"/>
              <w:bottom w:val="single" w:sz="4" w:space="0" w:color="000000"/>
            </w:tcBorders>
          </w:tcPr>
          <w:p w14:paraId="4FBF6DD6" w14:textId="77777777" w:rsidR="00717434" w:rsidRPr="00717434" w:rsidRDefault="00717434" w:rsidP="00717434">
            <w:pPr>
              <w:pStyle w:val="Alishlah31text"/>
              <w:rPr>
                <w:rFonts w:eastAsia="Arial"/>
                <w:lang w:val="id"/>
              </w:rPr>
            </w:pPr>
            <w:r w:rsidRPr="00717434">
              <w:rPr>
                <w:rFonts w:eastAsia="Arial"/>
                <w:lang w:val="id"/>
              </w:rPr>
              <w:t>Criteria</w:t>
            </w:r>
          </w:p>
        </w:tc>
      </w:tr>
      <w:tr w:rsidR="00717434" w:rsidRPr="00717434" w14:paraId="5035D914" w14:textId="77777777" w:rsidTr="00717434">
        <w:trPr>
          <w:trHeight w:val="238"/>
        </w:trPr>
        <w:tc>
          <w:tcPr>
            <w:tcW w:w="2275" w:type="pct"/>
            <w:tcBorders>
              <w:top w:val="single" w:sz="4" w:space="0" w:color="000000"/>
            </w:tcBorders>
            <w:vAlign w:val="center"/>
          </w:tcPr>
          <w:p w14:paraId="6A134EAD" w14:textId="77777777" w:rsidR="00717434" w:rsidRPr="00717434" w:rsidRDefault="00044F69" w:rsidP="00717434">
            <w:pPr>
              <w:pStyle w:val="Alishlah31text"/>
              <w:rPr>
                <w:rFonts w:eastAsia="Arial"/>
              </w:rPr>
            </w:pPr>
            <w:r w:rsidRPr="00833BB7">
              <w:rPr>
                <w:lang w:val="fi-FI"/>
              </w:rPr>
              <w:t>SMAN 8 Mandau</w:t>
            </w:r>
          </w:p>
        </w:tc>
        <w:tc>
          <w:tcPr>
            <w:tcW w:w="1578" w:type="pct"/>
            <w:tcBorders>
              <w:top w:val="single" w:sz="4" w:space="0" w:color="000000"/>
            </w:tcBorders>
            <w:vAlign w:val="center"/>
          </w:tcPr>
          <w:p w14:paraId="01BE3977" w14:textId="77777777" w:rsidR="00717434" w:rsidRPr="00717434" w:rsidRDefault="00044F69" w:rsidP="00717434">
            <w:pPr>
              <w:pStyle w:val="Alishlah31text"/>
              <w:rPr>
                <w:rFonts w:eastAsia="Arial"/>
              </w:rPr>
            </w:pPr>
            <w:r>
              <w:rPr>
                <w:rFonts w:eastAsia="Arial"/>
              </w:rPr>
              <w:t>90</w:t>
            </w:r>
          </w:p>
        </w:tc>
        <w:tc>
          <w:tcPr>
            <w:tcW w:w="1147" w:type="pct"/>
            <w:tcBorders>
              <w:top w:val="single" w:sz="4" w:space="0" w:color="000000"/>
            </w:tcBorders>
          </w:tcPr>
          <w:p w14:paraId="79AF2BF2" w14:textId="77777777" w:rsidR="00717434" w:rsidRPr="00717434" w:rsidRDefault="00717434" w:rsidP="00717434">
            <w:pPr>
              <w:pStyle w:val="Alishlah31text"/>
              <w:rPr>
                <w:rFonts w:eastAsia="Arial"/>
                <w:lang w:val="id"/>
              </w:rPr>
            </w:pPr>
            <w:r w:rsidRPr="00717434">
              <w:rPr>
                <w:rFonts w:eastAsia="Arial"/>
                <w:lang w:val="id"/>
              </w:rPr>
              <w:t>Very good</w:t>
            </w:r>
          </w:p>
        </w:tc>
      </w:tr>
      <w:tr w:rsidR="00717434" w:rsidRPr="00717434" w14:paraId="09C73F13" w14:textId="77777777" w:rsidTr="00717434">
        <w:trPr>
          <w:trHeight w:val="240"/>
        </w:trPr>
        <w:tc>
          <w:tcPr>
            <w:tcW w:w="2275" w:type="pct"/>
            <w:vAlign w:val="center"/>
          </w:tcPr>
          <w:p w14:paraId="3CD5AFE7" w14:textId="77777777" w:rsidR="00717434" w:rsidRPr="00717434" w:rsidRDefault="00044F69" w:rsidP="00717434">
            <w:pPr>
              <w:pStyle w:val="Alishlah31text"/>
              <w:rPr>
                <w:rFonts w:eastAsia="Arial"/>
              </w:rPr>
            </w:pPr>
            <w:r w:rsidRPr="00833BB7">
              <w:rPr>
                <w:lang w:val="fi-FI"/>
              </w:rPr>
              <w:t>SMAN 5 Pinggir</w:t>
            </w:r>
          </w:p>
        </w:tc>
        <w:tc>
          <w:tcPr>
            <w:tcW w:w="1578" w:type="pct"/>
            <w:vAlign w:val="center"/>
          </w:tcPr>
          <w:p w14:paraId="6CCA1060" w14:textId="77777777" w:rsidR="00717434" w:rsidRPr="00717434" w:rsidRDefault="00044F69" w:rsidP="00717434">
            <w:pPr>
              <w:pStyle w:val="Alishlah31text"/>
              <w:rPr>
                <w:rFonts w:eastAsia="Arial"/>
              </w:rPr>
            </w:pPr>
            <w:r>
              <w:rPr>
                <w:rFonts w:eastAsia="Arial"/>
              </w:rPr>
              <w:t>90</w:t>
            </w:r>
          </w:p>
        </w:tc>
        <w:tc>
          <w:tcPr>
            <w:tcW w:w="1147" w:type="pct"/>
          </w:tcPr>
          <w:p w14:paraId="1EE31C74" w14:textId="77777777" w:rsidR="00717434" w:rsidRPr="00717434" w:rsidRDefault="00717434" w:rsidP="00717434">
            <w:pPr>
              <w:pStyle w:val="Alishlah31text"/>
              <w:rPr>
                <w:rFonts w:eastAsia="Arial"/>
                <w:lang w:val="id"/>
              </w:rPr>
            </w:pPr>
            <w:r w:rsidRPr="00717434">
              <w:rPr>
                <w:rFonts w:eastAsia="Arial"/>
                <w:lang w:val="id"/>
              </w:rPr>
              <w:t>Very good</w:t>
            </w:r>
          </w:p>
        </w:tc>
      </w:tr>
      <w:tr w:rsidR="00717434" w:rsidRPr="00717434" w14:paraId="38CAD825" w14:textId="77777777" w:rsidTr="00717434">
        <w:trPr>
          <w:trHeight w:val="245"/>
        </w:trPr>
        <w:tc>
          <w:tcPr>
            <w:tcW w:w="2275" w:type="pct"/>
            <w:tcBorders>
              <w:bottom w:val="single" w:sz="4" w:space="0" w:color="000000"/>
            </w:tcBorders>
            <w:vAlign w:val="center"/>
          </w:tcPr>
          <w:p w14:paraId="3BCB6078" w14:textId="77777777" w:rsidR="00717434" w:rsidRPr="00717434" w:rsidRDefault="00044F69" w:rsidP="00717434">
            <w:pPr>
              <w:pStyle w:val="Alishlah31text"/>
              <w:rPr>
                <w:rFonts w:eastAsia="Arial"/>
              </w:rPr>
            </w:pPr>
            <w:r w:rsidRPr="00833BB7">
              <w:rPr>
                <w:lang w:val="fi-FI"/>
              </w:rPr>
              <w:t>SMAN 1 Pinggir</w:t>
            </w:r>
          </w:p>
        </w:tc>
        <w:tc>
          <w:tcPr>
            <w:tcW w:w="1578" w:type="pct"/>
            <w:tcBorders>
              <w:bottom w:val="single" w:sz="4" w:space="0" w:color="000000"/>
            </w:tcBorders>
            <w:vAlign w:val="center"/>
          </w:tcPr>
          <w:p w14:paraId="0440A7A6" w14:textId="77777777" w:rsidR="00717434" w:rsidRPr="00717434" w:rsidRDefault="00044F69" w:rsidP="00717434">
            <w:pPr>
              <w:pStyle w:val="Alishlah31text"/>
              <w:rPr>
                <w:rFonts w:eastAsia="Arial"/>
              </w:rPr>
            </w:pPr>
            <w:r>
              <w:rPr>
                <w:rFonts w:eastAsia="Arial"/>
              </w:rPr>
              <w:t>90</w:t>
            </w:r>
          </w:p>
        </w:tc>
        <w:tc>
          <w:tcPr>
            <w:tcW w:w="1147" w:type="pct"/>
            <w:tcBorders>
              <w:bottom w:val="single" w:sz="4" w:space="0" w:color="000000"/>
            </w:tcBorders>
          </w:tcPr>
          <w:p w14:paraId="3F6C4CCB" w14:textId="77777777" w:rsidR="00717434" w:rsidRPr="00717434" w:rsidRDefault="00717434" w:rsidP="00717434">
            <w:pPr>
              <w:pStyle w:val="Alishlah31text"/>
              <w:rPr>
                <w:rFonts w:eastAsia="Arial"/>
                <w:lang w:val="id"/>
              </w:rPr>
            </w:pPr>
            <w:r w:rsidRPr="00717434">
              <w:rPr>
                <w:rFonts w:eastAsia="Arial"/>
                <w:lang w:val="id"/>
              </w:rPr>
              <w:t>Very good</w:t>
            </w:r>
          </w:p>
        </w:tc>
      </w:tr>
      <w:tr w:rsidR="00717434" w:rsidRPr="00717434" w14:paraId="694FD3AA" w14:textId="77777777" w:rsidTr="00717434">
        <w:trPr>
          <w:trHeight w:val="249"/>
        </w:trPr>
        <w:tc>
          <w:tcPr>
            <w:tcW w:w="2275" w:type="pct"/>
            <w:tcBorders>
              <w:top w:val="single" w:sz="4" w:space="0" w:color="000000"/>
              <w:bottom w:val="single" w:sz="4" w:space="0" w:color="000000"/>
            </w:tcBorders>
          </w:tcPr>
          <w:p w14:paraId="58D2D975" w14:textId="77777777" w:rsidR="00717434" w:rsidRPr="00717434" w:rsidRDefault="00717434" w:rsidP="00717434">
            <w:pPr>
              <w:pStyle w:val="Alishlah31text"/>
              <w:rPr>
                <w:rFonts w:eastAsia="Arial"/>
                <w:lang w:val="id"/>
              </w:rPr>
            </w:pPr>
            <w:r w:rsidRPr="00717434">
              <w:rPr>
                <w:rFonts w:eastAsia="Arial"/>
                <w:lang w:val="id"/>
              </w:rPr>
              <w:t>Average</w:t>
            </w:r>
          </w:p>
        </w:tc>
        <w:tc>
          <w:tcPr>
            <w:tcW w:w="1578" w:type="pct"/>
            <w:tcBorders>
              <w:top w:val="single" w:sz="4" w:space="0" w:color="000000"/>
              <w:bottom w:val="single" w:sz="4" w:space="0" w:color="000000"/>
            </w:tcBorders>
            <w:vAlign w:val="center"/>
          </w:tcPr>
          <w:p w14:paraId="2BED4B6D" w14:textId="77777777" w:rsidR="00717434" w:rsidRPr="00717434" w:rsidRDefault="00044F69" w:rsidP="00717434">
            <w:pPr>
              <w:pStyle w:val="Alishlah31text"/>
              <w:rPr>
                <w:rFonts w:eastAsia="Arial"/>
              </w:rPr>
            </w:pPr>
            <w:r>
              <w:rPr>
                <w:rFonts w:eastAsia="Arial"/>
              </w:rPr>
              <w:t>90</w:t>
            </w:r>
          </w:p>
        </w:tc>
        <w:tc>
          <w:tcPr>
            <w:tcW w:w="1147" w:type="pct"/>
            <w:tcBorders>
              <w:top w:val="single" w:sz="4" w:space="0" w:color="000000"/>
              <w:bottom w:val="single" w:sz="4" w:space="0" w:color="000000"/>
            </w:tcBorders>
          </w:tcPr>
          <w:p w14:paraId="497359FB" w14:textId="77777777" w:rsidR="00717434" w:rsidRPr="00717434" w:rsidRDefault="00717434" w:rsidP="00717434">
            <w:pPr>
              <w:pStyle w:val="Alishlah31text"/>
              <w:rPr>
                <w:rFonts w:eastAsia="Arial"/>
                <w:lang w:val="id"/>
              </w:rPr>
            </w:pPr>
            <w:r w:rsidRPr="00717434">
              <w:rPr>
                <w:rFonts w:eastAsia="Arial"/>
                <w:lang w:val="id"/>
              </w:rPr>
              <w:t>Very good</w:t>
            </w:r>
          </w:p>
        </w:tc>
      </w:tr>
    </w:tbl>
    <w:p w14:paraId="367806A9" w14:textId="77777777" w:rsidR="00D72067" w:rsidRPr="00D72067" w:rsidRDefault="00D72067" w:rsidP="00D72067">
      <w:pPr>
        <w:pStyle w:val="Alishlah31text"/>
        <w:rPr>
          <w:rFonts w:eastAsia="Arial"/>
          <w:lang w:val="id"/>
        </w:rPr>
      </w:pPr>
    </w:p>
    <w:p w14:paraId="35A45C6F" w14:textId="77777777" w:rsidR="00D72067" w:rsidRDefault="00D72067" w:rsidP="00044F69">
      <w:pPr>
        <w:pStyle w:val="Alishlah31text"/>
        <w:ind w:firstLine="0"/>
      </w:pPr>
      <w:r w:rsidRPr="00D72067">
        <w:rPr>
          <w:rFonts w:eastAsia="Arial"/>
          <w:lang w:val="id"/>
        </w:rPr>
        <w:lastRenderedPageBreak/>
        <w:tab/>
      </w:r>
      <w:r w:rsidR="00717434" w:rsidRPr="00D56DF5">
        <w:rPr>
          <w:rFonts w:eastAsia="Calibri"/>
          <w:lang w:val="id" w:eastAsia="en-ID"/>
        </w:rPr>
        <w:t xml:space="preserve">Based on Table 7, it can be seen that the results of distributing questionnaires to obtain student responses at 3 schools obtained an average of </w:t>
      </w:r>
      <w:r w:rsidR="00044F69">
        <w:rPr>
          <w:rFonts w:eastAsia="Arial"/>
        </w:rPr>
        <w:t>90</w:t>
      </w:r>
      <w:r w:rsidR="00717434" w:rsidRPr="00D56DF5">
        <w:rPr>
          <w:rFonts w:eastAsia="Calibri"/>
          <w:lang w:val="id" w:eastAsia="en-ID"/>
        </w:rPr>
        <w:t xml:space="preserve">%. This means that </w:t>
      </w:r>
      <w:r w:rsidR="00717434" w:rsidRPr="00DB309B">
        <w:rPr>
          <w:i/>
          <w:iCs/>
        </w:rPr>
        <w:t xml:space="preserve">the </w:t>
      </w:r>
      <w:r w:rsidR="00044F69" w:rsidRPr="008C259E">
        <w:t>module</w:t>
      </w:r>
      <w:r w:rsidR="00717434" w:rsidRPr="00DB309B">
        <w:t xml:space="preserve"> is based on a </w:t>
      </w:r>
      <w:r w:rsidR="00717434" w:rsidRPr="00D56DF5">
        <w:rPr>
          <w:i/>
          <w:lang w:eastAsia="en-ID"/>
        </w:rPr>
        <w:t xml:space="preserve">socio-scientific issues </w:t>
      </w:r>
      <w:r w:rsidR="00717434" w:rsidRPr="00D56DF5">
        <w:rPr>
          <w:lang w:eastAsia="en-ID"/>
        </w:rPr>
        <w:t>approach</w:t>
      </w:r>
      <w:r w:rsidR="00717434" w:rsidRPr="00D56DF5">
        <w:rPr>
          <w:rFonts w:eastAsia="Calibri"/>
          <w:lang w:eastAsia="en-ID"/>
        </w:rPr>
        <w:t xml:space="preserve"> </w:t>
      </w:r>
      <w:r w:rsidR="00717434" w:rsidRPr="00D56DF5">
        <w:rPr>
          <w:rFonts w:eastAsia="Calibri"/>
          <w:lang w:val="id" w:eastAsia="en-ID"/>
        </w:rPr>
        <w:t xml:space="preserve">which has been developed has received a very good response from students. These results are in accordance with research on </w:t>
      </w:r>
      <w:r w:rsidR="00044F69" w:rsidRPr="008C259E">
        <w:t>module</w:t>
      </w:r>
      <w:r w:rsidR="00717434" w:rsidRPr="00DB309B">
        <w:t xml:space="preserve"> development </w:t>
      </w:r>
      <w:r w:rsidR="00717434" w:rsidRPr="00D56DF5">
        <w:rPr>
          <w:rFonts w:eastAsia="Calibri"/>
          <w:lang w:val="id" w:eastAsia="en-ID"/>
        </w:rPr>
        <w:t xml:space="preserve">by Apriani </w:t>
      </w:r>
      <w:r w:rsidR="00717434" w:rsidRPr="00D56DF5">
        <w:rPr>
          <w:rFonts w:eastAsia="Calibri"/>
          <w:i/>
          <w:lang w:val="id" w:eastAsia="en-ID"/>
        </w:rPr>
        <w:t xml:space="preserve">et al </w:t>
      </w:r>
      <w:r w:rsidR="00717434" w:rsidRPr="00D56DF5">
        <w:rPr>
          <w:rFonts w:eastAsia="Calibri"/>
          <w:lang w:val="id" w:eastAsia="en-ID"/>
        </w:rPr>
        <w:t xml:space="preserve">. (2021) who obtained student response assessment results with an average percentage of </w:t>
      </w:r>
      <w:r w:rsidR="00044F69">
        <w:rPr>
          <w:rFonts w:eastAsia="Arial"/>
        </w:rPr>
        <w:t>90</w:t>
      </w:r>
      <w:r w:rsidR="00717434" w:rsidRPr="00D56DF5">
        <w:rPr>
          <w:rFonts w:eastAsia="Calibri"/>
          <w:lang w:val="id" w:eastAsia="en-ID"/>
        </w:rPr>
        <w:t xml:space="preserve">% in the very good category. This shows that </w:t>
      </w:r>
      <w:r w:rsidR="00717434" w:rsidRPr="00825684">
        <w:rPr>
          <w:i/>
          <w:iCs/>
          <w:lang w:val="id"/>
        </w:rPr>
        <w:t xml:space="preserve">the </w:t>
      </w:r>
      <w:r w:rsidR="00044F69" w:rsidRPr="008C259E">
        <w:t>module</w:t>
      </w:r>
      <w:r w:rsidR="00717434" w:rsidRPr="00825684">
        <w:rPr>
          <w:lang w:val="id"/>
        </w:rPr>
        <w:t xml:space="preserve"> </w:t>
      </w:r>
      <w:r w:rsidR="00717434" w:rsidRPr="00D56DF5">
        <w:rPr>
          <w:rFonts w:eastAsia="Calibri"/>
          <w:lang w:val="id" w:eastAsia="en-ID"/>
        </w:rPr>
        <w:t xml:space="preserve">that has been developed is able to attract students' attention because it is considered to have an attractive appearance, making them more enthusiastic and motivated in learning, presenting material using multimedia so that it is easy to understand and more learning activities increasing student activity. Based on the results of small-scale tests, it can be concluded that </w:t>
      </w:r>
      <w:r w:rsidR="00717434" w:rsidRPr="00DB309B">
        <w:rPr>
          <w:i/>
          <w:iCs/>
        </w:rPr>
        <w:t xml:space="preserve">the </w:t>
      </w:r>
      <w:r w:rsidR="00044F69" w:rsidRPr="008C259E">
        <w:t>module</w:t>
      </w:r>
      <w:r w:rsidR="00717434" w:rsidRPr="00DB309B">
        <w:t xml:space="preserve"> is based on a </w:t>
      </w:r>
      <w:r w:rsidR="00717434" w:rsidRPr="00D56DF5">
        <w:rPr>
          <w:i/>
          <w:lang w:eastAsia="en-ID"/>
        </w:rPr>
        <w:t xml:space="preserve">socio-scientific issues </w:t>
      </w:r>
      <w:r w:rsidR="00717434" w:rsidRPr="00D56DF5">
        <w:rPr>
          <w:lang w:eastAsia="en-ID"/>
        </w:rPr>
        <w:t>approach</w:t>
      </w:r>
      <w:r w:rsidR="00717434" w:rsidRPr="00D56DF5">
        <w:rPr>
          <w:rFonts w:eastAsia="Calibri"/>
          <w:lang w:eastAsia="en-ID"/>
        </w:rPr>
        <w:t xml:space="preserve"> </w:t>
      </w:r>
      <w:r w:rsidR="00717434" w:rsidRPr="00D56DF5">
        <w:rPr>
          <w:rFonts w:eastAsia="Calibri"/>
          <w:lang w:val="id" w:eastAsia="en-ID"/>
        </w:rPr>
        <w:t xml:space="preserve">has received a very good response from teachers and students as users. After going through the validation and small-scale testing stages, then revisions were carried out, the final product of </w:t>
      </w:r>
      <w:r w:rsidR="00717434" w:rsidRPr="00DB309B">
        <w:rPr>
          <w:i/>
          <w:iCs/>
        </w:rPr>
        <w:t xml:space="preserve">the </w:t>
      </w:r>
      <w:r w:rsidR="00044F69" w:rsidRPr="008C259E">
        <w:t>module</w:t>
      </w:r>
      <w:r w:rsidR="00717434" w:rsidRPr="00DB309B">
        <w:t xml:space="preserve"> </w:t>
      </w:r>
      <w:r w:rsidR="00717434" w:rsidRPr="00D56DF5">
        <w:rPr>
          <w:rFonts w:eastAsia="Calibri"/>
          <w:lang w:val="id" w:eastAsia="en-ID"/>
        </w:rPr>
        <w:t xml:space="preserve">was produced </w:t>
      </w:r>
      <w:r w:rsidR="00F92D16">
        <w:t>.</w:t>
      </w:r>
    </w:p>
    <w:p w14:paraId="7D7ADC65" w14:textId="77777777" w:rsidR="003B1CA7" w:rsidRDefault="003B1CA7" w:rsidP="003B1CA7">
      <w:pPr>
        <w:pStyle w:val="Alishlah31text"/>
        <w:ind w:firstLine="0"/>
      </w:pPr>
    </w:p>
    <w:p w14:paraId="6D66193B" w14:textId="77777777" w:rsidR="00717434" w:rsidRPr="00717434" w:rsidRDefault="00717434" w:rsidP="003B1CA7">
      <w:pPr>
        <w:pStyle w:val="Alishlah31text"/>
        <w:numPr>
          <w:ilvl w:val="0"/>
          <w:numId w:val="35"/>
        </w:numPr>
        <w:ind w:left="426"/>
        <w:rPr>
          <w:rFonts w:eastAsia="Arial"/>
          <w:b/>
          <w:bCs/>
        </w:rPr>
      </w:pPr>
      <w:r w:rsidRPr="00717434">
        <w:rPr>
          <w:rFonts w:eastAsia="Calibri"/>
          <w:b/>
          <w:bCs/>
          <w:lang w:eastAsia="en-ID"/>
        </w:rPr>
        <w:t>Large Scale Trials</w:t>
      </w:r>
    </w:p>
    <w:p w14:paraId="00E2E718" w14:textId="1B1A0C3B" w:rsidR="00717434" w:rsidRDefault="00717434" w:rsidP="00044F69">
      <w:pPr>
        <w:pStyle w:val="Alishlah31text"/>
        <w:ind w:firstLine="0"/>
        <w:rPr>
          <w:rFonts w:eastAsia="Arial"/>
        </w:rPr>
      </w:pPr>
      <w:r>
        <w:rPr>
          <w:rFonts w:eastAsia="Calibri"/>
          <w:lang w:eastAsia="en-ID"/>
        </w:rPr>
        <w:tab/>
      </w:r>
      <w:r w:rsidRPr="00D56DF5">
        <w:rPr>
          <w:rFonts w:eastAsia="Calibri"/>
          <w:lang w:eastAsia="en-ID"/>
        </w:rPr>
        <w:t>The Large Scale Trial stage carried out is an effectiveness test</w:t>
      </w:r>
      <w:r w:rsidRPr="00D56DF5">
        <w:rPr>
          <w:rFonts w:eastAsia="Calibri"/>
          <w:spacing w:val="1"/>
          <w:lang w:eastAsia="en-ID"/>
        </w:rPr>
        <w:t xml:space="preserve"> </w:t>
      </w:r>
      <w:r w:rsidRPr="00D56DF5">
        <w:rPr>
          <w:rFonts w:eastAsia="Calibri"/>
          <w:lang w:eastAsia="en-ID"/>
        </w:rPr>
        <w:t xml:space="preserve">product. Field trials were carried out at </w:t>
      </w:r>
      <w:r w:rsidR="00044F69" w:rsidRPr="00833BB7">
        <w:rPr>
          <w:lang w:val="fi-FI"/>
        </w:rPr>
        <w:t>SMAN 8 Mandau</w:t>
      </w:r>
      <w:r>
        <w:t xml:space="preserve"> </w:t>
      </w:r>
      <w:r w:rsidRPr="00D56DF5">
        <w:rPr>
          <w:rFonts w:eastAsia="Calibri"/>
          <w:lang w:eastAsia="en-ID"/>
        </w:rPr>
        <w:t>on participants</w:t>
      </w:r>
      <w:r w:rsidRPr="00D56DF5">
        <w:rPr>
          <w:rFonts w:eastAsia="Calibri"/>
          <w:spacing w:val="1"/>
          <w:lang w:eastAsia="en-ID"/>
        </w:rPr>
        <w:t xml:space="preserve"> </w:t>
      </w:r>
      <w:r w:rsidRPr="00D56DF5">
        <w:rPr>
          <w:rFonts w:eastAsia="Calibri"/>
          <w:lang w:eastAsia="en-ID"/>
        </w:rPr>
        <w:t>Class X</w:t>
      </w:r>
      <w:r w:rsidR="005162E5">
        <w:rPr>
          <w:rFonts w:eastAsia="Calibri"/>
          <w:lang w:eastAsia="en-ID"/>
        </w:rPr>
        <w:t>I</w:t>
      </w:r>
      <w:r w:rsidRPr="00D56DF5">
        <w:rPr>
          <w:rFonts w:eastAsia="Calibri"/>
          <w:lang w:eastAsia="en-ID"/>
        </w:rPr>
        <w:t xml:space="preserve"> IPA 2 students totaling 3</w:t>
      </w:r>
      <w:r w:rsidR="00044F69">
        <w:rPr>
          <w:rFonts w:eastAsia="Calibri"/>
          <w:lang w:eastAsia="en-ID"/>
        </w:rPr>
        <w:t>4</w:t>
      </w:r>
      <w:r w:rsidRPr="00D56DF5">
        <w:rPr>
          <w:rFonts w:eastAsia="Calibri"/>
          <w:lang w:eastAsia="en-ID"/>
        </w:rPr>
        <w:t xml:space="preserve"> people as experimental and classroom classes</w:t>
      </w:r>
      <w:r w:rsidRPr="00D56DF5">
        <w:rPr>
          <w:rFonts w:eastAsia="Calibri"/>
          <w:spacing w:val="-57"/>
          <w:lang w:eastAsia="en-ID"/>
        </w:rPr>
        <w:t xml:space="preserve"> </w:t>
      </w:r>
      <w:r w:rsidRPr="00D56DF5">
        <w:rPr>
          <w:rFonts w:eastAsia="Calibri"/>
          <w:lang w:eastAsia="en-ID"/>
        </w:rPr>
        <w:t>X Science</w:t>
      </w:r>
      <w:r w:rsidRPr="00D56DF5">
        <w:rPr>
          <w:rFonts w:eastAsia="Calibri"/>
          <w:spacing w:val="-4"/>
          <w:lang w:eastAsia="en-ID"/>
        </w:rPr>
        <w:t xml:space="preserve"> </w:t>
      </w:r>
      <w:r w:rsidRPr="00D56DF5">
        <w:rPr>
          <w:rFonts w:eastAsia="Calibri"/>
          <w:lang w:eastAsia="en-ID"/>
        </w:rPr>
        <w:t>1</w:t>
      </w:r>
      <w:r w:rsidRPr="00D56DF5">
        <w:rPr>
          <w:rFonts w:eastAsia="Calibri"/>
          <w:spacing w:val="2"/>
          <w:lang w:eastAsia="en-ID"/>
        </w:rPr>
        <w:t xml:space="preserve"> </w:t>
      </w:r>
      <w:r w:rsidRPr="00D56DF5">
        <w:rPr>
          <w:rFonts w:eastAsia="Calibri"/>
          <w:lang w:eastAsia="en-ID"/>
        </w:rPr>
        <w:t>Which</w:t>
      </w:r>
      <w:r w:rsidRPr="00D56DF5">
        <w:rPr>
          <w:rFonts w:eastAsia="Calibri"/>
          <w:spacing w:val="5"/>
          <w:lang w:eastAsia="en-ID"/>
        </w:rPr>
        <w:t xml:space="preserve"> </w:t>
      </w:r>
      <w:r w:rsidRPr="00D56DF5">
        <w:rPr>
          <w:rFonts w:eastAsia="Calibri"/>
          <w:lang w:eastAsia="en-ID"/>
        </w:rPr>
        <w:t>amount</w:t>
      </w:r>
      <w:r w:rsidRPr="00D56DF5">
        <w:rPr>
          <w:rFonts w:eastAsia="Calibri"/>
          <w:spacing w:val="-3"/>
          <w:lang w:eastAsia="en-ID"/>
        </w:rPr>
        <w:t xml:space="preserve"> </w:t>
      </w:r>
      <w:r w:rsidR="00044F69">
        <w:rPr>
          <w:rFonts w:eastAsia="Calibri"/>
          <w:lang w:eastAsia="en-ID"/>
        </w:rPr>
        <w:t>32</w:t>
      </w:r>
      <w:r w:rsidRPr="00D56DF5">
        <w:rPr>
          <w:rFonts w:eastAsia="Calibri"/>
          <w:spacing w:val="2"/>
          <w:lang w:eastAsia="en-ID"/>
        </w:rPr>
        <w:t xml:space="preserve"> </w:t>
      </w:r>
      <w:proofErr w:type="gramStart"/>
      <w:r w:rsidRPr="00D56DF5">
        <w:rPr>
          <w:rFonts w:eastAsia="Calibri"/>
          <w:lang w:eastAsia="en-ID"/>
        </w:rPr>
        <w:t>person</w:t>
      </w:r>
      <w:proofErr w:type="gramEnd"/>
      <w:r w:rsidRPr="00D56DF5">
        <w:rPr>
          <w:rFonts w:eastAsia="Calibri"/>
          <w:spacing w:val="1"/>
          <w:lang w:eastAsia="en-ID"/>
        </w:rPr>
        <w:t xml:space="preserve"> </w:t>
      </w:r>
      <w:r w:rsidRPr="00D56DF5">
        <w:rPr>
          <w:rFonts w:eastAsia="Calibri"/>
          <w:lang w:eastAsia="en-ID"/>
        </w:rPr>
        <w:t>as</w:t>
      </w:r>
      <w:r w:rsidRPr="00D56DF5">
        <w:rPr>
          <w:rFonts w:eastAsia="Calibri"/>
          <w:spacing w:val="-7"/>
          <w:lang w:eastAsia="en-ID"/>
        </w:rPr>
        <w:t xml:space="preserve"> </w:t>
      </w:r>
      <w:r w:rsidRPr="00D56DF5">
        <w:rPr>
          <w:rFonts w:eastAsia="Calibri"/>
          <w:lang w:eastAsia="en-ID"/>
        </w:rPr>
        <w:t>control class</w:t>
      </w:r>
      <w:r>
        <w:rPr>
          <w:rFonts w:eastAsia="Arial"/>
        </w:rPr>
        <w:t>.</w:t>
      </w:r>
    </w:p>
    <w:p w14:paraId="1BC84489" w14:textId="77777777" w:rsidR="00717434" w:rsidRPr="005162E5" w:rsidRDefault="005162E5" w:rsidP="005162E5">
      <w:pPr>
        <w:pStyle w:val="Alishlah31text"/>
        <w:numPr>
          <w:ilvl w:val="0"/>
          <w:numId w:val="49"/>
        </w:numPr>
        <w:ind w:left="426"/>
        <w:rPr>
          <w:rFonts w:eastAsia="Arial"/>
          <w:iCs/>
        </w:rPr>
      </w:pPr>
      <w:r>
        <w:rPr>
          <w:rStyle w:val="Strong"/>
        </w:rPr>
        <w:t>Learning Autonomy</w:t>
      </w:r>
    </w:p>
    <w:p w14:paraId="6CF9F3D1" w14:textId="77777777" w:rsidR="00717434" w:rsidRDefault="005162E5" w:rsidP="00833BB7">
      <w:pPr>
        <w:pStyle w:val="Alishlah31text"/>
        <w:rPr>
          <w:rFonts w:eastAsia="Arial"/>
          <w:bCs/>
        </w:rPr>
      </w:pPr>
      <w:r w:rsidRPr="005162E5">
        <w:rPr>
          <w:rFonts w:eastAsia="Arial"/>
          <w:bCs/>
        </w:rPr>
        <w:t xml:space="preserve">Learning Autonomy </w:t>
      </w:r>
      <w:r w:rsidR="00717434" w:rsidRPr="00717434">
        <w:rPr>
          <w:rFonts w:eastAsia="Arial"/>
          <w:bCs/>
        </w:rPr>
        <w:t xml:space="preserve">data was obtained from the results of a questionnaire given to students to determine the level of environmental care ability before and after using </w:t>
      </w:r>
      <w:proofErr w:type="gramStart"/>
      <w:r w:rsidR="00717434" w:rsidRPr="00717434">
        <w:rPr>
          <w:rFonts w:eastAsia="Arial"/>
          <w:bCs/>
        </w:rPr>
        <w:t>an</w:t>
      </w:r>
      <w:proofErr w:type="gramEnd"/>
      <w:r w:rsidR="00717434" w:rsidRPr="00717434">
        <w:rPr>
          <w:rFonts w:eastAsia="Arial"/>
          <w:bCs/>
        </w:rPr>
        <w:t xml:space="preserve"> </w:t>
      </w:r>
      <w:r w:rsidR="00833BB7" w:rsidRPr="008C259E">
        <w:rPr>
          <w:i/>
          <w:lang w:val="id"/>
        </w:rPr>
        <w:t>module</w:t>
      </w:r>
      <w:r w:rsidR="00717434" w:rsidRPr="00717434">
        <w:rPr>
          <w:rFonts w:eastAsia="Arial"/>
          <w:bCs/>
        </w:rPr>
        <w:t xml:space="preserve"> based on a socio-scientific issues approach. This data can be seen in Table 8.</w:t>
      </w:r>
    </w:p>
    <w:p w14:paraId="4C0B792C" w14:textId="77777777" w:rsidR="005162E5" w:rsidRDefault="005162E5" w:rsidP="00833BB7">
      <w:pPr>
        <w:pStyle w:val="Alishlah31text"/>
        <w:rPr>
          <w:rFonts w:eastAsia="Arial"/>
          <w:bCs/>
        </w:rPr>
      </w:pPr>
    </w:p>
    <w:p w14:paraId="6F345FED" w14:textId="77777777" w:rsidR="00717434" w:rsidRPr="00717434" w:rsidRDefault="00717434" w:rsidP="005162E5">
      <w:pPr>
        <w:pStyle w:val="Alishlah31text"/>
        <w:ind w:firstLine="0"/>
        <w:rPr>
          <w:rFonts w:eastAsia="Arial"/>
          <w:bCs/>
        </w:rPr>
      </w:pPr>
      <w:r w:rsidRPr="00594022">
        <w:t xml:space="preserve">Table </w:t>
      </w:r>
      <w:r w:rsidRPr="00D72067">
        <w:rPr>
          <w:rFonts w:eastAsia="Arial"/>
        </w:rPr>
        <w:fldChar w:fldCharType="begin"/>
      </w:r>
      <w:r w:rsidRPr="00D72067">
        <w:rPr>
          <w:rFonts w:eastAsia="Arial"/>
        </w:rPr>
        <w:instrText xml:space="preserve"> SEQ Tabel \* ARABIC \s 1 </w:instrText>
      </w:r>
      <w:r w:rsidRPr="00D72067">
        <w:rPr>
          <w:rFonts w:eastAsia="Arial"/>
        </w:rPr>
        <w:fldChar w:fldCharType="separate"/>
      </w:r>
      <w:r>
        <w:rPr>
          <w:rFonts w:eastAsia="Arial"/>
          <w:noProof/>
        </w:rPr>
        <w:t xml:space="preserve">8 </w:t>
      </w:r>
      <w:r w:rsidRPr="00D72067">
        <w:rPr>
          <w:rFonts w:eastAsia="Arial"/>
          <w:lang w:val="id"/>
        </w:rPr>
        <w:fldChar w:fldCharType="end"/>
      </w:r>
      <w:r w:rsidRPr="00717434">
        <w:rPr>
          <w:rFonts w:eastAsia="Arial"/>
          <w:bCs/>
        </w:rPr>
        <w:t xml:space="preserve">Data on the results of students' </w:t>
      </w:r>
      <w:r w:rsidR="005162E5" w:rsidRPr="005162E5">
        <w:rPr>
          <w:rFonts w:eastAsia="Arial"/>
          <w:bCs/>
        </w:rPr>
        <w:t>Learning Autonomy</w:t>
      </w:r>
    </w:p>
    <w:tbl>
      <w:tblPr>
        <w:tblW w:w="5000" w:type="pct"/>
        <w:tblLook w:val="04A0" w:firstRow="1" w:lastRow="0" w:firstColumn="1" w:lastColumn="0" w:noHBand="0" w:noVBand="1"/>
      </w:tblPr>
      <w:tblGrid>
        <w:gridCol w:w="609"/>
        <w:gridCol w:w="2596"/>
        <w:gridCol w:w="1307"/>
        <w:gridCol w:w="2112"/>
        <w:gridCol w:w="1108"/>
        <w:gridCol w:w="1294"/>
      </w:tblGrid>
      <w:tr w:rsidR="005162E5" w:rsidRPr="005162E5" w14:paraId="061A93CC" w14:textId="77777777" w:rsidTr="005162E5">
        <w:tc>
          <w:tcPr>
            <w:tcW w:w="337" w:type="pct"/>
            <w:vMerge w:val="restart"/>
            <w:tcBorders>
              <w:top w:val="single" w:sz="4" w:space="0" w:color="auto"/>
              <w:bottom w:val="single" w:sz="4" w:space="0" w:color="auto"/>
            </w:tcBorders>
            <w:shd w:val="clear" w:color="auto" w:fill="auto"/>
            <w:vAlign w:val="center"/>
          </w:tcPr>
          <w:p w14:paraId="47510A39" w14:textId="77777777" w:rsidR="005162E5" w:rsidRPr="005162E5" w:rsidRDefault="005162E5" w:rsidP="005162E5">
            <w:pPr>
              <w:pStyle w:val="ListParagraph"/>
              <w:spacing w:after="0" w:line="240" w:lineRule="auto"/>
              <w:ind w:left="0"/>
              <w:jc w:val="center"/>
              <w:rPr>
                <w:rFonts w:ascii="Palatino Linotype" w:hAnsi="Palatino Linotype"/>
                <w:sz w:val="20"/>
              </w:rPr>
            </w:pPr>
            <w:r w:rsidRPr="005162E5">
              <w:rPr>
                <w:rFonts w:ascii="Palatino Linotype" w:hAnsi="Palatino Linotype"/>
                <w:sz w:val="20"/>
              </w:rPr>
              <w:t>No.</w:t>
            </w:r>
          </w:p>
        </w:tc>
        <w:tc>
          <w:tcPr>
            <w:tcW w:w="1438" w:type="pct"/>
            <w:vMerge w:val="restart"/>
            <w:tcBorders>
              <w:top w:val="single" w:sz="4" w:space="0" w:color="auto"/>
              <w:bottom w:val="single" w:sz="4" w:space="0" w:color="auto"/>
            </w:tcBorders>
            <w:shd w:val="clear" w:color="auto" w:fill="auto"/>
            <w:vAlign w:val="center"/>
          </w:tcPr>
          <w:p w14:paraId="0B0201C1" w14:textId="77777777" w:rsidR="005162E5" w:rsidRPr="005162E5" w:rsidRDefault="005162E5" w:rsidP="005162E5">
            <w:pPr>
              <w:pStyle w:val="ListParagraph"/>
              <w:spacing w:after="0" w:line="240" w:lineRule="auto"/>
              <w:ind w:left="0"/>
              <w:jc w:val="center"/>
              <w:rPr>
                <w:rFonts w:ascii="Palatino Linotype" w:hAnsi="Palatino Linotype"/>
                <w:sz w:val="20"/>
              </w:rPr>
            </w:pPr>
            <w:r w:rsidRPr="005162E5">
              <w:rPr>
                <w:rFonts w:ascii="Palatino Linotype" w:hAnsi="Palatino Linotype"/>
                <w:sz w:val="20"/>
              </w:rPr>
              <w:t>Learning Autonomy Indicator</w:t>
            </w:r>
          </w:p>
        </w:tc>
        <w:tc>
          <w:tcPr>
            <w:tcW w:w="3225" w:type="pct"/>
            <w:gridSpan w:val="4"/>
            <w:tcBorders>
              <w:top w:val="single" w:sz="4" w:space="0" w:color="auto"/>
              <w:bottom w:val="single" w:sz="4" w:space="0" w:color="auto"/>
            </w:tcBorders>
            <w:shd w:val="clear" w:color="auto" w:fill="auto"/>
            <w:vAlign w:val="center"/>
          </w:tcPr>
          <w:p w14:paraId="670A02CE" w14:textId="77777777" w:rsidR="005162E5" w:rsidRPr="005162E5" w:rsidRDefault="005162E5" w:rsidP="005162E5">
            <w:pPr>
              <w:pStyle w:val="ListParagraph"/>
              <w:spacing w:after="0" w:line="240" w:lineRule="auto"/>
              <w:ind w:left="0"/>
              <w:jc w:val="center"/>
              <w:rPr>
                <w:rFonts w:ascii="Palatino Linotype" w:hAnsi="Palatino Linotype"/>
                <w:sz w:val="20"/>
              </w:rPr>
            </w:pPr>
            <w:proofErr w:type="spellStart"/>
            <w:r w:rsidRPr="005162E5">
              <w:rPr>
                <w:rFonts w:ascii="Palatino Linotype" w:hAnsi="Palatino Linotype"/>
                <w:sz w:val="20"/>
              </w:rPr>
              <w:t>Persentase</w:t>
            </w:r>
            <w:proofErr w:type="spellEnd"/>
            <w:r w:rsidRPr="005162E5">
              <w:rPr>
                <w:rFonts w:ascii="Palatino Linotype" w:hAnsi="Palatino Linotype"/>
                <w:sz w:val="20"/>
              </w:rPr>
              <w:t xml:space="preserve"> (%)</w:t>
            </w:r>
          </w:p>
        </w:tc>
      </w:tr>
      <w:tr w:rsidR="005162E5" w:rsidRPr="005162E5" w14:paraId="4F3A6FA1" w14:textId="77777777" w:rsidTr="005162E5">
        <w:tc>
          <w:tcPr>
            <w:tcW w:w="337" w:type="pct"/>
            <w:vMerge/>
            <w:tcBorders>
              <w:bottom w:val="single" w:sz="4" w:space="0" w:color="auto"/>
            </w:tcBorders>
            <w:shd w:val="clear" w:color="auto" w:fill="auto"/>
            <w:vAlign w:val="center"/>
          </w:tcPr>
          <w:p w14:paraId="44A4AF5C" w14:textId="77777777" w:rsidR="005162E5" w:rsidRPr="005162E5" w:rsidRDefault="005162E5" w:rsidP="005162E5">
            <w:pPr>
              <w:pStyle w:val="ListParagraph"/>
              <w:spacing w:after="0" w:line="240" w:lineRule="auto"/>
              <w:ind w:left="0"/>
              <w:jc w:val="center"/>
              <w:rPr>
                <w:rFonts w:ascii="Palatino Linotype" w:hAnsi="Palatino Linotype"/>
                <w:sz w:val="20"/>
              </w:rPr>
            </w:pPr>
          </w:p>
        </w:tc>
        <w:tc>
          <w:tcPr>
            <w:tcW w:w="1438" w:type="pct"/>
            <w:vMerge/>
            <w:tcBorders>
              <w:bottom w:val="single" w:sz="4" w:space="0" w:color="auto"/>
            </w:tcBorders>
            <w:shd w:val="clear" w:color="auto" w:fill="auto"/>
            <w:vAlign w:val="center"/>
          </w:tcPr>
          <w:p w14:paraId="7CE82360" w14:textId="77777777" w:rsidR="005162E5" w:rsidRPr="005162E5" w:rsidRDefault="005162E5" w:rsidP="005162E5">
            <w:pPr>
              <w:pStyle w:val="ListParagraph"/>
              <w:spacing w:after="0" w:line="240" w:lineRule="auto"/>
              <w:ind w:left="0"/>
              <w:jc w:val="center"/>
              <w:rPr>
                <w:rFonts w:ascii="Palatino Linotype" w:hAnsi="Palatino Linotype"/>
                <w:sz w:val="20"/>
              </w:rPr>
            </w:pPr>
          </w:p>
        </w:tc>
        <w:tc>
          <w:tcPr>
            <w:tcW w:w="1894" w:type="pct"/>
            <w:gridSpan w:val="2"/>
            <w:tcBorders>
              <w:top w:val="single" w:sz="4" w:space="0" w:color="auto"/>
              <w:bottom w:val="single" w:sz="4" w:space="0" w:color="auto"/>
            </w:tcBorders>
            <w:shd w:val="clear" w:color="auto" w:fill="auto"/>
            <w:vAlign w:val="center"/>
          </w:tcPr>
          <w:p w14:paraId="70A21A99" w14:textId="77777777" w:rsidR="005162E5" w:rsidRPr="005162E5" w:rsidRDefault="005162E5" w:rsidP="005162E5">
            <w:pPr>
              <w:pStyle w:val="bulletmatpok"/>
              <w:numPr>
                <w:ilvl w:val="0"/>
                <w:numId w:val="0"/>
              </w:numPr>
              <w:spacing w:after="0"/>
              <w:jc w:val="center"/>
              <w:rPr>
                <w:rFonts w:ascii="Palatino Linotype" w:hAnsi="Palatino Linotype" w:cs="Times New Roman"/>
                <w:sz w:val="20"/>
                <w:szCs w:val="20"/>
              </w:rPr>
            </w:pPr>
            <w:r w:rsidRPr="005162E5">
              <w:rPr>
                <w:rFonts w:ascii="Palatino Linotype" w:hAnsi="Palatino Linotype" w:cs="Times New Roman"/>
                <w:sz w:val="20"/>
                <w:szCs w:val="20"/>
                <w:lang w:val="en"/>
              </w:rPr>
              <w:t>Experimental Class</w:t>
            </w:r>
          </w:p>
        </w:tc>
        <w:tc>
          <w:tcPr>
            <w:tcW w:w="1330" w:type="pct"/>
            <w:gridSpan w:val="2"/>
            <w:tcBorders>
              <w:top w:val="single" w:sz="4" w:space="0" w:color="auto"/>
              <w:bottom w:val="single" w:sz="4" w:space="0" w:color="auto"/>
            </w:tcBorders>
            <w:vAlign w:val="center"/>
          </w:tcPr>
          <w:p w14:paraId="15E3622F" w14:textId="77777777" w:rsidR="005162E5" w:rsidRPr="005162E5" w:rsidRDefault="005162E5" w:rsidP="005162E5">
            <w:pPr>
              <w:pStyle w:val="ListParagraph"/>
              <w:spacing w:after="0" w:line="240" w:lineRule="auto"/>
              <w:ind w:left="0"/>
              <w:jc w:val="center"/>
              <w:rPr>
                <w:rFonts w:ascii="Palatino Linotype" w:hAnsi="Palatino Linotype"/>
                <w:sz w:val="20"/>
              </w:rPr>
            </w:pPr>
            <w:r w:rsidRPr="005162E5">
              <w:rPr>
                <w:rFonts w:ascii="Palatino Linotype" w:hAnsi="Palatino Linotype"/>
                <w:sz w:val="20"/>
              </w:rPr>
              <w:t>Control Class</w:t>
            </w:r>
          </w:p>
        </w:tc>
      </w:tr>
      <w:tr w:rsidR="005162E5" w:rsidRPr="005162E5" w14:paraId="0569004B" w14:textId="77777777" w:rsidTr="005162E5">
        <w:tc>
          <w:tcPr>
            <w:tcW w:w="337" w:type="pct"/>
            <w:vMerge/>
            <w:tcBorders>
              <w:bottom w:val="single" w:sz="4" w:space="0" w:color="auto"/>
            </w:tcBorders>
            <w:shd w:val="clear" w:color="auto" w:fill="auto"/>
            <w:vAlign w:val="center"/>
          </w:tcPr>
          <w:p w14:paraId="0FD94311" w14:textId="77777777" w:rsidR="005162E5" w:rsidRPr="005162E5" w:rsidRDefault="005162E5" w:rsidP="005162E5">
            <w:pPr>
              <w:pStyle w:val="ListParagraph"/>
              <w:spacing w:after="0" w:line="240" w:lineRule="auto"/>
              <w:ind w:left="0"/>
              <w:jc w:val="center"/>
              <w:rPr>
                <w:rFonts w:ascii="Palatino Linotype" w:hAnsi="Palatino Linotype"/>
                <w:sz w:val="20"/>
              </w:rPr>
            </w:pPr>
          </w:p>
        </w:tc>
        <w:tc>
          <w:tcPr>
            <w:tcW w:w="1438" w:type="pct"/>
            <w:vMerge/>
            <w:tcBorders>
              <w:bottom w:val="single" w:sz="4" w:space="0" w:color="auto"/>
            </w:tcBorders>
            <w:shd w:val="clear" w:color="auto" w:fill="auto"/>
            <w:vAlign w:val="center"/>
          </w:tcPr>
          <w:p w14:paraId="1CEE92E8" w14:textId="77777777" w:rsidR="005162E5" w:rsidRPr="005162E5" w:rsidRDefault="005162E5" w:rsidP="005162E5">
            <w:pPr>
              <w:pStyle w:val="ListParagraph"/>
              <w:spacing w:after="0" w:line="240" w:lineRule="auto"/>
              <w:ind w:left="0"/>
              <w:jc w:val="center"/>
              <w:rPr>
                <w:rFonts w:ascii="Palatino Linotype" w:hAnsi="Palatino Linotype"/>
                <w:sz w:val="20"/>
              </w:rPr>
            </w:pPr>
          </w:p>
        </w:tc>
        <w:tc>
          <w:tcPr>
            <w:tcW w:w="724" w:type="pct"/>
            <w:tcBorders>
              <w:top w:val="single" w:sz="4" w:space="0" w:color="auto"/>
              <w:bottom w:val="single" w:sz="4" w:space="0" w:color="auto"/>
            </w:tcBorders>
            <w:shd w:val="clear" w:color="auto" w:fill="auto"/>
            <w:vAlign w:val="center"/>
          </w:tcPr>
          <w:p w14:paraId="07869CCF" w14:textId="77777777" w:rsidR="005162E5" w:rsidRPr="005162E5" w:rsidRDefault="005162E5" w:rsidP="005162E5">
            <w:pPr>
              <w:pStyle w:val="ListParagraph"/>
              <w:spacing w:after="0" w:line="240" w:lineRule="auto"/>
              <w:ind w:left="0"/>
              <w:jc w:val="center"/>
              <w:rPr>
                <w:rFonts w:ascii="Palatino Linotype" w:hAnsi="Palatino Linotype"/>
                <w:sz w:val="20"/>
              </w:rPr>
            </w:pPr>
            <w:r w:rsidRPr="005162E5">
              <w:rPr>
                <w:rFonts w:ascii="Palatino Linotype" w:hAnsi="Palatino Linotype"/>
                <w:sz w:val="20"/>
              </w:rPr>
              <w:t xml:space="preserve">Before SSI Module </w:t>
            </w:r>
          </w:p>
        </w:tc>
        <w:tc>
          <w:tcPr>
            <w:tcW w:w="1170" w:type="pct"/>
            <w:tcBorders>
              <w:top w:val="single" w:sz="4" w:space="0" w:color="auto"/>
              <w:bottom w:val="single" w:sz="4" w:space="0" w:color="auto"/>
            </w:tcBorders>
            <w:shd w:val="clear" w:color="auto" w:fill="auto"/>
            <w:vAlign w:val="center"/>
          </w:tcPr>
          <w:p w14:paraId="523A7276" w14:textId="77777777" w:rsidR="005162E5" w:rsidRPr="005162E5" w:rsidRDefault="005162E5" w:rsidP="005162E5">
            <w:pPr>
              <w:pStyle w:val="ListParagraph"/>
              <w:spacing w:after="0" w:line="240" w:lineRule="auto"/>
              <w:ind w:left="0"/>
              <w:jc w:val="center"/>
              <w:rPr>
                <w:rFonts w:ascii="Palatino Linotype" w:hAnsi="Palatino Linotype"/>
                <w:sz w:val="20"/>
              </w:rPr>
            </w:pPr>
            <w:r w:rsidRPr="005162E5">
              <w:rPr>
                <w:rFonts w:ascii="Palatino Linotype" w:hAnsi="Palatino Linotype"/>
                <w:sz w:val="20"/>
              </w:rPr>
              <w:t>After SSI Module</w:t>
            </w:r>
          </w:p>
        </w:tc>
        <w:tc>
          <w:tcPr>
            <w:tcW w:w="614" w:type="pct"/>
            <w:tcBorders>
              <w:top w:val="single" w:sz="4" w:space="0" w:color="auto"/>
              <w:bottom w:val="single" w:sz="4" w:space="0" w:color="auto"/>
            </w:tcBorders>
            <w:vAlign w:val="center"/>
          </w:tcPr>
          <w:p w14:paraId="2745FABA" w14:textId="77777777" w:rsidR="005162E5" w:rsidRPr="005162E5" w:rsidRDefault="005162E5" w:rsidP="005162E5">
            <w:pPr>
              <w:pStyle w:val="ListParagraph"/>
              <w:spacing w:after="0" w:line="240" w:lineRule="auto"/>
              <w:ind w:left="0"/>
              <w:jc w:val="center"/>
              <w:rPr>
                <w:rFonts w:ascii="Palatino Linotype" w:hAnsi="Palatino Linotype"/>
                <w:sz w:val="20"/>
              </w:rPr>
            </w:pPr>
            <w:r w:rsidRPr="005162E5">
              <w:rPr>
                <w:rFonts w:ascii="Palatino Linotype" w:hAnsi="Palatino Linotype"/>
                <w:sz w:val="20"/>
              </w:rPr>
              <w:t>Before Module</w:t>
            </w:r>
          </w:p>
        </w:tc>
        <w:tc>
          <w:tcPr>
            <w:tcW w:w="716" w:type="pct"/>
            <w:tcBorders>
              <w:top w:val="single" w:sz="4" w:space="0" w:color="auto"/>
              <w:bottom w:val="single" w:sz="4" w:space="0" w:color="auto"/>
            </w:tcBorders>
            <w:vAlign w:val="center"/>
          </w:tcPr>
          <w:p w14:paraId="42B06D97" w14:textId="77777777" w:rsidR="005162E5" w:rsidRPr="005162E5" w:rsidRDefault="005162E5" w:rsidP="005162E5">
            <w:pPr>
              <w:pStyle w:val="ListParagraph"/>
              <w:spacing w:after="0" w:line="240" w:lineRule="auto"/>
              <w:ind w:left="0"/>
              <w:jc w:val="center"/>
              <w:rPr>
                <w:rFonts w:ascii="Palatino Linotype" w:hAnsi="Palatino Linotype"/>
                <w:sz w:val="20"/>
              </w:rPr>
            </w:pPr>
            <w:r w:rsidRPr="005162E5">
              <w:rPr>
                <w:rFonts w:ascii="Palatino Linotype" w:hAnsi="Palatino Linotype"/>
                <w:sz w:val="20"/>
              </w:rPr>
              <w:t>After Module</w:t>
            </w:r>
          </w:p>
        </w:tc>
      </w:tr>
      <w:tr w:rsidR="005162E5" w:rsidRPr="005162E5" w14:paraId="22C6C5ED" w14:textId="77777777" w:rsidTr="005162E5">
        <w:tc>
          <w:tcPr>
            <w:tcW w:w="337" w:type="pct"/>
            <w:tcBorders>
              <w:top w:val="single" w:sz="4" w:space="0" w:color="auto"/>
            </w:tcBorders>
            <w:shd w:val="clear" w:color="auto" w:fill="auto"/>
          </w:tcPr>
          <w:p w14:paraId="283CE6D5" w14:textId="77777777" w:rsidR="005162E5" w:rsidRPr="005162E5" w:rsidRDefault="005162E5" w:rsidP="005162E5">
            <w:pPr>
              <w:spacing w:after="0" w:line="240" w:lineRule="auto"/>
              <w:rPr>
                <w:rFonts w:ascii="Palatino Linotype" w:hAnsi="Palatino Linotype"/>
                <w:sz w:val="20"/>
              </w:rPr>
            </w:pPr>
            <w:r w:rsidRPr="005162E5">
              <w:rPr>
                <w:rFonts w:ascii="Palatino Linotype" w:hAnsi="Palatino Linotype"/>
                <w:sz w:val="20"/>
              </w:rPr>
              <w:t>1.</w:t>
            </w:r>
          </w:p>
        </w:tc>
        <w:tc>
          <w:tcPr>
            <w:tcW w:w="1438" w:type="pct"/>
            <w:tcBorders>
              <w:top w:val="single" w:sz="4" w:space="0" w:color="auto"/>
            </w:tcBorders>
            <w:shd w:val="clear" w:color="auto" w:fill="auto"/>
          </w:tcPr>
          <w:p w14:paraId="43704BF3" w14:textId="77777777" w:rsidR="005162E5" w:rsidRPr="005162E5" w:rsidRDefault="005162E5" w:rsidP="005162E5">
            <w:pPr>
              <w:spacing w:after="0" w:line="240" w:lineRule="auto"/>
              <w:rPr>
                <w:rFonts w:ascii="Palatino Linotype" w:hAnsi="Palatino Linotype"/>
                <w:iCs/>
                <w:sz w:val="20"/>
                <w:szCs w:val="20"/>
              </w:rPr>
            </w:pPr>
            <w:r w:rsidRPr="005162E5">
              <w:rPr>
                <w:rFonts w:ascii="Palatino Linotype" w:hAnsi="Palatino Linotype"/>
                <w:sz w:val="20"/>
                <w:szCs w:val="20"/>
              </w:rPr>
              <w:t>Emotional Autonomy</w:t>
            </w:r>
          </w:p>
        </w:tc>
        <w:tc>
          <w:tcPr>
            <w:tcW w:w="724" w:type="pct"/>
            <w:tcBorders>
              <w:top w:val="single" w:sz="4" w:space="0" w:color="auto"/>
            </w:tcBorders>
            <w:shd w:val="clear" w:color="auto" w:fill="auto"/>
            <w:vAlign w:val="bottom"/>
          </w:tcPr>
          <w:p w14:paraId="461E898F" w14:textId="77777777" w:rsidR="005162E5" w:rsidRPr="005162E5" w:rsidRDefault="005162E5" w:rsidP="005162E5">
            <w:pPr>
              <w:spacing w:after="0" w:line="240" w:lineRule="auto"/>
              <w:jc w:val="center"/>
              <w:rPr>
                <w:rFonts w:ascii="Palatino Linotype" w:hAnsi="Palatino Linotype" w:cstheme="majorBidi"/>
                <w:sz w:val="20"/>
                <w:szCs w:val="20"/>
              </w:rPr>
            </w:pPr>
            <w:r w:rsidRPr="005162E5">
              <w:rPr>
                <w:rFonts w:ascii="Palatino Linotype" w:hAnsi="Palatino Linotype" w:cstheme="majorBidi"/>
                <w:color w:val="000000"/>
                <w:sz w:val="20"/>
                <w:szCs w:val="20"/>
              </w:rPr>
              <w:t>61</w:t>
            </w:r>
          </w:p>
        </w:tc>
        <w:tc>
          <w:tcPr>
            <w:tcW w:w="1170" w:type="pct"/>
            <w:tcBorders>
              <w:top w:val="single" w:sz="4" w:space="0" w:color="auto"/>
            </w:tcBorders>
            <w:shd w:val="clear" w:color="auto" w:fill="auto"/>
            <w:vAlign w:val="bottom"/>
          </w:tcPr>
          <w:p w14:paraId="1C901C73" w14:textId="77777777" w:rsidR="005162E5" w:rsidRPr="005162E5" w:rsidRDefault="005162E5" w:rsidP="005162E5">
            <w:pPr>
              <w:spacing w:after="0" w:line="240" w:lineRule="auto"/>
              <w:jc w:val="center"/>
              <w:rPr>
                <w:rFonts w:ascii="Palatino Linotype" w:hAnsi="Palatino Linotype" w:cstheme="majorBidi"/>
                <w:sz w:val="20"/>
                <w:szCs w:val="20"/>
              </w:rPr>
            </w:pPr>
            <w:r w:rsidRPr="005162E5">
              <w:rPr>
                <w:rFonts w:ascii="Palatino Linotype" w:hAnsi="Palatino Linotype" w:cstheme="majorBidi"/>
                <w:color w:val="000000"/>
                <w:sz w:val="20"/>
                <w:szCs w:val="20"/>
              </w:rPr>
              <w:t>86</w:t>
            </w:r>
          </w:p>
        </w:tc>
        <w:tc>
          <w:tcPr>
            <w:tcW w:w="614" w:type="pct"/>
            <w:tcBorders>
              <w:top w:val="single" w:sz="4" w:space="0" w:color="auto"/>
            </w:tcBorders>
            <w:vAlign w:val="bottom"/>
          </w:tcPr>
          <w:p w14:paraId="5FA03806" w14:textId="77777777" w:rsidR="005162E5" w:rsidRPr="005162E5" w:rsidRDefault="005162E5" w:rsidP="005162E5">
            <w:pPr>
              <w:spacing w:after="0" w:line="240" w:lineRule="auto"/>
              <w:jc w:val="center"/>
              <w:rPr>
                <w:rFonts w:ascii="Palatino Linotype" w:hAnsi="Palatino Linotype" w:cstheme="majorBidi"/>
                <w:sz w:val="20"/>
                <w:szCs w:val="20"/>
              </w:rPr>
            </w:pPr>
            <w:r w:rsidRPr="005162E5">
              <w:rPr>
                <w:rFonts w:ascii="Palatino Linotype" w:hAnsi="Palatino Linotype" w:cstheme="majorBidi"/>
                <w:color w:val="000000"/>
                <w:sz w:val="20"/>
                <w:szCs w:val="20"/>
              </w:rPr>
              <w:t>60</w:t>
            </w:r>
          </w:p>
        </w:tc>
        <w:tc>
          <w:tcPr>
            <w:tcW w:w="716" w:type="pct"/>
            <w:tcBorders>
              <w:top w:val="single" w:sz="4" w:space="0" w:color="auto"/>
            </w:tcBorders>
            <w:vAlign w:val="bottom"/>
          </w:tcPr>
          <w:p w14:paraId="20922CA0" w14:textId="77777777" w:rsidR="005162E5" w:rsidRPr="005162E5" w:rsidRDefault="005162E5" w:rsidP="005162E5">
            <w:pPr>
              <w:spacing w:after="0" w:line="240" w:lineRule="auto"/>
              <w:jc w:val="center"/>
              <w:rPr>
                <w:rFonts w:ascii="Palatino Linotype" w:hAnsi="Palatino Linotype" w:cstheme="majorBidi"/>
                <w:sz w:val="20"/>
                <w:szCs w:val="20"/>
              </w:rPr>
            </w:pPr>
            <w:r w:rsidRPr="005162E5">
              <w:rPr>
                <w:rFonts w:ascii="Palatino Linotype" w:hAnsi="Palatino Linotype" w:cstheme="majorBidi"/>
                <w:color w:val="000000"/>
                <w:sz w:val="20"/>
                <w:szCs w:val="20"/>
              </w:rPr>
              <w:t>65</w:t>
            </w:r>
          </w:p>
        </w:tc>
      </w:tr>
      <w:tr w:rsidR="005162E5" w:rsidRPr="005162E5" w14:paraId="4EB7F1F9" w14:textId="77777777" w:rsidTr="005162E5">
        <w:tc>
          <w:tcPr>
            <w:tcW w:w="337" w:type="pct"/>
            <w:shd w:val="clear" w:color="auto" w:fill="auto"/>
          </w:tcPr>
          <w:p w14:paraId="3EA3D9BB" w14:textId="77777777" w:rsidR="005162E5" w:rsidRPr="005162E5" w:rsidRDefault="005162E5" w:rsidP="005162E5">
            <w:pPr>
              <w:spacing w:after="0" w:line="240" w:lineRule="auto"/>
              <w:rPr>
                <w:rFonts w:ascii="Palatino Linotype" w:hAnsi="Palatino Linotype"/>
                <w:sz w:val="20"/>
              </w:rPr>
            </w:pPr>
            <w:r w:rsidRPr="005162E5">
              <w:rPr>
                <w:rFonts w:ascii="Palatino Linotype" w:hAnsi="Palatino Linotype"/>
                <w:sz w:val="20"/>
              </w:rPr>
              <w:t>2.</w:t>
            </w:r>
          </w:p>
        </w:tc>
        <w:tc>
          <w:tcPr>
            <w:tcW w:w="1438" w:type="pct"/>
            <w:shd w:val="clear" w:color="auto" w:fill="auto"/>
          </w:tcPr>
          <w:p w14:paraId="2EE4C376" w14:textId="77777777" w:rsidR="005162E5" w:rsidRPr="005162E5" w:rsidRDefault="005162E5" w:rsidP="005162E5">
            <w:pPr>
              <w:spacing w:after="0" w:line="240" w:lineRule="auto"/>
              <w:rPr>
                <w:rFonts w:ascii="Palatino Linotype" w:hAnsi="Palatino Linotype"/>
                <w:iCs/>
                <w:sz w:val="20"/>
                <w:szCs w:val="20"/>
              </w:rPr>
            </w:pPr>
            <w:r w:rsidRPr="005162E5">
              <w:rPr>
                <w:rFonts w:ascii="Palatino Linotype" w:hAnsi="Palatino Linotype"/>
                <w:sz w:val="20"/>
                <w:szCs w:val="20"/>
              </w:rPr>
              <w:t>Behavioral Autonomy</w:t>
            </w:r>
          </w:p>
        </w:tc>
        <w:tc>
          <w:tcPr>
            <w:tcW w:w="724" w:type="pct"/>
            <w:shd w:val="clear" w:color="auto" w:fill="auto"/>
            <w:vAlign w:val="bottom"/>
          </w:tcPr>
          <w:p w14:paraId="192B4842" w14:textId="77777777" w:rsidR="005162E5" w:rsidRPr="005162E5" w:rsidRDefault="005162E5" w:rsidP="005162E5">
            <w:pPr>
              <w:spacing w:after="0" w:line="240" w:lineRule="auto"/>
              <w:jc w:val="center"/>
              <w:rPr>
                <w:rFonts w:ascii="Palatino Linotype" w:hAnsi="Palatino Linotype" w:cstheme="majorBidi"/>
                <w:sz w:val="20"/>
                <w:szCs w:val="20"/>
              </w:rPr>
            </w:pPr>
            <w:r w:rsidRPr="005162E5">
              <w:rPr>
                <w:rFonts w:ascii="Palatino Linotype" w:hAnsi="Palatino Linotype" w:cstheme="majorBidi"/>
                <w:color w:val="000000"/>
                <w:sz w:val="20"/>
                <w:szCs w:val="20"/>
              </w:rPr>
              <w:t>59</w:t>
            </w:r>
          </w:p>
        </w:tc>
        <w:tc>
          <w:tcPr>
            <w:tcW w:w="1170" w:type="pct"/>
            <w:shd w:val="clear" w:color="auto" w:fill="auto"/>
            <w:vAlign w:val="bottom"/>
          </w:tcPr>
          <w:p w14:paraId="2C7FBCE8" w14:textId="77777777" w:rsidR="005162E5" w:rsidRPr="005162E5" w:rsidRDefault="005162E5" w:rsidP="005162E5">
            <w:pPr>
              <w:spacing w:after="0" w:line="240" w:lineRule="auto"/>
              <w:jc w:val="center"/>
              <w:rPr>
                <w:rFonts w:ascii="Palatino Linotype" w:hAnsi="Palatino Linotype" w:cstheme="majorBidi"/>
                <w:sz w:val="20"/>
                <w:szCs w:val="20"/>
              </w:rPr>
            </w:pPr>
            <w:r w:rsidRPr="005162E5">
              <w:rPr>
                <w:rFonts w:ascii="Palatino Linotype" w:hAnsi="Palatino Linotype" w:cstheme="majorBidi"/>
                <w:color w:val="000000"/>
                <w:sz w:val="20"/>
                <w:szCs w:val="20"/>
              </w:rPr>
              <w:t>84</w:t>
            </w:r>
          </w:p>
        </w:tc>
        <w:tc>
          <w:tcPr>
            <w:tcW w:w="614" w:type="pct"/>
            <w:vAlign w:val="bottom"/>
          </w:tcPr>
          <w:p w14:paraId="3B7EDB36" w14:textId="77777777" w:rsidR="005162E5" w:rsidRPr="005162E5" w:rsidRDefault="005162E5" w:rsidP="005162E5">
            <w:pPr>
              <w:spacing w:after="0" w:line="240" w:lineRule="auto"/>
              <w:jc w:val="center"/>
              <w:rPr>
                <w:rFonts w:ascii="Palatino Linotype" w:hAnsi="Palatino Linotype" w:cstheme="majorBidi"/>
                <w:sz w:val="20"/>
                <w:szCs w:val="20"/>
              </w:rPr>
            </w:pPr>
            <w:r w:rsidRPr="005162E5">
              <w:rPr>
                <w:rFonts w:ascii="Palatino Linotype" w:hAnsi="Palatino Linotype" w:cstheme="majorBidi"/>
                <w:color w:val="000000"/>
                <w:sz w:val="20"/>
                <w:szCs w:val="20"/>
              </w:rPr>
              <w:t>58</w:t>
            </w:r>
          </w:p>
        </w:tc>
        <w:tc>
          <w:tcPr>
            <w:tcW w:w="716" w:type="pct"/>
            <w:vAlign w:val="bottom"/>
          </w:tcPr>
          <w:p w14:paraId="0CAC72AC" w14:textId="77777777" w:rsidR="005162E5" w:rsidRPr="005162E5" w:rsidRDefault="005162E5" w:rsidP="005162E5">
            <w:pPr>
              <w:spacing w:after="0" w:line="240" w:lineRule="auto"/>
              <w:jc w:val="center"/>
              <w:rPr>
                <w:rFonts w:ascii="Palatino Linotype" w:hAnsi="Palatino Linotype" w:cstheme="majorBidi"/>
                <w:sz w:val="20"/>
                <w:szCs w:val="20"/>
              </w:rPr>
            </w:pPr>
            <w:r w:rsidRPr="005162E5">
              <w:rPr>
                <w:rFonts w:ascii="Palatino Linotype" w:hAnsi="Palatino Linotype" w:cstheme="majorBidi"/>
                <w:color w:val="000000"/>
                <w:sz w:val="20"/>
                <w:szCs w:val="20"/>
              </w:rPr>
              <w:t>66</w:t>
            </w:r>
          </w:p>
        </w:tc>
      </w:tr>
      <w:tr w:rsidR="005162E5" w:rsidRPr="005162E5" w14:paraId="38564975" w14:textId="77777777" w:rsidTr="005162E5">
        <w:tc>
          <w:tcPr>
            <w:tcW w:w="337" w:type="pct"/>
            <w:shd w:val="clear" w:color="auto" w:fill="auto"/>
          </w:tcPr>
          <w:p w14:paraId="01CAADDC" w14:textId="77777777" w:rsidR="005162E5" w:rsidRPr="005162E5" w:rsidRDefault="005162E5" w:rsidP="005162E5">
            <w:pPr>
              <w:shd w:val="clear" w:color="auto" w:fill="FFFFFF"/>
              <w:spacing w:after="0" w:line="240" w:lineRule="auto"/>
              <w:textAlignment w:val="baseline"/>
              <w:rPr>
                <w:rFonts w:ascii="Palatino Linotype" w:hAnsi="Palatino Linotype"/>
                <w:sz w:val="20"/>
              </w:rPr>
            </w:pPr>
            <w:r w:rsidRPr="005162E5">
              <w:rPr>
                <w:rFonts w:ascii="Palatino Linotype" w:hAnsi="Palatino Linotype"/>
                <w:sz w:val="20"/>
              </w:rPr>
              <w:t>3.</w:t>
            </w:r>
          </w:p>
        </w:tc>
        <w:tc>
          <w:tcPr>
            <w:tcW w:w="1438" w:type="pct"/>
            <w:shd w:val="clear" w:color="auto" w:fill="auto"/>
          </w:tcPr>
          <w:p w14:paraId="577C8093" w14:textId="77777777" w:rsidR="005162E5" w:rsidRPr="005162E5" w:rsidRDefault="005162E5" w:rsidP="005162E5">
            <w:pPr>
              <w:shd w:val="clear" w:color="auto" w:fill="FFFFFF"/>
              <w:spacing w:after="0" w:line="240" w:lineRule="auto"/>
              <w:textAlignment w:val="baseline"/>
              <w:rPr>
                <w:rFonts w:ascii="Palatino Linotype" w:hAnsi="Palatino Linotype"/>
                <w:iCs/>
                <w:sz w:val="20"/>
                <w:szCs w:val="20"/>
              </w:rPr>
            </w:pPr>
            <w:r w:rsidRPr="005162E5">
              <w:rPr>
                <w:rFonts w:ascii="Palatino Linotype" w:hAnsi="Palatino Linotype"/>
                <w:sz w:val="20"/>
                <w:szCs w:val="20"/>
              </w:rPr>
              <w:t>Value Autonomy</w:t>
            </w:r>
          </w:p>
        </w:tc>
        <w:tc>
          <w:tcPr>
            <w:tcW w:w="724" w:type="pct"/>
            <w:shd w:val="clear" w:color="auto" w:fill="auto"/>
            <w:vAlign w:val="bottom"/>
          </w:tcPr>
          <w:p w14:paraId="5E5D7553" w14:textId="77777777" w:rsidR="005162E5" w:rsidRPr="005162E5" w:rsidRDefault="005162E5" w:rsidP="005162E5">
            <w:pPr>
              <w:spacing w:after="0" w:line="240" w:lineRule="auto"/>
              <w:jc w:val="center"/>
              <w:rPr>
                <w:rFonts w:ascii="Palatino Linotype" w:hAnsi="Palatino Linotype" w:cstheme="majorBidi"/>
                <w:sz w:val="20"/>
                <w:szCs w:val="20"/>
              </w:rPr>
            </w:pPr>
            <w:r w:rsidRPr="005162E5">
              <w:rPr>
                <w:rFonts w:ascii="Palatino Linotype" w:hAnsi="Palatino Linotype" w:cstheme="majorBidi"/>
                <w:color w:val="000000"/>
                <w:sz w:val="20"/>
                <w:szCs w:val="20"/>
              </w:rPr>
              <w:t>65</w:t>
            </w:r>
          </w:p>
        </w:tc>
        <w:tc>
          <w:tcPr>
            <w:tcW w:w="1170" w:type="pct"/>
            <w:shd w:val="clear" w:color="auto" w:fill="auto"/>
            <w:vAlign w:val="bottom"/>
          </w:tcPr>
          <w:p w14:paraId="426ACD8A" w14:textId="77777777" w:rsidR="005162E5" w:rsidRPr="005162E5" w:rsidRDefault="005162E5" w:rsidP="005162E5">
            <w:pPr>
              <w:spacing w:after="0" w:line="240" w:lineRule="auto"/>
              <w:jc w:val="center"/>
              <w:rPr>
                <w:rFonts w:ascii="Palatino Linotype" w:hAnsi="Palatino Linotype" w:cstheme="majorBidi"/>
                <w:sz w:val="20"/>
                <w:szCs w:val="20"/>
              </w:rPr>
            </w:pPr>
            <w:r w:rsidRPr="005162E5">
              <w:rPr>
                <w:rFonts w:ascii="Palatino Linotype" w:hAnsi="Palatino Linotype" w:cstheme="majorBidi"/>
                <w:color w:val="000000"/>
                <w:sz w:val="20"/>
                <w:szCs w:val="20"/>
              </w:rPr>
              <w:t>86</w:t>
            </w:r>
          </w:p>
        </w:tc>
        <w:tc>
          <w:tcPr>
            <w:tcW w:w="614" w:type="pct"/>
            <w:vAlign w:val="bottom"/>
          </w:tcPr>
          <w:p w14:paraId="165BFF8D" w14:textId="77777777" w:rsidR="005162E5" w:rsidRPr="005162E5" w:rsidRDefault="005162E5" w:rsidP="005162E5">
            <w:pPr>
              <w:spacing w:after="0" w:line="240" w:lineRule="auto"/>
              <w:jc w:val="center"/>
              <w:rPr>
                <w:rFonts w:ascii="Palatino Linotype" w:hAnsi="Palatino Linotype" w:cstheme="majorBidi"/>
                <w:sz w:val="20"/>
                <w:szCs w:val="20"/>
              </w:rPr>
            </w:pPr>
            <w:r w:rsidRPr="005162E5">
              <w:rPr>
                <w:rFonts w:ascii="Palatino Linotype" w:hAnsi="Palatino Linotype" w:cstheme="majorBidi"/>
                <w:color w:val="000000"/>
                <w:sz w:val="20"/>
                <w:szCs w:val="20"/>
              </w:rPr>
              <w:t>64</w:t>
            </w:r>
          </w:p>
        </w:tc>
        <w:tc>
          <w:tcPr>
            <w:tcW w:w="716" w:type="pct"/>
            <w:vAlign w:val="bottom"/>
          </w:tcPr>
          <w:p w14:paraId="62678496" w14:textId="77777777" w:rsidR="005162E5" w:rsidRPr="005162E5" w:rsidRDefault="005162E5" w:rsidP="005162E5">
            <w:pPr>
              <w:spacing w:after="0" w:line="240" w:lineRule="auto"/>
              <w:jc w:val="center"/>
              <w:rPr>
                <w:rFonts w:ascii="Palatino Linotype" w:hAnsi="Palatino Linotype" w:cstheme="majorBidi"/>
                <w:sz w:val="20"/>
                <w:szCs w:val="20"/>
              </w:rPr>
            </w:pPr>
            <w:r w:rsidRPr="005162E5">
              <w:rPr>
                <w:rFonts w:ascii="Palatino Linotype" w:hAnsi="Palatino Linotype" w:cstheme="majorBidi"/>
                <w:color w:val="000000"/>
                <w:sz w:val="20"/>
                <w:szCs w:val="20"/>
              </w:rPr>
              <w:t>65</w:t>
            </w:r>
          </w:p>
        </w:tc>
      </w:tr>
      <w:tr w:rsidR="005162E5" w:rsidRPr="005162E5" w14:paraId="4D656ADD" w14:textId="77777777" w:rsidTr="005162E5">
        <w:trPr>
          <w:trHeight w:val="187"/>
        </w:trPr>
        <w:tc>
          <w:tcPr>
            <w:tcW w:w="1775" w:type="pct"/>
            <w:gridSpan w:val="2"/>
            <w:tcBorders>
              <w:top w:val="single" w:sz="4" w:space="0" w:color="auto"/>
              <w:bottom w:val="single" w:sz="4" w:space="0" w:color="auto"/>
            </w:tcBorders>
            <w:shd w:val="clear" w:color="auto" w:fill="auto"/>
            <w:vAlign w:val="center"/>
          </w:tcPr>
          <w:p w14:paraId="614CD49C" w14:textId="77777777" w:rsidR="005162E5" w:rsidRPr="005162E5" w:rsidRDefault="005162E5" w:rsidP="005162E5">
            <w:pPr>
              <w:shd w:val="clear" w:color="auto" w:fill="FFFFFF"/>
              <w:spacing w:after="0" w:line="240" w:lineRule="auto"/>
              <w:jc w:val="center"/>
              <w:textAlignment w:val="baseline"/>
              <w:rPr>
                <w:rFonts w:ascii="Palatino Linotype" w:hAnsi="Palatino Linotype"/>
                <w:sz w:val="20"/>
              </w:rPr>
            </w:pPr>
            <w:r w:rsidRPr="005162E5">
              <w:rPr>
                <w:rFonts w:ascii="Palatino Linotype" w:hAnsi="Palatino Linotype"/>
                <w:sz w:val="20"/>
              </w:rPr>
              <w:t xml:space="preserve">Average Combined Percentage </w:t>
            </w:r>
          </w:p>
        </w:tc>
        <w:tc>
          <w:tcPr>
            <w:tcW w:w="724" w:type="pct"/>
            <w:tcBorders>
              <w:top w:val="single" w:sz="4" w:space="0" w:color="auto"/>
              <w:bottom w:val="single" w:sz="4" w:space="0" w:color="auto"/>
            </w:tcBorders>
            <w:shd w:val="clear" w:color="auto" w:fill="auto"/>
            <w:vAlign w:val="bottom"/>
          </w:tcPr>
          <w:p w14:paraId="5B854CF8" w14:textId="77777777" w:rsidR="005162E5" w:rsidRPr="005162E5" w:rsidRDefault="005162E5" w:rsidP="005162E5">
            <w:pPr>
              <w:spacing w:after="0" w:line="240" w:lineRule="auto"/>
              <w:jc w:val="center"/>
              <w:rPr>
                <w:rFonts w:ascii="Palatino Linotype" w:hAnsi="Palatino Linotype" w:cstheme="majorBidi"/>
                <w:sz w:val="20"/>
                <w:szCs w:val="20"/>
              </w:rPr>
            </w:pPr>
            <w:r w:rsidRPr="005162E5">
              <w:rPr>
                <w:rFonts w:ascii="Palatino Linotype" w:hAnsi="Palatino Linotype" w:cstheme="majorBidi"/>
                <w:color w:val="000000"/>
                <w:sz w:val="20"/>
                <w:szCs w:val="20"/>
              </w:rPr>
              <w:t>62</w:t>
            </w:r>
          </w:p>
        </w:tc>
        <w:tc>
          <w:tcPr>
            <w:tcW w:w="1170" w:type="pct"/>
            <w:tcBorders>
              <w:top w:val="single" w:sz="4" w:space="0" w:color="auto"/>
              <w:bottom w:val="single" w:sz="4" w:space="0" w:color="auto"/>
            </w:tcBorders>
            <w:shd w:val="clear" w:color="auto" w:fill="auto"/>
            <w:vAlign w:val="bottom"/>
          </w:tcPr>
          <w:p w14:paraId="23E6C04E" w14:textId="77777777" w:rsidR="005162E5" w:rsidRPr="005162E5" w:rsidRDefault="005162E5" w:rsidP="005162E5">
            <w:pPr>
              <w:spacing w:after="0" w:line="240" w:lineRule="auto"/>
              <w:jc w:val="center"/>
              <w:rPr>
                <w:rFonts w:ascii="Palatino Linotype" w:hAnsi="Palatino Linotype" w:cstheme="majorBidi"/>
                <w:sz w:val="20"/>
                <w:szCs w:val="20"/>
              </w:rPr>
            </w:pPr>
            <w:r w:rsidRPr="005162E5">
              <w:rPr>
                <w:rFonts w:ascii="Palatino Linotype" w:hAnsi="Palatino Linotype" w:cstheme="majorBidi"/>
                <w:color w:val="000000"/>
                <w:sz w:val="20"/>
                <w:szCs w:val="20"/>
              </w:rPr>
              <w:t>85</w:t>
            </w:r>
          </w:p>
        </w:tc>
        <w:tc>
          <w:tcPr>
            <w:tcW w:w="614" w:type="pct"/>
            <w:tcBorders>
              <w:top w:val="single" w:sz="4" w:space="0" w:color="auto"/>
              <w:bottom w:val="single" w:sz="4" w:space="0" w:color="auto"/>
            </w:tcBorders>
            <w:vAlign w:val="center"/>
          </w:tcPr>
          <w:p w14:paraId="666C2DA0" w14:textId="77777777" w:rsidR="005162E5" w:rsidRPr="005162E5" w:rsidRDefault="005162E5" w:rsidP="005162E5">
            <w:pPr>
              <w:spacing w:after="0" w:line="240" w:lineRule="auto"/>
              <w:jc w:val="center"/>
              <w:rPr>
                <w:rFonts w:ascii="Palatino Linotype" w:hAnsi="Palatino Linotype" w:cstheme="majorBidi"/>
                <w:sz w:val="20"/>
                <w:szCs w:val="20"/>
              </w:rPr>
            </w:pPr>
            <w:r w:rsidRPr="005162E5">
              <w:rPr>
                <w:rFonts w:ascii="Palatino Linotype" w:hAnsi="Palatino Linotype" w:cstheme="majorBidi"/>
                <w:color w:val="000000"/>
                <w:sz w:val="20"/>
                <w:szCs w:val="20"/>
              </w:rPr>
              <w:t>61</w:t>
            </w:r>
          </w:p>
        </w:tc>
        <w:tc>
          <w:tcPr>
            <w:tcW w:w="716" w:type="pct"/>
            <w:tcBorders>
              <w:top w:val="single" w:sz="4" w:space="0" w:color="auto"/>
              <w:bottom w:val="single" w:sz="4" w:space="0" w:color="auto"/>
            </w:tcBorders>
            <w:vAlign w:val="bottom"/>
          </w:tcPr>
          <w:p w14:paraId="5F1F434B" w14:textId="77777777" w:rsidR="005162E5" w:rsidRPr="005162E5" w:rsidRDefault="005162E5" w:rsidP="005162E5">
            <w:pPr>
              <w:spacing w:after="0" w:line="240" w:lineRule="auto"/>
              <w:jc w:val="center"/>
              <w:rPr>
                <w:rFonts w:ascii="Palatino Linotype" w:hAnsi="Palatino Linotype" w:cstheme="majorBidi"/>
                <w:sz w:val="20"/>
                <w:szCs w:val="20"/>
              </w:rPr>
            </w:pPr>
            <w:r w:rsidRPr="005162E5">
              <w:rPr>
                <w:rFonts w:ascii="Palatino Linotype" w:hAnsi="Palatino Linotype" w:cstheme="majorBidi"/>
                <w:color w:val="000000"/>
                <w:sz w:val="20"/>
                <w:szCs w:val="20"/>
              </w:rPr>
              <w:t>65</w:t>
            </w:r>
          </w:p>
        </w:tc>
      </w:tr>
    </w:tbl>
    <w:p w14:paraId="46C1793A" w14:textId="77777777" w:rsidR="00717434" w:rsidRDefault="00717434" w:rsidP="005B1C33">
      <w:pPr>
        <w:pStyle w:val="Alishlah31text"/>
        <w:ind w:left="426" w:firstLine="0"/>
        <w:rPr>
          <w:rFonts w:eastAsia="Arial"/>
          <w:bCs/>
        </w:rPr>
      </w:pPr>
    </w:p>
    <w:p w14:paraId="075470DA" w14:textId="77777777" w:rsidR="00717434" w:rsidRDefault="00717434" w:rsidP="005162E5">
      <w:pPr>
        <w:pStyle w:val="Alishlah31text"/>
        <w:spacing w:after="240"/>
        <w:ind w:firstLine="0"/>
        <w:rPr>
          <w:rFonts w:eastAsia="Arial"/>
          <w:bCs/>
        </w:rPr>
      </w:pPr>
      <w:r>
        <w:rPr>
          <w:rFonts w:eastAsia="Arial"/>
          <w:bCs/>
        </w:rPr>
        <w:tab/>
      </w:r>
      <w:r w:rsidRPr="00717434">
        <w:rPr>
          <w:rFonts w:eastAsia="Arial"/>
          <w:bCs/>
        </w:rPr>
        <w:t xml:space="preserve">Table 8 shows that students' </w:t>
      </w:r>
      <w:r w:rsidR="005162E5" w:rsidRPr="005162E5">
        <w:rPr>
          <w:rFonts w:eastAsia="Arial"/>
          <w:bCs/>
        </w:rPr>
        <w:t xml:space="preserve">Learning Autonomy </w:t>
      </w:r>
      <w:r w:rsidRPr="00717434">
        <w:rPr>
          <w:rFonts w:eastAsia="Arial"/>
          <w:bCs/>
        </w:rPr>
        <w:t xml:space="preserve">obtained a combined average percentage of 71% before using the e-module based on a socio-scientific issues approach and increased to 87% after using the module. This data shows that students' </w:t>
      </w:r>
      <w:r w:rsidR="005162E5" w:rsidRPr="005162E5">
        <w:rPr>
          <w:rFonts w:eastAsia="Arial"/>
          <w:bCs/>
        </w:rPr>
        <w:t xml:space="preserve">Learning Autonomy </w:t>
      </w:r>
      <w:r w:rsidRPr="00717434">
        <w:rPr>
          <w:rFonts w:eastAsia="Arial"/>
          <w:bCs/>
        </w:rPr>
        <w:t>increase after taking part in learning using e-modules based on a socio-scientific issues approach. Data from normality test data for environmental care capabilities can be seen in Table 4.21.</w:t>
      </w:r>
    </w:p>
    <w:p w14:paraId="4D7A194F" w14:textId="77777777" w:rsidR="00627D59" w:rsidRPr="00717434" w:rsidRDefault="00627D59" w:rsidP="005162E5">
      <w:pPr>
        <w:pStyle w:val="Alishlah31text"/>
        <w:spacing w:after="240"/>
        <w:ind w:firstLine="0"/>
        <w:rPr>
          <w:rFonts w:eastAsia="Arial"/>
          <w:bCs/>
        </w:rPr>
      </w:pPr>
    </w:p>
    <w:p w14:paraId="6029DBCA" w14:textId="77777777" w:rsidR="00717434" w:rsidRPr="00717434" w:rsidRDefault="00717434" w:rsidP="005B1C33">
      <w:pPr>
        <w:pStyle w:val="Alishlah31text"/>
        <w:ind w:firstLine="0"/>
        <w:rPr>
          <w:rFonts w:eastAsia="Arial"/>
          <w:bCs/>
          <w:iCs/>
        </w:rPr>
      </w:pPr>
      <w:bookmarkStart w:id="11" w:name="_Toc149886424"/>
      <w:bookmarkStart w:id="12" w:name="_Toc106010443"/>
      <w:bookmarkStart w:id="13" w:name="_Toc138671346"/>
      <w:r w:rsidRPr="00594022">
        <w:t xml:space="preserve">Table </w:t>
      </w:r>
      <w:r w:rsidRPr="00D72067">
        <w:rPr>
          <w:rFonts w:eastAsia="Arial"/>
        </w:rPr>
        <w:fldChar w:fldCharType="begin"/>
      </w:r>
      <w:r w:rsidRPr="00D72067">
        <w:rPr>
          <w:rFonts w:eastAsia="Arial"/>
        </w:rPr>
        <w:instrText xml:space="preserve"> SEQ Tabel \* ARABIC \s 1 </w:instrText>
      </w:r>
      <w:r w:rsidRPr="00D72067">
        <w:rPr>
          <w:rFonts w:eastAsia="Arial"/>
        </w:rPr>
        <w:fldChar w:fldCharType="separate"/>
      </w:r>
      <w:r>
        <w:rPr>
          <w:rFonts w:eastAsia="Arial"/>
          <w:noProof/>
        </w:rPr>
        <w:t xml:space="preserve">9 </w:t>
      </w:r>
      <w:r w:rsidRPr="00D72067">
        <w:rPr>
          <w:rFonts w:eastAsia="Arial"/>
          <w:lang w:val="id"/>
        </w:rPr>
        <w:fldChar w:fldCharType="end"/>
      </w:r>
      <w:r>
        <w:rPr>
          <w:rFonts w:eastAsia="Arial"/>
          <w:bCs/>
          <w:iCs/>
        </w:rPr>
        <w:t>Normality Test Results for Environmental Care Capability Data</w:t>
      </w:r>
      <w:bookmarkEnd w:id="11"/>
      <w:r w:rsidRPr="00717434">
        <w:rPr>
          <w:rFonts w:eastAsia="Arial"/>
          <w:bCs/>
          <w:iCs/>
        </w:rPr>
        <w:t xml:space="preserve"> </w:t>
      </w:r>
      <w:bookmarkEnd w:id="12"/>
      <w:bookmarkEnd w:id="13"/>
    </w:p>
    <w:tbl>
      <w:tblPr>
        <w:tblW w:w="5000" w:type="pct"/>
        <w:tblLook w:val="04A0" w:firstRow="1" w:lastRow="0" w:firstColumn="1" w:lastColumn="0" w:noHBand="0" w:noVBand="1"/>
      </w:tblPr>
      <w:tblGrid>
        <w:gridCol w:w="4192"/>
        <w:gridCol w:w="1612"/>
        <w:gridCol w:w="1612"/>
        <w:gridCol w:w="1610"/>
      </w:tblGrid>
      <w:tr w:rsidR="00717434" w:rsidRPr="00717434" w14:paraId="7598F384" w14:textId="77777777" w:rsidTr="005B1C33">
        <w:tc>
          <w:tcPr>
            <w:tcW w:w="2322" w:type="pct"/>
            <w:vMerge w:val="restart"/>
            <w:tcBorders>
              <w:top w:val="single" w:sz="4" w:space="0" w:color="auto"/>
            </w:tcBorders>
            <w:shd w:val="clear" w:color="auto" w:fill="auto"/>
            <w:vAlign w:val="center"/>
          </w:tcPr>
          <w:p w14:paraId="40E1CA65" w14:textId="77777777" w:rsidR="00717434" w:rsidRPr="00717434" w:rsidRDefault="00717434" w:rsidP="005B1C33">
            <w:pPr>
              <w:pStyle w:val="Alishlah31text"/>
              <w:rPr>
                <w:rFonts w:eastAsia="Arial"/>
                <w:bCs/>
              </w:rPr>
            </w:pPr>
            <w:r w:rsidRPr="00717434">
              <w:rPr>
                <w:rFonts w:eastAsia="Arial"/>
                <w:bCs/>
              </w:rPr>
              <w:t>Environmental Care Capability Data</w:t>
            </w:r>
          </w:p>
        </w:tc>
        <w:tc>
          <w:tcPr>
            <w:tcW w:w="2678" w:type="pct"/>
            <w:gridSpan w:val="3"/>
            <w:tcBorders>
              <w:top w:val="single" w:sz="4" w:space="0" w:color="auto"/>
              <w:bottom w:val="single" w:sz="4" w:space="0" w:color="auto"/>
            </w:tcBorders>
            <w:shd w:val="clear" w:color="auto" w:fill="auto"/>
            <w:vAlign w:val="center"/>
          </w:tcPr>
          <w:p w14:paraId="311E61C1" w14:textId="77777777" w:rsidR="00717434" w:rsidRPr="00717434" w:rsidRDefault="00717434" w:rsidP="005B1C33">
            <w:pPr>
              <w:pStyle w:val="Alishlah31text"/>
              <w:rPr>
                <w:rFonts w:eastAsia="Arial"/>
                <w:bCs/>
                <w:i/>
              </w:rPr>
            </w:pPr>
            <w:r w:rsidRPr="00717434">
              <w:rPr>
                <w:rFonts w:eastAsia="Arial"/>
                <w:bCs/>
                <w:i/>
              </w:rPr>
              <w:t>Kolmogorov-Smirnov</w:t>
            </w:r>
          </w:p>
        </w:tc>
      </w:tr>
      <w:tr w:rsidR="00717434" w:rsidRPr="00717434" w14:paraId="4DBD0A2B" w14:textId="77777777" w:rsidTr="005162E5">
        <w:tc>
          <w:tcPr>
            <w:tcW w:w="2322" w:type="pct"/>
            <w:vMerge/>
            <w:tcBorders>
              <w:bottom w:val="single" w:sz="4" w:space="0" w:color="auto"/>
            </w:tcBorders>
            <w:shd w:val="clear" w:color="auto" w:fill="auto"/>
            <w:vAlign w:val="center"/>
          </w:tcPr>
          <w:p w14:paraId="07C2F6F5" w14:textId="77777777" w:rsidR="00717434" w:rsidRPr="00717434" w:rsidRDefault="00717434" w:rsidP="005B1C33">
            <w:pPr>
              <w:pStyle w:val="Alishlah31text"/>
              <w:rPr>
                <w:rFonts w:eastAsia="Arial"/>
                <w:bCs/>
              </w:rPr>
            </w:pPr>
          </w:p>
        </w:tc>
        <w:tc>
          <w:tcPr>
            <w:tcW w:w="893" w:type="pct"/>
            <w:tcBorders>
              <w:top w:val="single" w:sz="4" w:space="0" w:color="auto"/>
              <w:bottom w:val="single" w:sz="4" w:space="0" w:color="auto"/>
            </w:tcBorders>
            <w:shd w:val="clear" w:color="auto" w:fill="auto"/>
            <w:vAlign w:val="center"/>
          </w:tcPr>
          <w:p w14:paraId="5D88CCF9" w14:textId="77777777" w:rsidR="00717434" w:rsidRPr="00717434" w:rsidRDefault="00717434" w:rsidP="005B1C33">
            <w:pPr>
              <w:pStyle w:val="Alishlah31text"/>
              <w:rPr>
                <w:rFonts w:eastAsia="Arial"/>
                <w:bCs/>
                <w:i/>
              </w:rPr>
            </w:pPr>
            <w:r w:rsidRPr="00717434">
              <w:rPr>
                <w:rFonts w:eastAsia="Arial"/>
                <w:bCs/>
                <w:i/>
              </w:rPr>
              <w:t>Statistics</w:t>
            </w:r>
          </w:p>
        </w:tc>
        <w:tc>
          <w:tcPr>
            <w:tcW w:w="893" w:type="pct"/>
            <w:tcBorders>
              <w:top w:val="single" w:sz="4" w:space="0" w:color="auto"/>
              <w:bottom w:val="single" w:sz="4" w:space="0" w:color="auto"/>
            </w:tcBorders>
            <w:shd w:val="clear" w:color="auto" w:fill="auto"/>
            <w:vAlign w:val="center"/>
          </w:tcPr>
          <w:p w14:paraId="642C6098" w14:textId="77777777" w:rsidR="00717434" w:rsidRPr="00717434" w:rsidRDefault="00717434" w:rsidP="005B1C33">
            <w:pPr>
              <w:pStyle w:val="Alishlah31text"/>
              <w:rPr>
                <w:rFonts w:eastAsia="Arial"/>
                <w:bCs/>
                <w:i/>
              </w:rPr>
            </w:pPr>
            <w:proofErr w:type="spellStart"/>
            <w:r w:rsidRPr="00717434">
              <w:rPr>
                <w:rFonts w:eastAsia="Arial"/>
                <w:bCs/>
                <w:i/>
              </w:rPr>
              <w:t>df</w:t>
            </w:r>
            <w:proofErr w:type="spellEnd"/>
          </w:p>
        </w:tc>
        <w:tc>
          <w:tcPr>
            <w:tcW w:w="892" w:type="pct"/>
            <w:tcBorders>
              <w:top w:val="single" w:sz="4" w:space="0" w:color="auto"/>
              <w:bottom w:val="single" w:sz="4" w:space="0" w:color="auto"/>
            </w:tcBorders>
            <w:shd w:val="clear" w:color="auto" w:fill="auto"/>
            <w:vAlign w:val="center"/>
          </w:tcPr>
          <w:p w14:paraId="158295E4" w14:textId="77777777" w:rsidR="00717434" w:rsidRPr="00717434" w:rsidRDefault="00717434" w:rsidP="005B1C33">
            <w:pPr>
              <w:pStyle w:val="Alishlah31text"/>
              <w:rPr>
                <w:rFonts w:eastAsia="Arial"/>
                <w:bCs/>
                <w:i/>
              </w:rPr>
            </w:pPr>
            <w:r w:rsidRPr="00717434">
              <w:rPr>
                <w:rFonts w:eastAsia="Arial"/>
                <w:bCs/>
                <w:i/>
              </w:rPr>
              <w:t>Sig.</w:t>
            </w:r>
          </w:p>
        </w:tc>
      </w:tr>
      <w:tr w:rsidR="005162E5" w:rsidRPr="00717434" w14:paraId="77C17DA5" w14:textId="77777777" w:rsidTr="005162E5">
        <w:tc>
          <w:tcPr>
            <w:tcW w:w="2322" w:type="pct"/>
            <w:tcBorders>
              <w:top w:val="single" w:sz="4" w:space="0" w:color="auto"/>
              <w:bottom w:val="single" w:sz="4" w:space="0" w:color="auto"/>
            </w:tcBorders>
            <w:shd w:val="clear" w:color="auto" w:fill="auto"/>
            <w:vAlign w:val="center"/>
          </w:tcPr>
          <w:p w14:paraId="683BF241" w14:textId="77777777" w:rsidR="005162E5" w:rsidRPr="00717434" w:rsidRDefault="005162E5" w:rsidP="005162E5">
            <w:pPr>
              <w:pStyle w:val="Alishlah31text"/>
              <w:rPr>
                <w:rFonts w:eastAsia="Arial"/>
                <w:bCs/>
              </w:rPr>
            </w:pPr>
            <w:r w:rsidRPr="00717434">
              <w:rPr>
                <w:rFonts w:eastAsia="Arial"/>
                <w:bCs/>
              </w:rPr>
              <w:t>previous experiments</w:t>
            </w:r>
          </w:p>
        </w:tc>
        <w:tc>
          <w:tcPr>
            <w:tcW w:w="893" w:type="pct"/>
            <w:tcBorders>
              <w:top w:val="single" w:sz="4" w:space="0" w:color="auto"/>
              <w:bottom w:val="single" w:sz="4" w:space="0" w:color="auto"/>
            </w:tcBorders>
            <w:shd w:val="clear" w:color="auto" w:fill="auto"/>
          </w:tcPr>
          <w:p w14:paraId="5EC99143" w14:textId="77777777" w:rsidR="005162E5" w:rsidRDefault="005162E5" w:rsidP="005162E5">
            <w:pPr>
              <w:spacing w:after="0" w:line="240" w:lineRule="auto"/>
              <w:jc w:val="center"/>
              <w:rPr>
                <w:rFonts w:asciiTheme="majorBidi" w:hAnsiTheme="majorBidi" w:cstheme="majorBidi"/>
                <w:sz w:val="20"/>
                <w:szCs w:val="20"/>
              </w:rPr>
            </w:pPr>
            <w:r>
              <w:rPr>
                <w:rFonts w:asciiTheme="majorBidi" w:eastAsia="Calibri" w:hAnsiTheme="majorBidi" w:cstheme="majorBidi"/>
                <w:color w:val="010205"/>
                <w:sz w:val="20"/>
                <w:szCs w:val="20"/>
              </w:rPr>
              <w:t>0.147</w:t>
            </w:r>
          </w:p>
        </w:tc>
        <w:tc>
          <w:tcPr>
            <w:tcW w:w="893" w:type="pct"/>
            <w:tcBorders>
              <w:top w:val="single" w:sz="4" w:space="0" w:color="auto"/>
              <w:bottom w:val="single" w:sz="4" w:space="0" w:color="auto"/>
            </w:tcBorders>
            <w:shd w:val="clear" w:color="auto" w:fill="auto"/>
          </w:tcPr>
          <w:p w14:paraId="75D69586" w14:textId="77777777" w:rsidR="005162E5" w:rsidRDefault="005162E5" w:rsidP="005162E5">
            <w:pPr>
              <w:spacing w:after="0" w:line="240" w:lineRule="auto"/>
              <w:jc w:val="center"/>
              <w:rPr>
                <w:rFonts w:asciiTheme="majorBidi" w:hAnsiTheme="majorBidi" w:cstheme="majorBidi"/>
                <w:sz w:val="20"/>
                <w:szCs w:val="20"/>
              </w:rPr>
            </w:pPr>
            <w:r>
              <w:rPr>
                <w:rFonts w:asciiTheme="majorBidi" w:eastAsia="Calibri" w:hAnsiTheme="majorBidi" w:cstheme="majorBidi"/>
                <w:color w:val="010205"/>
                <w:sz w:val="20"/>
                <w:szCs w:val="20"/>
              </w:rPr>
              <w:t>34</w:t>
            </w:r>
          </w:p>
        </w:tc>
        <w:tc>
          <w:tcPr>
            <w:tcW w:w="892" w:type="pct"/>
            <w:tcBorders>
              <w:top w:val="single" w:sz="4" w:space="0" w:color="auto"/>
              <w:bottom w:val="single" w:sz="4" w:space="0" w:color="auto"/>
            </w:tcBorders>
            <w:shd w:val="clear" w:color="auto" w:fill="auto"/>
          </w:tcPr>
          <w:p w14:paraId="44331BE2" w14:textId="77777777" w:rsidR="005162E5" w:rsidRDefault="005162E5" w:rsidP="005162E5">
            <w:pPr>
              <w:spacing w:after="0" w:line="240" w:lineRule="auto"/>
              <w:jc w:val="center"/>
              <w:rPr>
                <w:rFonts w:asciiTheme="majorBidi" w:hAnsiTheme="majorBidi" w:cstheme="majorBidi"/>
                <w:sz w:val="20"/>
                <w:szCs w:val="20"/>
              </w:rPr>
            </w:pPr>
            <w:r>
              <w:rPr>
                <w:rFonts w:asciiTheme="majorBidi" w:eastAsia="Calibri" w:hAnsiTheme="majorBidi" w:cstheme="majorBidi"/>
                <w:color w:val="010205"/>
                <w:sz w:val="20"/>
                <w:szCs w:val="20"/>
              </w:rPr>
              <w:t>0.053</w:t>
            </w:r>
          </w:p>
        </w:tc>
      </w:tr>
      <w:tr w:rsidR="005162E5" w:rsidRPr="00717434" w14:paraId="387D1620" w14:textId="77777777" w:rsidTr="005162E5">
        <w:tc>
          <w:tcPr>
            <w:tcW w:w="2322" w:type="pct"/>
            <w:tcBorders>
              <w:top w:val="single" w:sz="4" w:space="0" w:color="auto"/>
              <w:bottom w:val="single" w:sz="4" w:space="0" w:color="auto"/>
            </w:tcBorders>
            <w:shd w:val="clear" w:color="auto" w:fill="auto"/>
            <w:vAlign w:val="center"/>
          </w:tcPr>
          <w:p w14:paraId="54FE2D42" w14:textId="77777777" w:rsidR="005162E5" w:rsidRPr="00717434" w:rsidRDefault="005162E5" w:rsidP="005162E5">
            <w:pPr>
              <w:pStyle w:val="Alishlah31text"/>
              <w:rPr>
                <w:rFonts w:eastAsia="Arial"/>
                <w:bCs/>
              </w:rPr>
            </w:pPr>
            <w:r w:rsidRPr="00717434">
              <w:rPr>
                <w:rFonts w:eastAsia="Arial"/>
                <w:bCs/>
              </w:rPr>
              <w:t>experiment after</w:t>
            </w:r>
          </w:p>
        </w:tc>
        <w:tc>
          <w:tcPr>
            <w:tcW w:w="893" w:type="pct"/>
            <w:tcBorders>
              <w:top w:val="single" w:sz="4" w:space="0" w:color="auto"/>
              <w:bottom w:val="single" w:sz="4" w:space="0" w:color="auto"/>
            </w:tcBorders>
            <w:shd w:val="clear" w:color="auto" w:fill="auto"/>
          </w:tcPr>
          <w:p w14:paraId="361B22CE" w14:textId="77777777" w:rsidR="005162E5" w:rsidRDefault="005162E5" w:rsidP="005162E5">
            <w:pPr>
              <w:spacing w:after="0" w:line="240" w:lineRule="auto"/>
              <w:jc w:val="center"/>
              <w:rPr>
                <w:rFonts w:asciiTheme="majorBidi" w:hAnsiTheme="majorBidi" w:cstheme="majorBidi"/>
                <w:sz w:val="20"/>
                <w:szCs w:val="20"/>
              </w:rPr>
            </w:pPr>
            <w:r>
              <w:rPr>
                <w:rFonts w:asciiTheme="majorBidi" w:eastAsia="Calibri" w:hAnsiTheme="majorBidi" w:cstheme="majorBidi"/>
                <w:color w:val="010205"/>
                <w:sz w:val="20"/>
                <w:szCs w:val="20"/>
              </w:rPr>
              <w:t>0.117</w:t>
            </w:r>
          </w:p>
        </w:tc>
        <w:tc>
          <w:tcPr>
            <w:tcW w:w="893" w:type="pct"/>
            <w:tcBorders>
              <w:top w:val="single" w:sz="4" w:space="0" w:color="auto"/>
              <w:bottom w:val="single" w:sz="4" w:space="0" w:color="auto"/>
            </w:tcBorders>
            <w:shd w:val="clear" w:color="auto" w:fill="auto"/>
          </w:tcPr>
          <w:p w14:paraId="4A130CE8" w14:textId="77777777" w:rsidR="005162E5" w:rsidRDefault="005162E5" w:rsidP="005162E5">
            <w:pPr>
              <w:spacing w:after="0" w:line="240" w:lineRule="auto"/>
              <w:jc w:val="center"/>
              <w:rPr>
                <w:rFonts w:asciiTheme="majorBidi" w:hAnsiTheme="majorBidi" w:cstheme="majorBidi"/>
                <w:sz w:val="20"/>
                <w:szCs w:val="20"/>
              </w:rPr>
            </w:pPr>
            <w:r>
              <w:rPr>
                <w:rFonts w:asciiTheme="majorBidi" w:eastAsia="Calibri" w:hAnsiTheme="majorBidi" w:cstheme="majorBidi"/>
                <w:color w:val="010205"/>
                <w:sz w:val="20"/>
                <w:szCs w:val="20"/>
              </w:rPr>
              <w:t>34</w:t>
            </w:r>
          </w:p>
        </w:tc>
        <w:tc>
          <w:tcPr>
            <w:tcW w:w="892" w:type="pct"/>
            <w:tcBorders>
              <w:top w:val="single" w:sz="4" w:space="0" w:color="auto"/>
              <w:bottom w:val="single" w:sz="4" w:space="0" w:color="auto"/>
            </w:tcBorders>
            <w:shd w:val="clear" w:color="auto" w:fill="auto"/>
          </w:tcPr>
          <w:p w14:paraId="57E2F27A" w14:textId="77777777" w:rsidR="005162E5" w:rsidRDefault="005162E5" w:rsidP="005162E5">
            <w:pPr>
              <w:spacing w:after="0" w:line="240" w:lineRule="auto"/>
              <w:jc w:val="center"/>
              <w:rPr>
                <w:rFonts w:asciiTheme="majorBidi" w:hAnsiTheme="majorBidi" w:cstheme="majorBidi"/>
                <w:sz w:val="20"/>
                <w:szCs w:val="20"/>
              </w:rPr>
            </w:pPr>
            <w:r>
              <w:rPr>
                <w:rFonts w:asciiTheme="majorBidi" w:eastAsia="Calibri" w:hAnsiTheme="majorBidi" w:cstheme="majorBidi"/>
                <w:color w:val="010205"/>
                <w:sz w:val="20"/>
                <w:szCs w:val="20"/>
              </w:rPr>
              <w:t>0.200</w:t>
            </w:r>
            <w:r>
              <w:rPr>
                <w:rFonts w:asciiTheme="majorBidi" w:eastAsia="Calibri" w:hAnsiTheme="majorBidi" w:cstheme="majorBidi"/>
                <w:color w:val="010205"/>
                <w:sz w:val="20"/>
                <w:szCs w:val="20"/>
                <w:vertAlign w:val="superscript"/>
              </w:rPr>
              <w:t>*</w:t>
            </w:r>
          </w:p>
        </w:tc>
      </w:tr>
      <w:tr w:rsidR="005162E5" w:rsidRPr="00717434" w14:paraId="480D1585" w14:textId="77777777" w:rsidTr="005162E5">
        <w:tc>
          <w:tcPr>
            <w:tcW w:w="2322" w:type="pct"/>
            <w:tcBorders>
              <w:top w:val="single" w:sz="4" w:space="0" w:color="auto"/>
              <w:bottom w:val="single" w:sz="4" w:space="0" w:color="auto"/>
            </w:tcBorders>
            <w:shd w:val="clear" w:color="auto" w:fill="auto"/>
            <w:vAlign w:val="center"/>
          </w:tcPr>
          <w:p w14:paraId="31C6A15E" w14:textId="77777777" w:rsidR="005162E5" w:rsidRPr="00717434" w:rsidRDefault="005162E5" w:rsidP="005162E5">
            <w:pPr>
              <w:pStyle w:val="Alishlah31text"/>
              <w:rPr>
                <w:rFonts w:eastAsia="Arial"/>
                <w:bCs/>
              </w:rPr>
            </w:pPr>
            <w:r w:rsidRPr="00717434">
              <w:rPr>
                <w:rFonts w:eastAsia="Arial"/>
                <w:bCs/>
              </w:rPr>
              <w:t>control before</w:t>
            </w:r>
          </w:p>
        </w:tc>
        <w:tc>
          <w:tcPr>
            <w:tcW w:w="893" w:type="pct"/>
            <w:tcBorders>
              <w:top w:val="single" w:sz="4" w:space="0" w:color="auto"/>
              <w:bottom w:val="single" w:sz="4" w:space="0" w:color="auto"/>
            </w:tcBorders>
            <w:shd w:val="clear" w:color="auto" w:fill="auto"/>
          </w:tcPr>
          <w:p w14:paraId="2C296186" w14:textId="77777777" w:rsidR="005162E5" w:rsidRDefault="005162E5" w:rsidP="005162E5">
            <w:pPr>
              <w:spacing w:after="0" w:line="240" w:lineRule="auto"/>
              <w:jc w:val="center"/>
              <w:rPr>
                <w:rFonts w:asciiTheme="majorBidi" w:hAnsiTheme="majorBidi" w:cstheme="majorBidi"/>
                <w:sz w:val="20"/>
                <w:szCs w:val="20"/>
              </w:rPr>
            </w:pPr>
            <w:r>
              <w:rPr>
                <w:rFonts w:asciiTheme="majorBidi" w:eastAsia="Calibri" w:hAnsiTheme="majorBidi" w:cstheme="majorBidi"/>
                <w:color w:val="010205"/>
                <w:sz w:val="20"/>
                <w:szCs w:val="20"/>
              </w:rPr>
              <w:t>0.147</w:t>
            </w:r>
          </w:p>
        </w:tc>
        <w:tc>
          <w:tcPr>
            <w:tcW w:w="893" w:type="pct"/>
            <w:tcBorders>
              <w:top w:val="single" w:sz="4" w:space="0" w:color="auto"/>
              <w:bottom w:val="single" w:sz="4" w:space="0" w:color="auto"/>
            </w:tcBorders>
            <w:shd w:val="clear" w:color="auto" w:fill="auto"/>
          </w:tcPr>
          <w:p w14:paraId="4A8F2B5E" w14:textId="77777777" w:rsidR="005162E5" w:rsidRDefault="005162E5" w:rsidP="005162E5">
            <w:pPr>
              <w:spacing w:after="0" w:line="240" w:lineRule="auto"/>
              <w:jc w:val="center"/>
              <w:rPr>
                <w:rFonts w:asciiTheme="majorBidi" w:hAnsiTheme="majorBidi" w:cstheme="majorBidi"/>
                <w:sz w:val="20"/>
                <w:szCs w:val="20"/>
              </w:rPr>
            </w:pPr>
            <w:r>
              <w:rPr>
                <w:rFonts w:asciiTheme="majorBidi" w:eastAsia="Calibri" w:hAnsiTheme="majorBidi" w:cstheme="majorBidi"/>
                <w:color w:val="010205"/>
                <w:sz w:val="20"/>
                <w:szCs w:val="20"/>
              </w:rPr>
              <w:t>32</w:t>
            </w:r>
          </w:p>
        </w:tc>
        <w:tc>
          <w:tcPr>
            <w:tcW w:w="892" w:type="pct"/>
            <w:tcBorders>
              <w:top w:val="single" w:sz="4" w:space="0" w:color="auto"/>
              <w:bottom w:val="single" w:sz="4" w:space="0" w:color="auto"/>
            </w:tcBorders>
            <w:shd w:val="clear" w:color="auto" w:fill="auto"/>
          </w:tcPr>
          <w:p w14:paraId="717F9F3F" w14:textId="77777777" w:rsidR="005162E5" w:rsidRDefault="005162E5" w:rsidP="005162E5">
            <w:pPr>
              <w:spacing w:after="0" w:line="240" w:lineRule="auto"/>
              <w:jc w:val="center"/>
              <w:rPr>
                <w:rFonts w:asciiTheme="majorBidi" w:hAnsiTheme="majorBidi" w:cstheme="majorBidi"/>
                <w:sz w:val="20"/>
                <w:szCs w:val="20"/>
              </w:rPr>
            </w:pPr>
            <w:r>
              <w:rPr>
                <w:rFonts w:asciiTheme="majorBidi" w:eastAsia="Calibri" w:hAnsiTheme="majorBidi" w:cstheme="majorBidi"/>
                <w:color w:val="010205"/>
                <w:sz w:val="20"/>
                <w:szCs w:val="20"/>
              </w:rPr>
              <w:t>0.054</w:t>
            </w:r>
          </w:p>
        </w:tc>
      </w:tr>
      <w:tr w:rsidR="005162E5" w:rsidRPr="00717434" w14:paraId="261E47D7" w14:textId="77777777" w:rsidTr="005162E5">
        <w:tc>
          <w:tcPr>
            <w:tcW w:w="2322" w:type="pct"/>
            <w:tcBorders>
              <w:top w:val="single" w:sz="4" w:space="0" w:color="auto"/>
              <w:bottom w:val="single" w:sz="4" w:space="0" w:color="auto"/>
            </w:tcBorders>
            <w:shd w:val="clear" w:color="auto" w:fill="auto"/>
            <w:vAlign w:val="center"/>
          </w:tcPr>
          <w:p w14:paraId="38FF5CDE" w14:textId="77777777" w:rsidR="005162E5" w:rsidRPr="00717434" w:rsidRDefault="005162E5" w:rsidP="005162E5">
            <w:pPr>
              <w:pStyle w:val="Alishlah31text"/>
              <w:rPr>
                <w:rFonts w:eastAsia="Arial"/>
                <w:bCs/>
              </w:rPr>
            </w:pPr>
            <w:r w:rsidRPr="00717434">
              <w:rPr>
                <w:rFonts w:eastAsia="Arial"/>
                <w:bCs/>
              </w:rPr>
              <w:t>control after</w:t>
            </w:r>
          </w:p>
        </w:tc>
        <w:tc>
          <w:tcPr>
            <w:tcW w:w="893" w:type="pct"/>
            <w:tcBorders>
              <w:top w:val="single" w:sz="4" w:space="0" w:color="auto"/>
              <w:bottom w:val="single" w:sz="4" w:space="0" w:color="auto"/>
            </w:tcBorders>
            <w:shd w:val="clear" w:color="auto" w:fill="auto"/>
          </w:tcPr>
          <w:p w14:paraId="379A8A6A" w14:textId="77777777" w:rsidR="005162E5" w:rsidRDefault="005162E5" w:rsidP="005162E5">
            <w:pPr>
              <w:spacing w:after="0" w:line="240" w:lineRule="auto"/>
              <w:jc w:val="center"/>
              <w:rPr>
                <w:rFonts w:asciiTheme="majorBidi" w:hAnsiTheme="majorBidi" w:cstheme="majorBidi"/>
                <w:sz w:val="20"/>
                <w:szCs w:val="20"/>
              </w:rPr>
            </w:pPr>
            <w:r>
              <w:rPr>
                <w:rFonts w:asciiTheme="majorBidi" w:eastAsia="Calibri" w:hAnsiTheme="majorBidi" w:cstheme="majorBidi"/>
                <w:color w:val="010205"/>
                <w:sz w:val="20"/>
                <w:szCs w:val="20"/>
              </w:rPr>
              <w:t>0.107</w:t>
            </w:r>
          </w:p>
        </w:tc>
        <w:tc>
          <w:tcPr>
            <w:tcW w:w="893" w:type="pct"/>
            <w:tcBorders>
              <w:top w:val="single" w:sz="4" w:space="0" w:color="auto"/>
              <w:bottom w:val="single" w:sz="4" w:space="0" w:color="auto"/>
            </w:tcBorders>
            <w:shd w:val="clear" w:color="auto" w:fill="auto"/>
          </w:tcPr>
          <w:p w14:paraId="3EBCCF36" w14:textId="77777777" w:rsidR="005162E5" w:rsidRDefault="005162E5" w:rsidP="005162E5">
            <w:pPr>
              <w:spacing w:after="0" w:line="240" w:lineRule="auto"/>
              <w:jc w:val="center"/>
              <w:rPr>
                <w:rFonts w:asciiTheme="majorBidi" w:hAnsiTheme="majorBidi" w:cstheme="majorBidi"/>
                <w:sz w:val="20"/>
                <w:szCs w:val="20"/>
              </w:rPr>
            </w:pPr>
            <w:r>
              <w:rPr>
                <w:rFonts w:asciiTheme="majorBidi" w:eastAsia="Calibri" w:hAnsiTheme="majorBidi" w:cstheme="majorBidi"/>
                <w:color w:val="010205"/>
                <w:sz w:val="20"/>
                <w:szCs w:val="20"/>
              </w:rPr>
              <w:t>32</w:t>
            </w:r>
          </w:p>
        </w:tc>
        <w:tc>
          <w:tcPr>
            <w:tcW w:w="892" w:type="pct"/>
            <w:tcBorders>
              <w:top w:val="single" w:sz="4" w:space="0" w:color="auto"/>
              <w:bottom w:val="single" w:sz="4" w:space="0" w:color="auto"/>
            </w:tcBorders>
            <w:shd w:val="clear" w:color="auto" w:fill="auto"/>
          </w:tcPr>
          <w:p w14:paraId="6C662820" w14:textId="77777777" w:rsidR="005162E5" w:rsidRDefault="005162E5" w:rsidP="005162E5">
            <w:pPr>
              <w:spacing w:after="0" w:line="240" w:lineRule="auto"/>
              <w:jc w:val="center"/>
              <w:rPr>
                <w:rFonts w:asciiTheme="majorBidi" w:hAnsiTheme="majorBidi" w:cstheme="majorBidi"/>
                <w:sz w:val="20"/>
                <w:szCs w:val="20"/>
              </w:rPr>
            </w:pPr>
            <w:r>
              <w:rPr>
                <w:rFonts w:asciiTheme="majorBidi" w:eastAsia="Calibri" w:hAnsiTheme="majorBidi" w:cstheme="majorBidi"/>
                <w:color w:val="010205"/>
                <w:sz w:val="20"/>
                <w:szCs w:val="20"/>
              </w:rPr>
              <w:t>0.200</w:t>
            </w:r>
            <w:r>
              <w:rPr>
                <w:rFonts w:asciiTheme="majorBidi" w:eastAsia="Calibri" w:hAnsiTheme="majorBidi" w:cstheme="majorBidi"/>
                <w:color w:val="010205"/>
                <w:sz w:val="20"/>
                <w:szCs w:val="20"/>
                <w:vertAlign w:val="superscript"/>
              </w:rPr>
              <w:t>*</w:t>
            </w:r>
          </w:p>
        </w:tc>
      </w:tr>
    </w:tbl>
    <w:p w14:paraId="72B6D274" w14:textId="77777777" w:rsidR="005B1C33" w:rsidRDefault="005B1C33" w:rsidP="005B1C33">
      <w:pPr>
        <w:pStyle w:val="Alishlah31text"/>
        <w:spacing w:line="240" w:lineRule="auto"/>
        <w:ind w:firstLine="0"/>
        <w:rPr>
          <w:rFonts w:eastAsia="Arial"/>
          <w:bCs/>
          <w:lang w:val="en-ID"/>
        </w:rPr>
      </w:pPr>
    </w:p>
    <w:p w14:paraId="6AB493B0" w14:textId="77777777" w:rsidR="005B1C33" w:rsidRPr="005B1C33" w:rsidRDefault="00717434" w:rsidP="005162E5">
      <w:pPr>
        <w:pStyle w:val="Alishlah31text"/>
        <w:spacing w:after="240"/>
        <w:ind w:firstLine="0"/>
        <w:rPr>
          <w:rFonts w:eastAsia="Arial"/>
          <w:bCs/>
        </w:rPr>
      </w:pPr>
      <w:r>
        <w:rPr>
          <w:rFonts w:eastAsia="Arial"/>
          <w:bCs/>
          <w:lang w:val="en-ID"/>
        </w:rPr>
        <w:tab/>
      </w:r>
      <w:r w:rsidRPr="00717434">
        <w:rPr>
          <w:rFonts w:eastAsia="Arial"/>
          <w:bCs/>
          <w:lang w:val="en-ID"/>
        </w:rPr>
        <w:t xml:space="preserve">Table 9 shows that the data values for students' </w:t>
      </w:r>
      <w:r w:rsidR="005162E5" w:rsidRPr="005162E5">
        <w:rPr>
          <w:rFonts w:eastAsia="Arial"/>
          <w:bCs/>
        </w:rPr>
        <w:t>Learning Autonomy</w:t>
      </w:r>
      <w:r w:rsidRPr="00717434">
        <w:rPr>
          <w:rFonts w:eastAsia="Arial"/>
          <w:bCs/>
          <w:lang w:val="en-ID"/>
        </w:rPr>
        <w:t xml:space="preserve"> before and after using </w:t>
      </w:r>
      <w:r w:rsidRPr="00717434">
        <w:rPr>
          <w:rFonts w:eastAsia="Arial"/>
          <w:bCs/>
          <w:i/>
          <w:iCs/>
          <w:lang w:val="en-ID"/>
        </w:rPr>
        <w:t xml:space="preserve">the </w:t>
      </w:r>
      <w:r w:rsidR="00044F69" w:rsidRPr="008C259E">
        <w:t>module</w:t>
      </w:r>
      <w:r w:rsidRPr="00717434">
        <w:rPr>
          <w:rFonts w:eastAsia="Arial"/>
          <w:bCs/>
          <w:lang w:val="en-ID"/>
        </w:rPr>
        <w:t xml:space="preserve"> each obtained a significance value of &gt;0.05. This means that the data on students' </w:t>
      </w:r>
      <w:r w:rsidR="005162E5" w:rsidRPr="005162E5">
        <w:rPr>
          <w:rFonts w:eastAsia="Arial"/>
          <w:bCs/>
        </w:rPr>
        <w:t>Learning Autonomy</w:t>
      </w:r>
      <w:r w:rsidRPr="00717434">
        <w:rPr>
          <w:rFonts w:eastAsia="Arial"/>
          <w:bCs/>
          <w:lang w:val="en-ID"/>
        </w:rPr>
        <w:t xml:space="preserve"> is normally distributed because it has a sig value&gt; 0.05. Based on these results, the </w:t>
      </w:r>
      <w:r w:rsidRPr="00717434">
        <w:rPr>
          <w:rFonts w:eastAsia="Arial"/>
          <w:bCs/>
          <w:lang w:val="en-ID"/>
        </w:rPr>
        <w:lastRenderedPageBreak/>
        <w:t xml:space="preserve">environmental care capability hypothesis test will be carried out with parametric statistics using the </w:t>
      </w:r>
      <w:r w:rsidRPr="00717434">
        <w:rPr>
          <w:rFonts w:eastAsia="Arial"/>
          <w:bCs/>
          <w:i/>
          <w:lang w:val="en-ID"/>
        </w:rPr>
        <w:t>independent sample t test.</w:t>
      </w:r>
      <w:r w:rsidR="005B1C33" w:rsidRPr="005B1C33">
        <w:rPr>
          <w:rFonts w:ascii="Times New Roman" w:eastAsia="Calibri" w:hAnsi="Times New Roman"/>
          <w:sz w:val="24"/>
          <w:szCs w:val="24"/>
          <w:lang w:eastAsia="en-ID"/>
        </w:rPr>
        <w:t xml:space="preserve"> </w:t>
      </w:r>
      <w:r w:rsidR="005B1C33" w:rsidRPr="005B1C33">
        <w:rPr>
          <w:rFonts w:eastAsia="Arial"/>
          <w:bCs/>
        </w:rPr>
        <w:t xml:space="preserve">Hypothesis test results data on students' </w:t>
      </w:r>
      <w:r w:rsidR="005162E5" w:rsidRPr="005162E5">
        <w:rPr>
          <w:rFonts w:eastAsia="Arial"/>
          <w:bCs/>
        </w:rPr>
        <w:t>Learning Autonomy</w:t>
      </w:r>
      <w:r w:rsidR="005B1C33" w:rsidRPr="005B1C33">
        <w:rPr>
          <w:rFonts w:eastAsia="Arial"/>
          <w:bCs/>
        </w:rPr>
        <w:t xml:space="preserve"> can be seen in Table 10.</w:t>
      </w:r>
    </w:p>
    <w:p w14:paraId="2C92C857" w14:textId="77777777" w:rsidR="005B1C33" w:rsidRPr="005B1C33" w:rsidRDefault="005B1C33" w:rsidP="005B1C33">
      <w:pPr>
        <w:pStyle w:val="Alishlah31text"/>
        <w:ind w:firstLine="0"/>
        <w:rPr>
          <w:rFonts w:eastAsia="Arial"/>
          <w:bCs/>
        </w:rPr>
      </w:pPr>
      <w:bookmarkStart w:id="14" w:name="_Toc149886425"/>
      <w:bookmarkStart w:id="15" w:name="_Toc138671347"/>
      <w:r w:rsidRPr="00594022">
        <w:t xml:space="preserve">Table </w:t>
      </w:r>
      <w:r w:rsidRPr="00D72067">
        <w:rPr>
          <w:rFonts w:eastAsia="Arial"/>
        </w:rPr>
        <w:fldChar w:fldCharType="begin"/>
      </w:r>
      <w:r w:rsidRPr="00D72067">
        <w:rPr>
          <w:rFonts w:eastAsia="Arial"/>
        </w:rPr>
        <w:instrText xml:space="preserve"> SEQ Tabel \* ARABIC \s 1 </w:instrText>
      </w:r>
      <w:r w:rsidRPr="00D72067">
        <w:rPr>
          <w:rFonts w:eastAsia="Arial"/>
        </w:rPr>
        <w:fldChar w:fldCharType="separate"/>
      </w:r>
      <w:r>
        <w:rPr>
          <w:rFonts w:eastAsia="Arial"/>
          <w:noProof/>
        </w:rPr>
        <w:t xml:space="preserve">10 </w:t>
      </w:r>
      <w:r w:rsidRPr="00D72067">
        <w:rPr>
          <w:rFonts w:eastAsia="Arial"/>
          <w:lang w:val="id"/>
        </w:rPr>
        <w:fldChar w:fldCharType="end"/>
      </w:r>
      <w:r>
        <w:rPr>
          <w:rFonts w:eastAsia="Arial"/>
          <w:bCs/>
        </w:rPr>
        <w:t>Hypothesis Test Results Environmental Care Capability Data</w:t>
      </w:r>
      <w:bookmarkEnd w:id="14"/>
      <w:r w:rsidRPr="005B1C33">
        <w:rPr>
          <w:rFonts w:eastAsia="Arial"/>
          <w:bCs/>
        </w:rPr>
        <w:t xml:space="preserve"> </w:t>
      </w:r>
      <w:bookmarkEnd w:id="15"/>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027"/>
        <w:gridCol w:w="1885"/>
        <w:gridCol w:w="1339"/>
        <w:gridCol w:w="968"/>
        <w:gridCol w:w="1164"/>
        <w:gridCol w:w="1361"/>
        <w:gridCol w:w="1282"/>
      </w:tblGrid>
      <w:tr w:rsidR="005B1C33" w:rsidRPr="005B1C33" w14:paraId="54696E34" w14:textId="77777777" w:rsidTr="005B1C33">
        <w:trPr>
          <w:cantSplit/>
          <w:trHeight w:val="510"/>
        </w:trPr>
        <w:tc>
          <w:tcPr>
            <w:tcW w:w="1613" w:type="pct"/>
            <w:gridSpan w:val="2"/>
            <w:vMerge w:val="restart"/>
            <w:shd w:val="clear" w:color="auto" w:fill="auto"/>
            <w:vAlign w:val="center"/>
          </w:tcPr>
          <w:p w14:paraId="161C7FAF" w14:textId="77777777" w:rsidR="005B1C33" w:rsidRPr="005B1C33" w:rsidRDefault="005B1C33" w:rsidP="005B1C33">
            <w:pPr>
              <w:pStyle w:val="Alishlah31text"/>
              <w:spacing w:line="240" w:lineRule="auto"/>
              <w:ind w:firstLine="0"/>
              <w:rPr>
                <w:rFonts w:eastAsia="Arial"/>
                <w:bCs/>
              </w:rPr>
            </w:pPr>
          </w:p>
        </w:tc>
        <w:tc>
          <w:tcPr>
            <w:tcW w:w="742" w:type="pct"/>
            <w:vMerge w:val="restart"/>
            <w:shd w:val="clear" w:color="auto" w:fill="auto"/>
            <w:vAlign w:val="center"/>
          </w:tcPr>
          <w:p w14:paraId="5E5B1A63" w14:textId="77777777" w:rsidR="005B1C33" w:rsidRPr="005B1C33" w:rsidRDefault="005B1C33" w:rsidP="005B1C33">
            <w:pPr>
              <w:pStyle w:val="Alishlah31text"/>
              <w:spacing w:line="240" w:lineRule="auto"/>
              <w:ind w:firstLine="0"/>
              <w:rPr>
                <w:rFonts w:eastAsia="Arial"/>
                <w:bCs/>
              </w:rPr>
            </w:pPr>
            <w:r w:rsidRPr="005B1C33">
              <w:rPr>
                <w:rFonts w:eastAsia="Arial"/>
                <w:bCs/>
              </w:rPr>
              <w:t>F</w:t>
            </w:r>
          </w:p>
        </w:tc>
        <w:tc>
          <w:tcPr>
            <w:tcW w:w="536" w:type="pct"/>
            <w:vMerge w:val="restart"/>
            <w:shd w:val="clear" w:color="auto" w:fill="auto"/>
            <w:vAlign w:val="center"/>
          </w:tcPr>
          <w:p w14:paraId="6810428C" w14:textId="77777777" w:rsidR="005B1C33" w:rsidRPr="005B1C33" w:rsidRDefault="005B1C33" w:rsidP="005B1C33">
            <w:pPr>
              <w:pStyle w:val="Alishlah31text"/>
              <w:spacing w:line="240" w:lineRule="auto"/>
              <w:ind w:firstLine="0"/>
              <w:rPr>
                <w:rFonts w:eastAsia="Arial"/>
                <w:bCs/>
              </w:rPr>
            </w:pPr>
            <w:r w:rsidRPr="005B1C33">
              <w:rPr>
                <w:rFonts w:eastAsia="Arial"/>
                <w:bCs/>
              </w:rPr>
              <w:t>Sig.</w:t>
            </w:r>
          </w:p>
        </w:tc>
        <w:tc>
          <w:tcPr>
            <w:tcW w:w="645" w:type="pct"/>
            <w:vMerge w:val="restart"/>
            <w:shd w:val="clear" w:color="auto" w:fill="auto"/>
            <w:vAlign w:val="center"/>
          </w:tcPr>
          <w:p w14:paraId="52D5D4FE" w14:textId="77777777" w:rsidR="005B1C33" w:rsidRPr="005B1C33" w:rsidRDefault="005B1C33" w:rsidP="005B1C33">
            <w:pPr>
              <w:pStyle w:val="Alishlah31text"/>
              <w:spacing w:line="240" w:lineRule="auto"/>
              <w:ind w:firstLine="0"/>
              <w:rPr>
                <w:rFonts w:eastAsia="Arial"/>
                <w:bCs/>
              </w:rPr>
            </w:pPr>
            <w:r w:rsidRPr="005B1C33">
              <w:rPr>
                <w:rFonts w:eastAsia="Arial"/>
                <w:bCs/>
              </w:rPr>
              <w:t>t</w:t>
            </w:r>
          </w:p>
        </w:tc>
        <w:tc>
          <w:tcPr>
            <w:tcW w:w="754" w:type="pct"/>
            <w:vMerge w:val="restart"/>
            <w:shd w:val="clear" w:color="auto" w:fill="auto"/>
            <w:vAlign w:val="center"/>
          </w:tcPr>
          <w:p w14:paraId="7058EFD5" w14:textId="77777777" w:rsidR="005B1C33" w:rsidRPr="005B1C33" w:rsidRDefault="005B1C33" w:rsidP="005B1C33">
            <w:pPr>
              <w:pStyle w:val="Alishlah31text"/>
              <w:spacing w:line="240" w:lineRule="auto"/>
              <w:ind w:firstLine="0"/>
              <w:rPr>
                <w:rFonts w:eastAsia="Arial"/>
                <w:bCs/>
              </w:rPr>
            </w:pPr>
            <w:proofErr w:type="spellStart"/>
            <w:r w:rsidRPr="005B1C33">
              <w:rPr>
                <w:rFonts w:eastAsia="Arial"/>
                <w:bCs/>
              </w:rPr>
              <w:t>df</w:t>
            </w:r>
            <w:proofErr w:type="spellEnd"/>
          </w:p>
        </w:tc>
        <w:tc>
          <w:tcPr>
            <w:tcW w:w="710" w:type="pct"/>
            <w:vMerge w:val="restart"/>
            <w:shd w:val="clear" w:color="auto" w:fill="auto"/>
            <w:vAlign w:val="center"/>
          </w:tcPr>
          <w:p w14:paraId="1EF5BD3C" w14:textId="77777777" w:rsidR="005B1C33" w:rsidRPr="005B1C33" w:rsidRDefault="005B1C33" w:rsidP="005B1C33">
            <w:pPr>
              <w:pStyle w:val="Alishlah31text"/>
              <w:spacing w:line="240" w:lineRule="auto"/>
              <w:ind w:firstLine="0"/>
              <w:rPr>
                <w:rFonts w:eastAsia="Arial"/>
                <w:bCs/>
              </w:rPr>
            </w:pPr>
            <w:r w:rsidRPr="005B1C33">
              <w:rPr>
                <w:rFonts w:eastAsia="Arial"/>
                <w:bCs/>
              </w:rPr>
              <w:t>Sig. (2-tailed)</w:t>
            </w:r>
          </w:p>
        </w:tc>
      </w:tr>
      <w:tr w:rsidR="005B1C33" w:rsidRPr="005B1C33" w14:paraId="275AB410" w14:textId="77777777" w:rsidTr="00627D59">
        <w:trPr>
          <w:cantSplit/>
          <w:trHeight w:val="270"/>
        </w:trPr>
        <w:tc>
          <w:tcPr>
            <w:tcW w:w="1613" w:type="pct"/>
            <w:gridSpan w:val="2"/>
            <w:vMerge/>
            <w:shd w:val="clear" w:color="auto" w:fill="auto"/>
            <w:vAlign w:val="center"/>
          </w:tcPr>
          <w:p w14:paraId="6BB59EB3" w14:textId="77777777" w:rsidR="005B1C33" w:rsidRPr="005B1C33" w:rsidRDefault="005B1C33" w:rsidP="005B1C33">
            <w:pPr>
              <w:pStyle w:val="Alishlah31text"/>
              <w:spacing w:line="240" w:lineRule="auto"/>
              <w:ind w:firstLine="0"/>
              <w:rPr>
                <w:rFonts w:eastAsia="Arial"/>
                <w:bCs/>
              </w:rPr>
            </w:pPr>
          </w:p>
        </w:tc>
        <w:tc>
          <w:tcPr>
            <w:tcW w:w="742" w:type="pct"/>
            <w:vMerge/>
            <w:shd w:val="clear" w:color="auto" w:fill="auto"/>
            <w:vAlign w:val="center"/>
          </w:tcPr>
          <w:p w14:paraId="319622C1" w14:textId="77777777" w:rsidR="005B1C33" w:rsidRPr="005B1C33" w:rsidRDefault="005B1C33" w:rsidP="005B1C33">
            <w:pPr>
              <w:pStyle w:val="Alishlah31text"/>
              <w:spacing w:line="240" w:lineRule="auto"/>
              <w:ind w:firstLine="0"/>
              <w:rPr>
                <w:rFonts w:eastAsia="Arial"/>
                <w:bCs/>
              </w:rPr>
            </w:pPr>
          </w:p>
        </w:tc>
        <w:tc>
          <w:tcPr>
            <w:tcW w:w="536" w:type="pct"/>
            <w:vMerge/>
            <w:shd w:val="clear" w:color="auto" w:fill="auto"/>
            <w:vAlign w:val="center"/>
          </w:tcPr>
          <w:p w14:paraId="67C004FA" w14:textId="77777777" w:rsidR="005B1C33" w:rsidRPr="005B1C33" w:rsidRDefault="005B1C33" w:rsidP="005B1C33">
            <w:pPr>
              <w:pStyle w:val="Alishlah31text"/>
              <w:spacing w:line="240" w:lineRule="auto"/>
              <w:ind w:firstLine="0"/>
              <w:rPr>
                <w:rFonts w:eastAsia="Arial"/>
                <w:bCs/>
              </w:rPr>
            </w:pPr>
          </w:p>
        </w:tc>
        <w:tc>
          <w:tcPr>
            <w:tcW w:w="645" w:type="pct"/>
            <w:vMerge/>
            <w:shd w:val="clear" w:color="auto" w:fill="auto"/>
            <w:vAlign w:val="center"/>
          </w:tcPr>
          <w:p w14:paraId="4C8BD3DF" w14:textId="77777777" w:rsidR="005B1C33" w:rsidRPr="005B1C33" w:rsidRDefault="005B1C33" w:rsidP="005B1C33">
            <w:pPr>
              <w:pStyle w:val="Alishlah31text"/>
              <w:spacing w:line="240" w:lineRule="auto"/>
              <w:ind w:firstLine="0"/>
              <w:rPr>
                <w:rFonts w:eastAsia="Arial"/>
                <w:bCs/>
              </w:rPr>
            </w:pPr>
          </w:p>
        </w:tc>
        <w:tc>
          <w:tcPr>
            <w:tcW w:w="754" w:type="pct"/>
            <w:vMerge/>
            <w:shd w:val="clear" w:color="auto" w:fill="auto"/>
            <w:vAlign w:val="center"/>
          </w:tcPr>
          <w:p w14:paraId="2B4BDED1" w14:textId="77777777" w:rsidR="005B1C33" w:rsidRPr="005B1C33" w:rsidRDefault="005B1C33" w:rsidP="005B1C33">
            <w:pPr>
              <w:pStyle w:val="Alishlah31text"/>
              <w:spacing w:line="240" w:lineRule="auto"/>
              <w:ind w:firstLine="0"/>
              <w:rPr>
                <w:rFonts w:eastAsia="Arial"/>
                <w:bCs/>
              </w:rPr>
            </w:pPr>
          </w:p>
        </w:tc>
        <w:tc>
          <w:tcPr>
            <w:tcW w:w="710" w:type="pct"/>
            <w:vMerge/>
            <w:shd w:val="clear" w:color="auto" w:fill="auto"/>
            <w:vAlign w:val="center"/>
          </w:tcPr>
          <w:p w14:paraId="18AFB25F" w14:textId="77777777" w:rsidR="005B1C33" w:rsidRPr="005B1C33" w:rsidRDefault="005B1C33" w:rsidP="005B1C33">
            <w:pPr>
              <w:pStyle w:val="Alishlah31text"/>
              <w:spacing w:line="240" w:lineRule="auto"/>
              <w:ind w:firstLine="0"/>
              <w:rPr>
                <w:rFonts w:eastAsia="Arial"/>
                <w:bCs/>
              </w:rPr>
            </w:pPr>
          </w:p>
        </w:tc>
      </w:tr>
      <w:tr w:rsidR="005162E5" w:rsidRPr="005B1C33" w14:paraId="6A30762E" w14:textId="77777777" w:rsidTr="005B1C33">
        <w:trPr>
          <w:cantSplit/>
        </w:trPr>
        <w:tc>
          <w:tcPr>
            <w:tcW w:w="569" w:type="pct"/>
            <w:vMerge w:val="restart"/>
            <w:shd w:val="clear" w:color="auto" w:fill="auto"/>
            <w:vAlign w:val="center"/>
          </w:tcPr>
          <w:p w14:paraId="5DBAA393" w14:textId="77777777" w:rsidR="005162E5" w:rsidRPr="005B1C33" w:rsidRDefault="005162E5" w:rsidP="005162E5">
            <w:pPr>
              <w:pStyle w:val="Alishlah31text"/>
              <w:spacing w:line="240" w:lineRule="auto"/>
              <w:ind w:firstLine="0"/>
              <w:rPr>
                <w:rFonts w:eastAsia="Arial"/>
                <w:bCs/>
              </w:rPr>
            </w:pPr>
            <w:r w:rsidRPr="005B1C33">
              <w:rPr>
                <w:rFonts w:eastAsia="Arial"/>
                <w:bCs/>
              </w:rPr>
              <w:t>Mark</w:t>
            </w:r>
          </w:p>
        </w:tc>
        <w:tc>
          <w:tcPr>
            <w:tcW w:w="1044" w:type="pct"/>
            <w:shd w:val="clear" w:color="auto" w:fill="auto"/>
            <w:vAlign w:val="center"/>
          </w:tcPr>
          <w:p w14:paraId="5C222F78" w14:textId="77777777" w:rsidR="005162E5" w:rsidRPr="005B1C33" w:rsidRDefault="005162E5" w:rsidP="005162E5">
            <w:pPr>
              <w:pStyle w:val="Alishlah31text"/>
              <w:spacing w:line="240" w:lineRule="auto"/>
              <w:ind w:firstLine="0"/>
              <w:rPr>
                <w:rFonts w:eastAsia="Arial"/>
                <w:bCs/>
              </w:rPr>
            </w:pPr>
            <w:r w:rsidRPr="005B1C33">
              <w:rPr>
                <w:rFonts w:eastAsia="Arial"/>
                <w:bCs/>
              </w:rPr>
              <w:t>Equal variances assumed</w:t>
            </w:r>
          </w:p>
        </w:tc>
        <w:tc>
          <w:tcPr>
            <w:tcW w:w="742" w:type="pct"/>
            <w:shd w:val="clear" w:color="auto" w:fill="auto"/>
            <w:vAlign w:val="center"/>
          </w:tcPr>
          <w:p w14:paraId="2683EC1B" w14:textId="77777777" w:rsidR="005162E5" w:rsidRPr="005162E5" w:rsidRDefault="005162E5" w:rsidP="005162E5">
            <w:pPr>
              <w:autoSpaceDE w:val="0"/>
              <w:autoSpaceDN w:val="0"/>
              <w:adjustRightInd w:val="0"/>
              <w:spacing w:line="240" w:lineRule="auto"/>
              <w:ind w:left="60" w:right="60"/>
              <w:jc w:val="center"/>
              <w:rPr>
                <w:rFonts w:ascii="Palatino Linotype" w:hAnsi="Palatino Linotype" w:cstheme="majorBidi"/>
                <w:sz w:val="20"/>
                <w:szCs w:val="20"/>
              </w:rPr>
            </w:pPr>
            <w:r w:rsidRPr="005162E5">
              <w:rPr>
                <w:rFonts w:ascii="Palatino Linotype" w:eastAsia="Calibri" w:hAnsi="Palatino Linotype" w:cstheme="majorBidi"/>
                <w:color w:val="010205"/>
                <w:sz w:val="20"/>
                <w:szCs w:val="20"/>
              </w:rPr>
              <w:t>0.340</w:t>
            </w:r>
          </w:p>
        </w:tc>
        <w:tc>
          <w:tcPr>
            <w:tcW w:w="536" w:type="pct"/>
            <w:shd w:val="clear" w:color="auto" w:fill="auto"/>
            <w:vAlign w:val="center"/>
          </w:tcPr>
          <w:p w14:paraId="2E0595A9" w14:textId="77777777" w:rsidR="005162E5" w:rsidRPr="005162E5" w:rsidRDefault="005162E5" w:rsidP="005162E5">
            <w:pPr>
              <w:autoSpaceDE w:val="0"/>
              <w:autoSpaceDN w:val="0"/>
              <w:adjustRightInd w:val="0"/>
              <w:spacing w:line="240" w:lineRule="auto"/>
              <w:ind w:left="60" w:right="60"/>
              <w:jc w:val="center"/>
              <w:rPr>
                <w:rFonts w:ascii="Palatino Linotype" w:hAnsi="Palatino Linotype" w:cstheme="majorBidi"/>
                <w:sz w:val="20"/>
                <w:szCs w:val="20"/>
              </w:rPr>
            </w:pPr>
            <w:r w:rsidRPr="005162E5">
              <w:rPr>
                <w:rFonts w:ascii="Palatino Linotype" w:eastAsia="Calibri" w:hAnsi="Palatino Linotype" w:cstheme="majorBidi"/>
                <w:color w:val="010205"/>
                <w:sz w:val="20"/>
                <w:szCs w:val="20"/>
              </w:rPr>
              <w:t>0.562</w:t>
            </w:r>
          </w:p>
        </w:tc>
        <w:tc>
          <w:tcPr>
            <w:tcW w:w="645" w:type="pct"/>
            <w:shd w:val="clear" w:color="auto" w:fill="auto"/>
            <w:vAlign w:val="center"/>
          </w:tcPr>
          <w:p w14:paraId="274B43AC" w14:textId="77777777" w:rsidR="005162E5" w:rsidRPr="005162E5" w:rsidRDefault="005162E5" w:rsidP="005162E5">
            <w:pPr>
              <w:autoSpaceDE w:val="0"/>
              <w:autoSpaceDN w:val="0"/>
              <w:adjustRightInd w:val="0"/>
              <w:spacing w:line="240" w:lineRule="auto"/>
              <w:ind w:left="60" w:right="60"/>
              <w:rPr>
                <w:rFonts w:ascii="Palatino Linotype" w:hAnsi="Palatino Linotype" w:cstheme="majorBidi"/>
                <w:sz w:val="20"/>
                <w:szCs w:val="20"/>
              </w:rPr>
            </w:pPr>
            <w:r w:rsidRPr="005162E5">
              <w:rPr>
                <w:rFonts w:ascii="Palatino Linotype" w:hAnsi="Palatino Linotype" w:cstheme="majorBidi"/>
                <w:sz w:val="20"/>
                <w:szCs w:val="20"/>
              </w:rPr>
              <w:t xml:space="preserve">     10.543</w:t>
            </w:r>
          </w:p>
        </w:tc>
        <w:tc>
          <w:tcPr>
            <w:tcW w:w="754" w:type="pct"/>
            <w:shd w:val="clear" w:color="auto" w:fill="auto"/>
            <w:vAlign w:val="center"/>
          </w:tcPr>
          <w:p w14:paraId="0D6FD7B5" w14:textId="77777777" w:rsidR="005162E5" w:rsidRPr="005162E5" w:rsidRDefault="005162E5" w:rsidP="005162E5">
            <w:pPr>
              <w:autoSpaceDE w:val="0"/>
              <w:autoSpaceDN w:val="0"/>
              <w:adjustRightInd w:val="0"/>
              <w:spacing w:line="240" w:lineRule="auto"/>
              <w:ind w:left="60" w:right="60"/>
              <w:jc w:val="center"/>
              <w:rPr>
                <w:rFonts w:ascii="Palatino Linotype" w:hAnsi="Palatino Linotype" w:cstheme="majorBidi"/>
                <w:sz w:val="20"/>
                <w:szCs w:val="20"/>
              </w:rPr>
            </w:pPr>
            <w:r w:rsidRPr="005162E5">
              <w:rPr>
                <w:rFonts w:ascii="Palatino Linotype" w:eastAsia="Calibri" w:hAnsi="Palatino Linotype" w:cstheme="majorBidi"/>
                <w:color w:val="010205"/>
                <w:sz w:val="20"/>
                <w:szCs w:val="20"/>
              </w:rPr>
              <w:t>64</w:t>
            </w:r>
          </w:p>
        </w:tc>
        <w:tc>
          <w:tcPr>
            <w:tcW w:w="710" w:type="pct"/>
            <w:shd w:val="clear" w:color="auto" w:fill="auto"/>
            <w:vAlign w:val="center"/>
          </w:tcPr>
          <w:p w14:paraId="16B2F367" w14:textId="77777777" w:rsidR="005162E5" w:rsidRPr="005162E5" w:rsidRDefault="005162E5" w:rsidP="005162E5">
            <w:pPr>
              <w:autoSpaceDE w:val="0"/>
              <w:autoSpaceDN w:val="0"/>
              <w:adjustRightInd w:val="0"/>
              <w:spacing w:line="240" w:lineRule="auto"/>
              <w:ind w:left="60" w:right="60"/>
              <w:jc w:val="center"/>
              <w:rPr>
                <w:rFonts w:ascii="Palatino Linotype" w:hAnsi="Palatino Linotype" w:cstheme="majorBidi"/>
                <w:sz w:val="20"/>
                <w:szCs w:val="20"/>
              </w:rPr>
            </w:pPr>
            <w:r w:rsidRPr="005162E5">
              <w:rPr>
                <w:rFonts w:ascii="Palatino Linotype" w:eastAsia="Calibri" w:hAnsi="Palatino Linotype" w:cstheme="majorBidi"/>
                <w:color w:val="010205"/>
                <w:sz w:val="20"/>
                <w:szCs w:val="20"/>
              </w:rPr>
              <w:t>0.000</w:t>
            </w:r>
          </w:p>
        </w:tc>
      </w:tr>
      <w:tr w:rsidR="005162E5" w:rsidRPr="005B1C33" w14:paraId="36F6CC4A" w14:textId="77777777" w:rsidTr="005B1C33">
        <w:trPr>
          <w:cantSplit/>
        </w:trPr>
        <w:tc>
          <w:tcPr>
            <w:tcW w:w="569" w:type="pct"/>
            <w:vMerge/>
            <w:shd w:val="clear" w:color="auto" w:fill="auto"/>
            <w:vAlign w:val="center"/>
          </w:tcPr>
          <w:p w14:paraId="6032B2A7" w14:textId="77777777" w:rsidR="005162E5" w:rsidRPr="005B1C33" w:rsidRDefault="005162E5" w:rsidP="005162E5">
            <w:pPr>
              <w:pStyle w:val="Alishlah31text"/>
              <w:spacing w:line="240" w:lineRule="auto"/>
              <w:ind w:firstLine="0"/>
              <w:rPr>
                <w:rFonts w:eastAsia="Arial"/>
                <w:bCs/>
              </w:rPr>
            </w:pPr>
          </w:p>
        </w:tc>
        <w:tc>
          <w:tcPr>
            <w:tcW w:w="1044" w:type="pct"/>
            <w:shd w:val="clear" w:color="auto" w:fill="auto"/>
            <w:vAlign w:val="center"/>
          </w:tcPr>
          <w:p w14:paraId="13FC98BF" w14:textId="77777777" w:rsidR="005162E5" w:rsidRPr="005B1C33" w:rsidRDefault="005162E5" w:rsidP="005162E5">
            <w:pPr>
              <w:pStyle w:val="Alishlah31text"/>
              <w:spacing w:line="240" w:lineRule="auto"/>
              <w:ind w:firstLine="0"/>
              <w:rPr>
                <w:rFonts w:eastAsia="Arial"/>
                <w:bCs/>
              </w:rPr>
            </w:pPr>
            <w:r w:rsidRPr="005B1C33">
              <w:rPr>
                <w:rFonts w:eastAsia="Arial"/>
                <w:bCs/>
              </w:rPr>
              <w:t>Equal variances not assumed</w:t>
            </w:r>
          </w:p>
        </w:tc>
        <w:tc>
          <w:tcPr>
            <w:tcW w:w="742" w:type="pct"/>
            <w:shd w:val="clear" w:color="auto" w:fill="auto"/>
            <w:vAlign w:val="center"/>
          </w:tcPr>
          <w:p w14:paraId="5C7C9653" w14:textId="77777777" w:rsidR="005162E5" w:rsidRPr="005162E5" w:rsidRDefault="005162E5" w:rsidP="005162E5">
            <w:pPr>
              <w:autoSpaceDE w:val="0"/>
              <w:autoSpaceDN w:val="0"/>
              <w:adjustRightInd w:val="0"/>
              <w:spacing w:line="240" w:lineRule="auto"/>
              <w:jc w:val="center"/>
              <w:rPr>
                <w:rFonts w:ascii="Palatino Linotype" w:hAnsi="Palatino Linotype" w:cstheme="majorBidi"/>
                <w:sz w:val="20"/>
                <w:szCs w:val="20"/>
              </w:rPr>
            </w:pPr>
          </w:p>
        </w:tc>
        <w:tc>
          <w:tcPr>
            <w:tcW w:w="536" w:type="pct"/>
            <w:shd w:val="clear" w:color="auto" w:fill="auto"/>
            <w:vAlign w:val="center"/>
          </w:tcPr>
          <w:p w14:paraId="329FDE2C" w14:textId="77777777" w:rsidR="005162E5" w:rsidRPr="005162E5" w:rsidRDefault="005162E5" w:rsidP="005162E5">
            <w:pPr>
              <w:autoSpaceDE w:val="0"/>
              <w:autoSpaceDN w:val="0"/>
              <w:adjustRightInd w:val="0"/>
              <w:spacing w:line="240" w:lineRule="auto"/>
              <w:jc w:val="center"/>
              <w:rPr>
                <w:rFonts w:ascii="Palatino Linotype" w:hAnsi="Palatino Linotype" w:cstheme="majorBidi"/>
                <w:sz w:val="20"/>
                <w:szCs w:val="20"/>
              </w:rPr>
            </w:pPr>
          </w:p>
        </w:tc>
        <w:tc>
          <w:tcPr>
            <w:tcW w:w="645" w:type="pct"/>
            <w:shd w:val="clear" w:color="auto" w:fill="auto"/>
            <w:vAlign w:val="center"/>
          </w:tcPr>
          <w:p w14:paraId="3A1B06AA" w14:textId="77777777" w:rsidR="005162E5" w:rsidRPr="005162E5" w:rsidRDefault="005162E5" w:rsidP="005162E5">
            <w:pPr>
              <w:autoSpaceDE w:val="0"/>
              <w:autoSpaceDN w:val="0"/>
              <w:adjustRightInd w:val="0"/>
              <w:spacing w:line="240" w:lineRule="auto"/>
              <w:ind w:left="60" w:right="60"/>
              <w:jc w:val="center"/>
              <w:rPr>
                <w:rFonts w:ascii="Palatino Linotype" w:hAnsi="Palatino Linotype" w:cstheme="majorBidi"/>
                <w:sz w:val="20"/>
                <w:szCs w:val="20"/>
              </w:rPr>
            </w:pPr>
            <w:r w:rsidRPr="005162E5">
              <w:rPr>
                <w:rFonts w:ascii="Palatino Linotype" w:eastAsia="Calibri" w:hAnsi="Palatino Linotype" w:cstheme="majorBidi"/>
                <w:color w:val="010205"/>
                <w:sz w:val="20"/>
                <w:szCs w:val="20"/>
              </w:rPr>
              <w:t>10.464</w:t>
            </w:r>
          </w:p>
        </w:tc>
        <w:tc>
          <w:tcPr>
            <w:tcW w:w="754" w:type="pct"/>
            <w:shd w:val="clear" w:color="auto" w:fill="auto"/>
            <w:vAlign w:val="center"/>
          </w:tcPr>
          <w:p w14:paraId="39DB88F1" w14:textId="77777777" w:rsidR="005162E5" w:rsidRPr="005162E5" w:rsidRDefault="005162E5" w:rsidP="005162E5">
            <w:pPr>
              <w:autoSpaceDE w:val="0"/>
              <w:autoSpaceDN w:val="0"/>
              <w:adjustRightInd w:val="0"/>
              <w:spacing w:line="240" w:lineRule="auto"/>
              <w:ind w:left="60" w:right="60"/>
              <w:jc w:val="center"/>
              <w:rPr>
                <w:rFonts w:ascii="Palatino Linotype" w:hAnsi="Palatino Linotype" w:cstheme="majorBidi"/>
                <w:sz w:val="20"/>
                <w:szCs w:val="20"/>
              </w:rPr>
            </w:pPr>
            <w:r w:rsidRPr="005162E5">
              <w:rPr>
                <w:rFonts w:ascii="Palatino Linotype" w:eastAsia="Calibri" w:hAnsi="Palatino Linotype" w:cstheme="majorBidi"/>
                <w:color w:val="010205"/>
                <w:sz w:val="20"/>
                <w:szCs w:val="20"/>
              </w:rPr>
              <w:t>58.588</w:t>
            </w:r>
          </w:p>
        </w:tc>
        <w:tc>
          <w:tcPr>
            <w:tcW w:w="710" w:type="pct"/>
            <w:shd w:val="clear" w:color="auto" w:fill="auto"/>
            <w:vAlign w:val="center"/>
          </w:tcPr>
          <w:p w14:paraId="36214F95" w14:textId="77777777" w:rsidR="005162E5" w:rsidRPr="005162E5" w:rsidRDefault="005162E5" w:rsidP="005162E5">
            <w:pPr>
              <w:autoSpaceDE w:val="0"/>
              <w:autoSpaceDN w:val="0"/>
              <w:adjustRightInd w:val="0"/>
              <w:spacing w:line="240" w:lineRule="auto"/>
              <w:ind w:left="60" w:right="60"/>
              <w:jc w:val="center"/>
              <w:rPr>
                <w:rFonts w:ascii="Palatino Linotype" w:hAnsi="Palatino Linotype" w:cstheme="majorBidi"/>
                <w:sz w:val="20"/>
                <w:szCs w:val="20"/>
              </w:rPr>
            </w:pPr>
            <w:r w:rsidRPr="005162E5">
              <w:rPr>
                <w:rFonts w:ascii="Palatino Linotype" w:eastAsia="Calibri" w:hAnsi="Palatino Linotype" w:cstheme="majorBidi"/>
                <w:color w:val="010205"/>
                <w:sz w:val="20"/>
                <w:szCs w:val="20"/>
              </w:rPr>
              <w:t>0.000</w:t>
            </w:r>
          </w:p>
        </w:tc>
      </w:tr>
    </w:tbl>
    <w:p w14:paraId="3507FF76" w14:textId="77777777" w:rsidR="005B1C33" w:rsidRPr="005B1C33" w:rsidRDefault="005B1C33" w:rsidP="003B1CA7">
      <w:pPr>
        <w:pStyle w:val="Alishlah31text"/>
        <w:rPr>
          <w:rFonts w:eastAsia="Arial"/>
          <w:bCs/>
        </w:rPr>
      </w:pPr>
    </w:p>
    <w:p w14:paraId="0EE01DC6" w14:textId="77777777" w:rsidR="00717434" w:rsidRDefault="005B1C33" w:rsidP="005162E5">
      <w:pPr>
        <w:pStyle w:val="Alishlah31text"/>
        <w:ind w:firstLine="0"/>
        <w:rPr>
          <w:rFonts w:eastAsia="Arial"/>
          <w:bCs/>
          <w:lang w:val="en-ID"/>
        </w:rPr>
      </w:pPr>
      <w:r w:rsidRPr="005B1C33">
        <w:rPr>
          <w:rFonts w:eastAsia="Arial"/>
          <w:bCs/>
          <w:lang w:val="en-ID"/>
        </w:rPr>
        <w:tab/>
        <w:t xml:space="preserve">Table </w:t>
      </w:r>
      <w:r>
        <w:rPr>
          <w:rFonts w:eastAsia="Arial"/>
          <w:bCs/>
          <w:lang w:val="en-ID"/>
        </w:rPr>
        <w:t>10 shows the results of the hypothesis test for environmental care capability data using the paired t test</w:t>
      </w:r>
      <w:r w:rsidRPr="005B1C33">
        <w:rPr>
          <w:rFonts w:eastAsia="Arial"/>
          <w:bCs/>
          <w:i/>
          <w:lang w:val="en-ID"/>
        </w:rPr>
        <w:t xml:space="preserve"> </w:t>
      </w:r>
      <w:r w:rsidRPr="005B1C33">
        <w:rPr>
          <w:rFonts w:eastAsia="Arial"/>
          <w:bCs/>
          <w:lang w:val="en-ID"/>
        </w:rPr>
        <w:t xml:space="preserve">obtained a significance value of 0.000. This means that Ha </w:t>
      </w:r>
      <w:r w:rsidRPr="005B1C33">
        <w:rPr>
          <w:rFonts w:eastAsia="Arial"/>
          <w:bCs/>
          <w:vertAlign w:val="subscript"/>
          <w:lang w:val="en-ID"/>
        </w:rPr>
        <w:t xml:space="preserve">is </w:t>
      </w:r>
      <w:r w:rsidRPr="005B1C33">
        <w:rPr>
          <w:rFonts w:eastAsia="Arial"/>
          <w:bCs/>
          <w:lang w:val="en-ID"/>
        </w:rPr>
        <w:t xml:space="preserve">accepted because the sig value is &lt;0.05, so it can be stated that there is a significant difference from the application of </w:t>
      </w:r>
      <w:r w:rsidR="00044F69" w:rsidRPr="008C259E">
        <w:t xml:space="preserve">module </w:t>
      </w:r>
      <w:r w:rsidRPr="005B1C33">
        <w:rPr>
          <w:rFonts w:eastAsia="Arial"/>
          <w:bCs/>
          <w:lang w:val="en-ID"/>
        </w:rPr>
        <w:t xml:space="preserve">s based on a </w:t>
      </w:r>
      <w:r w:rsidRPr="005B1C33">
        <w:rPr>
          <w:rFonts w:eastAsia="Arial"/>
          <w:bCs/>
          <w:i/>
          <w:lang w:val="en-ID"/>
        </w:rPr>
        <w:t xml:space="preserve">socio-scientific issues approach </w:t>
      </w:r>
      <w:r w:rsidRPr="005B1C33">
        <w:rPr>
          <w:rFonts w:eastAsia="Arial"/>
          <w:bCs/>
          <w:lang w:val="en-ID"/>
        </w:rPr>
        <w:t xml:space="preserve">to the </w:t>
      </w:r>
      <w:r w:rsidR="005162E5" w:rsidRPr="005162E5">
        <w:rPr>
          <w:rFonts w:eastAsia="Arial"/>
          <w:bCs/>
        </w:rPr>
        <w:t>Learning Autonomy</w:t>
      </w:r>
      <w:r w:rsidRPr="005B1C33">
        <w:rPr>
          <w:rFonts w:eastAsia="Arial"/>
          <w:bCs/>
          <w:lang w:val="en-ID"/>
        </w:rPr>
        <w:t xml:space="preserve"> of class X</w:t>
      </w:r>
      <w:r w:rsidR="005162E5">
        <w:rPr>
          <w:rFonts w:eastAsia="Arial"/>
          <w:bCs/>
          <w:lang w:val="en-ID"/>
        </w:rPr>
        <w:t>I</w:t>
      </w:r>
      <w:r w:rsidRPr="005B1C33">
        <w:rPr>
          <w:rFonts w:eastAsia="Arial"/>
          <w:bCs/>
          <w:lang w:val="en-ID"/>
        </w:rPr>
        <w:t xml:space="preserve"> students at </w:t>
      </w:r>
      <w:r w:rsidR="00044F69" w:rsidRPr="00833BB7">
        <w:rPr>
          <w:lang w:val="fi-FI"/>
        </w:rPr>
        <w:t>SMAN 8 Mandau</w:t>
      </w:r>
      <w:r w:rsidRPr="005B1C33">
        <w:rPr>
          <w:rFonts w:eastAsia="Arial"/>
          <w:bCs/>
          <w:lang w:val="en-ID"/>
        </w:rPr>
        <w:t xml:space="preserve">. Based on this statement, it can be concluded that </w:t>
      </w:r>
      <w:r w:rsidR="00044F69">
        <w:t>module</w:t>
      </w:r>
      <w:r w:rsidRPr="005B1C33">
        <w:rPr>
          <w:rFonts w:eastAsia="Arial"/>
          <w:bCs/>
          <w:lang w:val="en-ID"/>
        </w:rPr>
        <w:t xml:space="preserve"> based on a </w:t>
      </w:r>
      <w:r w:rsidRPr="005B1C33">
        <w:rPr>
          <w:rFonts w:eastAsia="Arial"/>
          <w:bCs/>
          <w:i/>
          <w:lang w:val="en-ID"/>
        </w:rPr>
        <w:t xml:space="preserve">socio-scientific issues approach </w:t>
      </w:r>
      <w:r w:rsidRPr="005B1C33">
        <w:rPr>
          <w:rFonts w:eastAsia="Arial"/>
          <w:bCs/>
          <w:lang w:val="en-ID"/>
        </w:rPr>
        <w:t xml:space="preserve">have an influence on students' </w:t>
      </w:r>
      <w:r w:rsidR="005162E5" w:rsidRPr="005162E5">
        <w:rPr>
          <w:rFonts w:eastAsia="Arial"/>
          <w:bCs/>
        </w:rPr>
        <w:t>Learning Autonomy</w:t>
      </w:r>
      <w:r w:rsidRPr="005B1C33">
        <w:rPr>
          <w:rFonts w:eastAsia="Arial"/>
          <w:bCs/>
          <w:lang w:val="en-ID"/>
        </w:rPr>
        <w:t xml:space="preserve"> in </w:t>
      </w:r>
      <w:r w:rsidR="00833BB7" w:rsidRPr="00833BB7">
        <w:t>chemical equilibrium</w:t>
      </w:r>
      <w:r w:rsidRPr="005B1C33">
        <w:rPr>
          <w:rFonts w:eastAsia="Arial"/>
          <w:bCs/>
          <w:lang w:val="en-ID"/>
        </w:rPr>
        <w:t xml:space="preserve"> material. The results of this research are in line with research by </w:t>
      </w:r>
      <w:r w:rsidRPr="005B1C33">
        <w:rPr>
          <w:rFonts w:eastAsia="Arial"/>
          <w:bCs/>
          <w:lang w:val="en-ID"/>
        </w:rPr>
        <w:fldChar w:fldCharType="begin" w:fldLock="1"/>
      </w:r>
      <w:r w:rsidR="003B1CA7">
        <w:rPr>
          <w:rFonts w:eastAsia="Arial"/>
          <w:bCs/>
          <w:lang w:val="en-ID"/>
        </w:rPr>
        <w:instrText>ADDIN CSL_CITATION {"citationItems":[{"id":"ITEM-1","itemData":{"DOI":"10.23887/jpk.v1i1.12805","ISSN":"2087-9040","abstract":"Permasalahan dalam penelitian ini adalah masih rendahnya hasil belajar kimia siswa kelas X MIA 3 SMA N 4 Singaraja tahun pelajaran 2016/2017. Masalah lain yang muncul berdasarkan observasi awal yang dilakukan oleh peneliti adalah kurangnya motivasi siswa dalam pembelajaran kimia. Salah satu penyebab rendahnya motivasi siswa adalah keterbatasan penggunaan media dalam proses kegiatan belajar mengajar. Tujuan yang hendak dicapai dalam penelitian ini adalah untuk meningkatkan motivasi dan hasil belajar kimia siswa melalui penerapan LKPD berbasis mutimedia. Guna mencapai tujuan tersebut peneliti melakukan penelitian tindakan kelas yang dilaksanakan dalam dua siklus. Penelitian ini merupakan penelitian tindakan kelas yang dilakukan secara kolaboratif dengan menggunakan model Kemmis dan Taggart. Sbjek penelitian ini adalah siswa kelas X MIA 3 SMAN 4 Singaraja. Metode pengumpulan data dalam penelitian ini adalah angket, tes dan observasi. Instrumen penelitian berupa lembar angket motivasi dan lembar observasi yang dianalisis dengan teknik kualitatif dan dari hasil tes penguasaan konsep yang dianalisis dengan teknik kuantitatif yang dipresentasekan. Hasil penelitian menunjukkan bahwa melalui penerapan LKPD berbasis multimedia dapat meningkatkan motivasi dan hasil belajar kimia siswa kelas X MIA 3  SMAN 4 Singaraja tahun pelajaran 2016/2017. Peningkatan tersebut dapat diketahui dari hasil rata-rata pretest sebelum tindakan dilakukan adalah 45,77 dengan jumlah siswa yang mencapai nilai batas ketuntasan minimal  adalah 7,69%, mengalami peningkatan pada siklus I yakni hasil rata-rata tes penguasaan konsep pada siklus I adalah 85,38 dengan jumlah siswa yang mencapai nilai batas ketuntasan minimal  adalah 87,18%. Pada siklus II, hasil rata-rata penguasaan konsep meningkat menjadi 90,38 dengan persentase jumlah siswa yang nilanya diatas kriteria ketuntasan minimal sebesar 92,31%.","author":[{"dropping-particle":"","family":"Muthoharoh","given":"Munifatun","non-dropping-particle":"","parse-names":false,"suffix":""},{"dropping-particle":"","family":"Kirna","given":"I Made","non-dropping-particle":"","parse-names":false,"suffix":""},{"dropping-particle":"","family":"Indrawati","given":"Gusti ayu","non-dropping-particle":"","parse-names":false,"suffix":""}],"container-title":"Jurnal Pendidikan Kimia Indonesia","id":"ITEM-1","issue":"1","issued":{"date-parts":[["2017"]]},"page":"13","title":"Penerapan Lembar Kerja Peserta Didik (LKPD) Berbasis Multimedia untuk Meningkatkan Motivasi dan Hasil Belajar Kimia","type":"article-journal","volume":"1"},"uris":["http://www.mendeley.com/documents/?uuid=6d5cc0a7-4c2b-4757-908c-1a15c865f965","http://www.mendeley.com/documents/?uuid=1b9224bc-55ce-4ed0-b658-e3bccc3118dd"]}],"mendeley":{"formattedCitation":"(Muthoharoh, Kirna, &amp; Indrawati, 2017)","manualFormatting":"Munifatun Muthoharoh, et al (2017) ","plainTextFormattedCitation":"(Muthoharoh, Kirna, &amp; Indrawati, 2017)","previouslyFormattedCitation":"(Muthoharoh, Kirna, &amp; Indrawati, 2017)"},"properties":{"noteIndex":0},"schema":"https://github.com/citation-style-language/schema/raw/master/csl-citation.json"}</w:instrText>
      </w:r>
      <w:r w:rsidRPr="005B1C33">
        <w:rPr>
          <w:rFonts w:eastAsia="Arial"/>
          <w:bCs/>
          <w:lang w:val="en-ID"/>
        </w:rPr>
        <w:fldChar w:fldCharType="separate"/>
      </w:r>
      <w:r w:rsidRPr="005B1C33">
        <w:rPr>
          <w:rFonts w:eastAsia="Arial"/>
          <w:bCs/>
          <w:noProof/>
          <w:lang w:val="en-ID"/>
        </w:rPr>
        <w:t xml:space="preserve">Munifatun Muthoharoh, et al (2017) </w:t>
      </w:r>
      <w:r w:rsidRPr="005B1C33">
        <w:rPr>
          <w:rFonts w:eastAsia="Arial"/>
          <w:bCs/>
        </w:rPr>
        <w:fldChar w:fldCharType="end"/>
      </w:r>
      <w:r w:rsidRPr="005B1C33">
        <w:rPr>
          <w:rFonts w:eastAsia="Arial"/>
          <w:bCs/>
          <w:lang w:val="en-ID"/>
        </w:rPr>
        <w:t xml:space="preserve">that the application of </w:t>
      </w:r>
      <w:r w:rsidRPr="005B1C33">
        <w:rPr>
          <w:rFonts w:eastAsia="Arial"/>
          <w:bCs/>
          <w:i/>
          <w:lang w:val="en-ID"/>
        </w:rPr>
        <w:t xml:space="preserve">the socio-scientific issues </w:t>
      </w:r>
      <w:r w:rsidR="00044F69" w:rsidRPr="008C259E">
        <w:t>module</w:t>
      </w:r>
      <w:r w:rsidRPr="005B1C33">
        <w:rPr>
          <w:rFonts w:eastAsia="Arial"/>
          <w:bCs/>
          <w:lang w:val="en-ID"/>
        </w:rPr>
        <w:t xml:space="preserve"> has an effect on students' </w:t>
      </w:r>
      <w:r w:rsidR="005162E5" w:rsidRPr="005162E5">
        <w:rPr>
          <w:rFonts w:eastAsia="Arial"/>
          <w:bCs/>
        </w:rPr>
        <w:t>Learning Autonomy</w:t>
      </w:r>
      <w:r w:rsidRPr="005B1C33">
        <w:rPr>
          <w:rFonts w:eastAsia="Arial"/>
          <w:bCs/>
          <w:lang w:val="en-ID"/>
        </w:rPr>
        <w:t xml:space="preserve"> as seen from the </w:t>
      </w:r>
      <w:r w:rsidR="005162E5" w:rsidRPr="005162E5">
        <w:rPr>
          <w:rFonts w:eastAsia="Arial"/>
          <w:bCs/>
        </w:rPr>
        <w:t>Learning Autonomy</w:t>
      </w:r>
      <w:r w:rsidRPr="005B1C33">
        <w:rPr>
          <w:rFonts w:eastAsia="Arial"/>
          <w:bCs/>
          <w:lang w:val="en-ID"/>
        </w:rPr>
        <w:t xml:space="preserve"> which increase after participants use </w:t>
      </w:r>
      <w:r w:rsidRPr="005B1C33">
        <w:rPr>
          <w:rFonts w:eastAsia="Arial"/>
          <w:bCs/>
          <w:i/>
          <w:iCs/>
          <w:lang w:val="en-ID"/>
        </w:rPr>
        <w:t xml:space="preserve">the </w:t>
      </w:r>
      <w:r w:rsidR="00044F69" w:rsidRPr="008C259E">
        <w:t>module</w:t>
      </w:r>
      <w:r w:rsidRPr="005B1C33">
        <w:rPr>
          <w:rFonts w:eastAsia="Arial"/>
          <w:bCs/>
          <w:lang w:val="en-ID"/>
        </w:rPr>
        <w:t xml:space="preserve"> in chemistry learning.</w:t>
      </w:r>
    </w:p>
    <w:p w14:paraId="46E2E87B" w14:textId="77777777" w:rsidR="005162E5" w:rsidRDefault="005B1C33" w:rsidP="005162E5">
      <w:pPr>
        <w:pStyle w:val="Alishlah31text"/>
        <w:spacing w:after="240"/>
        <w:rPr>
          <w:rFonts w:eastAsia="Arial"/>
          <w:bCs/>
        </w:rPr>
      </w:pPr>
      <w:r w:rsidRPr="005B1C33">
        <w:rPr>
          <w:rFonts w:eastAsia="Arial"/>
          <w:bCs/>
        </w:rPr>
        <w:t>The results of measuring critical thinking skills can be presented in the form of descriptive statistics in the form of average values (mean) and improvements for both the control class and the experimental class. These results can be presented in the following table.</w:t>
      </w:r>
    </w:p>
    <w:p w14:paraId="09FD8F54" w14:textId="77777777" w:rsidR="003B1CA7" w:rsidRPr="005162E5" w:rsidRDefault="005162E5" w:rsidP="005162E5">
      <w:pPr>
        <w:pStyle w:val="Alishlah31text"/>
        <w:numPr>
          <w:ilvl w:val="0"/>
          <w:numId w:val="49"/>
        </w:numPr>
        <w:ind w:left="426"/>
        <w:rPr>
          <w:rFonts w:eastAsia="Arial"/>
        </w:rPr>
      </w:pPr>
      <w:r w:rsidRPr="005162E5">
        <w:rPr>
          <w:rFonts w:eastAsia="Calibri"/>
          <w:b/>
          <w:bCs/>
          <w:i/>
          <w:lang w:eastAsia="en-ID"/>
        </w:rPr>
        <w:t>Critical Thinking Skills</w:t>
      </w:r>
    </w:p>
    <w:p w14:paraId="5F70386B" w14:textId="77777777" w:rsidR="005B1C33" w:rsidRPr="005B1C33" w:rsidRDefault="005B1C33" w:rsidP="005B1C33">
      <w:pPr>
        <w:pStyle w:val="Alishlah31text"/>
        <w:ind w:firstLine="0"/>
        <w:rPr>
          <w:rFonts w:eastAsia="Arial"/>
          <w:bCs/>
        </w:rPr>
      </w:pPr>
      <w:bookmarkStart w:id="16" w:name="_Toc126746877"/>
      <w:bookmarkStart w:id="17" w:name="_Toc138671348"/>
      <w:bookmarkStart w:id="18" w:name="_Toc149886426"/>
      <w:r w:rsidRPr="00594022">
        <w:t xml:space="preserve">Table </w:t>
      </w:r>
      <w:r w:rsidRPr="00D72067">
        <w:rPr>
          <w:rFonts w:eastAsia="Arial"/>
        </w:rPr>
        <w:fldChar w:fldCharType="begin"/>
      </w:r>
      <w:r w:rsidRPr="00D72067">
        <w:rPr>
          <w:rFonts w:eastAsia="Arial"/>
        </w:rPr>
        <w:instrText xml:space="preserve"> SEQ Tabel \* ARABIC \s 1 </w:instrText>
      </w:r>
      <w:r w:rsidRPr="00D72067">
        <w:rPr>
          <w:rFonts w:eastAsia="Arial"/>
        </w:rPr>
        <w:fldChar w:fldCharType="separate"/>
      </w:r>
      <w:r>
        <w:rPr>
          <w:rFonts w:eastAsia="Arial"/>
          <w:noProof/>
        </w:rPr>
        <w:t xml:space="preserve">11 </w:t>
      </w:r>
      <w:r w:rsidRPr="00D72067">
        <w:rPr>
          <w:rFonts w:eastAsia="Arial"/>
          <w:lang w:val="id"/>
        </w:rPr>
        <w:fldChar w:fldCharType="end"/>
      </w:r>
      <w:r>
        <w:rPr>
          <w:rFonts w:eastAsia="Arial"/>
          <w:bCs/>
        </w:rPr>
        <w:t xml:space="preserve">Descriptive Statistics Value of </w:t>
      </w:r>
      <w:bookmarkEnd w:id="16"/>
      <w:r w:rsidRPr="005B1C33">
        <w:rPr>
          <w:rFonts w:eastAsia="Arial"/>
          <w:bCs/>
        </w:rPr>
        <w:t>critical thinking skills</w:t>
      </w:r>
      <w:bookmarkEnd w:id="17"/>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16"/>
        <w:gridCol w:w="1728"/>
        <w:gridCol w:w="1764"/>
        <w:gridCol w:w="1756"/>
        <w:gridCol w:w="1762"/>
      </w:tblGrid>
      <w:tr w:rsidR="005B1C33" w:rsidRPr="005B1C33" w14:paraId="0DECFA8F" w14:textId="77777777" w:rsidTr="005162E5">
        <w:trPr>
          <w:trHeight w:val="230"/>
        </w:trPr>
        <w:tc>
          <w:tcPr>
            <w:tcW w:w="1117" w:type="pct"/>
            <w:vMerge w:val="restart"/>
            <w:tcBorders>
              <w:left w:val="nil"/>
              <w:right w:val="nil"/>
            </w:tcBorders>
          </w:tcPr>
          <w:p w14:paraId="6F3155D5" w14:textId="77777777" w:rsidR="005B1C33" w:rsidRPr="005B1C33" w:rsidRDefault="005B1C33" w:rsidP="005B1C33">
            <w:pPr>
              <w:pStyle w:val="Alishlah31text"/>
              <w:spacing w:line="240" w:lineRule="auto"/>
              <w:rPr>
                <w:rFonts w:eastAsia="Arial"/>
                <w:bCs/>
                <w:lang w:val="id"/>
              </w:rPr>
            </w:pPr>
          </w:p>
        </w:tc>
        <w:tc>
          <w:tcPr>
            <w:tcW w:w="1934" w:type="pct"/>
            <w:gridSpan w:val="2"/>
            <w:tcBorders>
              <w:left w:val="nil"/>
              <w:right w:val="nil"/>
            </w:tcBorders>
          </w:tcPr>
          <w:p w14:paraId="52B6BAF9" w14:textId="77777777" w:rsidR="005B1C33" w:rsidRPr="005B1C33" w:rsidRDefault="005B1C33" w:rsidP="005B1C33">
            <w:pPr>
              <w:pStyle w:val="Alishlah31text"/>
              <w:spacing w:line="240" w:lineRule="auto"/>
              <w:rPr>
                <w:rFonts w:eastAsia="Arial"/>
                <w:bCs/>
                <w:lang w:val="id"/>
              </w:rPr>
            </w:pPr>
            <w:r w:rsidRPr="005B1C33">
              <w:rPr>
                <w:rFonts w:eastAsia="Arial"/>
                <w:bCs/>
                <w:lang w:val="id"/>
              </w:rPr>
              <w:t>Experimental Class</w:t>
            </w:r>
          </w:p>
        </w:tc>
        <w:tc>
          <w:tcPr>
            <w:tcW w:w="1949" w:type="pct"/>
            <w:gridSpan w:val="2"/>
            <w:tcBorders>
              <w:left w:val="nil"/>
              <w:right w:val="nil"/>
            </w:tcBorders>
          </w:tcPr>
          <w:p w14:paraId="472FC031" w14:textId="77777777" w:rsidR="005B1C33" w:rsidRPr="005B1C33" w:rsidRDefault="005B1C33" w:rsidP="005B1C33">
            <w:pPr>
              <w:pStyle w:val="Alishlah31text"/>
              <w:spacing w:line="240" w:lineRule="auto"/>
              <w:rPr>
                <w:rFonts w:eastAsia="Arial"/>
                <w:bCs/>
                <w:lang w:val="id"/>
              </w:rPr>
            </w:pPr>
            <w:r w:rsidRPr="005B1C33">
              <w:rPr>
                <w:rFonts w:eastAsia="Arial"/>
                <w:bCs/>
                <w:lang w:val="id"/>
              </w:rPr>
              <w:t>Control Class</w:t>
            </w:r>
          </w:p>
        </w:tc>
      </w:tr>
      <w:tr w:rsidR="005B1C33" w:rsidRPr="005B1C33" w14:paraId="6B6B9D88" w14:textId="77777777" w:rsidTr="005162E5">
        <w:trPr>
          <w:trHeight w:val="230"/>
        </w:trPr>
        <w:tc>
          <w:tcPr>
            <w:tcW w:w="1117" w:type="pct"/>
            <w:vMerge/>
            <w:tcBorders>
              <w:top w:val="nil"/>
              <w:left w:val="nil"/>
              <w:right w:val="nil"/>
            </w:tcBorders>
          </w:tcPr>
          <w:p w14:paraId="575502DC" w14:textId="77777777" w:rsidR="005B1C33" w:rsidRPr="005B1C33" w:rsidRDefault="005B1C33" w:rsidP="005B1C33">
            <w:pPr>
              <w:pStyle w:val="Alishlah31text"/>
              <w:spacing w:line="240" w:lineRule="auto"/>
              <w:rPr>
                <w:rFonts w:eastAsia="Arial"/>
                <w:bCs/>
              </w:rPr>
            </w:pPr>
          </w:p>
        </w:tc>
        <w:tc>
          <w:tcPr>
            <w:tcW w:w="957" w:type="pct"/>
            <w:tcBorders>
              <w:left w:val="nil"/>
              <w:right w:val="nil"/>
            </w:tcBorders>
          </w:tcPr>
          <w:p w14:paraId="735B93A0" w14:textId="77777777" w:rsidR="005B1C33" w:rsidRPr="005B1C33" w:rsidRDefault="005B1C33" w:rsidP="005B1C33">
            <w:pPr>
              <w:pStyle w:val="Alishlah31text"/>
              <w:spacing w:line="240" w:lineRule="auto"/>
              <w:rPr>
                <w:rFonts w:eastAsia="Arial"/>
                <w:bCs/>
                <w:lang w:val="id"/>
              </w:rPr>
            </w:pPr>
            <w:r w:rsidRPr="005B1C33">
              <w:rPr>
                <w:rFonts w:eastAsia="Arial"/>
                <w:bCs/>
                <w:lang w:val="id"/>
              </w:rPr>
              <w:t>Pretest</w:t>
            </w:r>
          </w:p>
        </w:tc>
        <w:tc>
          <w:tcPr>
            <w:tcW w:w="977" w:type="pct"/>
            <w:tcBorders>
              <w:left w:val="nil"/>
              <w:right w:val="nil"/>
            </w:tcBorders>
          </w:tcPr>
          <w:p w14:paraId="1B3B5BEF" w14:textId="77777777" w:rsidR="005B1C33" w:rsidRPr="005B1C33" w:rsidRDefault="005B1C33" w:rsidP="005B1C33">
            <w:pPr>
              <w:pStyle w:val="Alishlah31text"/>
              <w:spacing w:line="240" w:lineRule="auto"/>
              <w:rPr>
                <w:rFonts w:eastAsia="Arial"/>
                <w:bCs/>
                <w:lang w:val="id"/>
              </w:rPr>
            </w:pPr>
            <w:r w:rsidRPr="005B1C33">
              <w:rPr>
                <w:rFonts w:eastAsia="Arial"/>
                <w:bCs/>
                <w:lang w:val="id"/>
              </w:rPr>
              <w:t>Posttest</w:t>
            </w:r>
          </w:p>
        </w:tc>
        <w:tc>
          <w:tcPr>
            <w:tcW w:w="973" w:type="pct"/>
            <w:tcBorders>
              <w:left w:val="nil"/>
              <w:right w:val="nil"/>
            </w:tcBorders>
          </w:tcPr>
          <w:p w14:paraId="4F42AE93" w14:textId="77777777" w:rsidR="005B1C33" w:rsidRPr="005B1C33" w:rsidRDefault="005B1C33" w:rsidP="005B1C33">
            <w:pPr>
              <w:pStyle w:val="Alishlah31text"/>
              <w:spacing w:line="240" w:lineRule="auto"/>
              <w:rPr>
                <w:rFonts w:eastAsia="Arial"/>
                <w:bCs/>
                <w:lang w:val="id"/>
              </w:rPr>
            </w:pPr>
            <w:r w:rsidRPr="005B1C33">
              <w:rPr>
                <w:rFonts w:eastAsia="Arial"/>
                <w:bCs/>
                <w:lang w:val="id"/>
              </w:rPr>
              <w:t>Pretest</w:t>
            </w:r>
          </w:p>
        </w:tc>
        <w:tc>
          <w:tcPr>
            <w:tcW w:w="976" w:type="pct"/>
            <w:tcBorders>
              <w:left w:val="nil"/>
              <w:right w:val="nil"/>
            </w:tcBorders>
          </w:tcPr>
          <w:p w14:paraId="4C301392" w14:textId="77777777" w:rsidR="005B1C33" w:rsidRPr="005B1C33" w:rsidRDefault="005B1C33" w:rsidP="005B1C33">
            <w:pPr>
              <w:pStyle w:val="Alishlah31text"/>
              <w:spacing w:line="240" w:lineRule="auto"/>
              <w:rPr>
                <w:rFonts w:eastAsia="Arial"/>
                <w:bCs/>
                <w:lang w:val="id"/>
              </w:rPr>
            </w:pPr>
            <w:r w:rsidRPr="005B1C33">
              <w:rPr>
                <w:rFonts w:eastAsia="Arial"/>
                <w:bCs/>
                <w:lang w:val="id"/>
              </w:rPr>
              <w:t>Posttest</w:t>
            </w:r>
          </w:p>
        </w:tc>
      </w:tr>
      <w:tr w:rsidR="005162E5" w:rsidRPr="005B1C33" w14:paraId="200E1E43" w14:textId="77777777" w:rsidTr="005162E5">
        <w:trPr>
          <w:trHeight w:val="230"/>
        </w:trPr>
        <w:tc>
          <w:tcPr>
            <w:tcW w:w="1117" w:type="pct"/>
            <w:tcBorders>
              <w:left w:val="nil"/>
              <w:right w:val="nil"/>
            </w:tcBorders>
          </w:tcPr>
          <w:p w14:paraId="1A874DEA" w14:textId="77777777" w:rsidR="005162E5" w:rsidRPr="005B1C33" w:rsidRDefault="005162E5" w:rsidP="005162E5">
            <w:pPr>
              <w:pStyle w:val="Alishlah31text"/>
              <w:spacing w:line="240" w:lineRule="auto"/>
              <w:rPr>
                <w:rFonts w:eastAsia="Arial"/>
                <w:bCs/>
                <w:lang w:val="id"/>
              </w:rPr>
            </w:pPr>
            <w:r w:rsidRPr="005B1C33">
              <w:rPr>
                <w:rFonts w:eastAsia="Arial"/>
                <w:bCs/>
                <w:lang w:val="id"/>
              </w:rPr>
              <w:t>Sample</w:t>
            </w:r>
          </w:p>
        </w:tc>
        <w:tc>
          <w:tcPr>
            <w:tcW w:w="957" w:type="pct"/>
            <w:tcBorders>
              <w:left w:val="nil"/>
              <w:right w:val="nil"/>
            </w:tcBorders>
          </w:tcPr>
          <w:p w14:paraId="53C4C5E0" w14:textId="77777777" w:rsidR="005162E5" w:rsidRPr="005162E5" w:rsidRDefault="005162E5" w:rsidP="005162E5">
            <w:pPr>
              <w:spacing w:after="0" w:line="240" w:lineRule="auto"/>
              <w:jc w:val="center"/>
              <w:rPr>
                <w:rFonts w:ascii="Palatino Linotype" w:hAnsi="Palatino Linotype"/>
                <w:color w:val="000000"/>
                <w:sz w:val="20"/>
                <w:szCs w:val="20"/>
              </w:rPr>
            </w:pPr>
            <w:r w:rsidRPr="005162E5">
              <w:rPr>
                <w:rFonts w:ascii="Palatino Linotype" w:hAnsi="Palatino Linotype"/>
                <w:color w:val="000000"/>
                <w:sz w:val="20"/>
                <w:szCs w:val="20"/>
              </w:rPr>
              <w:t>34</w:t>
            </w:r>
          </w:p>
        </w:tc>
        <w:tc>
          <w:tcPr>
            <w:tcW w:w="977" w:type="pct"/>
            <w:tcBorders>
              <w:left w:val="nil"/>
              <w:right w:val="nil"/>
            </w:tcBorders>
          </w:tcPr>
          <w:p w14:paraId="3EE8013C" w14:textId="77777777" w:rsidR="005162E5" w:rsidRPr="005162E5" w:rsidRDefault="005162E5" w:rsidP="005162E5">
            <w:pPr>
              <w:spacing w:after="0" w:line="240" w:lineRule="auto"/>
              <w:jc w:val="center"/>
              <w:rPr>
                <w:rFonts w:ascii="Palatino Linotype" w:hAnsi="Palatino Linotype"/>
                <w:color w:val="000000"/>
                <w:sz w:val="20"/>
                <w:szCs w:val="20"/>
              </w:rPr>
            </w:pPr>
            <w:r w:rsidRPr="005162E5">
              <w:rPr>
                <w:rFonts w:ascii="Palatino Linotype" w:hAnsi="Palatino Linotype"/>
                <w:color w:val="000000"/>
                <w:sz w:val="20"/>
                <w:szCs w:val="20"/>
              </w:rPr>
              <w:t>34</w:t>
            </w:r>
          </w:p>
        </w:tc>
        <w:tc>
          <w:tcPr>
            <w:tcW w:w="973" w:type="pct"/>
            <w:tcBorders>
              <w:left w:val="nil"/>
              <w:right w:val="nil"/>
            </w:tcBorders>
          </w:tcPr>
          <w:p w14:paraId="658432FC" w14:textId="77777777" w:rsidR="005162E5" w:rsidRPr="005162E5" w:rsidRDefault="005162E5" w:rsidP="005162E5">
            <w:pPr>
              <w:widowControl w:val="0"/>
              <w:autoSpaceDE w:val="0"/>
              <w:autoSpaceDN w:val="0"/>
              <w:spacing w:after="0" w:line="240" w:lineRule="auto"/>
              <w:ind w:left="493" w:right="488"/>
              <w:jc w:val="center"/>
              <w:rPr>
                <w:rFonts w:ascii="Palatino Linotype" w:hAnsi="Palatino Linotype"/>
                <w:sz w:val="20"/>
                <w:szCs w:val="20"/>
                <w:lang w:val="id" w:eastAsia="zh-CN"/>
              </w:rPr>
            </w:pPr>
            <w:r w:rsidRPr="005162E5">
              <w:rPr>
                <w:rFonts w:ascii="Palatino Linotype" w:hAnsi="Palatino Linotype"/>
                <w:sz w:val="20"/>
                <w:szCs w:val="20"/>
                <w:lang w:val="id" w:eastAsia="zh-CN"/>
              </w:rPr>
              <w:t>32</w:t>
            </w:r>
          </w:p>
        </w:tc>
        <w:tc>
          <w:tcPr>
            <w:tcW w:w="976" w:type="pct"/>
            <w:tcBorders>
              <w:left w:val="nil"/>
              <w:right w:val="nil"/>
            </w:tcBorders>
          </w:tcPr>
          <w:p w14:paraId="1BA4E5BC" w14:textId="77777777" w:rsidR="005162E5" w:rsidRPr="005162E5" w:rsidRDefault="005162E5" w:rsidP="005162E5">
            <w:pPr>
              <w:widowControl w:val="0"/>
              <w:autoSpaceDE w:val="0"/>
              <w:autoSpaceDN w:val="0"/>
              <w:spacing w:after="0" w:line="240" w:lineRule="auto"/>
              <w:ind w:left="456" w:right="456"/>
              <w:jc w:val="center"/>
              <w:rPr>
                <w:rFonts w:ascii="Palatino Linotype" w:hAnsi="Palatino Linotype"/>
                <w:sz w:val="20"/>
                <w:szCs w:val="20"/>
                <w:lang w:val="id" w:eastAsia="zh-CN"/>
              </w:rPr>
            </w:pPr>
            <w:r w:rsidRPr="005162E5">
              <w:rPr>
                <w:rFonts w:ascii="Palatino Linotype" w:hAnsi="Palatino Linotype"/>
                <w:sz w:val="20"/>
                <w:szCs w:val="20"/>
                <w:lang w:val="id" w:eastAsia="zh-CN"/>
              </w:rPr>
              <w:t>32</w:t>
            </w:r>
          </w:p>
        </w:tc>
      </w:tr>
      <w:tr w:rsidR="005162E5" w:rsidRPr="005B1C33" w14:paraId="4448A762" w14:textId="77777777" w:rsidTr="005162E5">
        <w:trPr>
          <w:trHeight w:val="230"/>
        </w:trPr>
        <w:tc>
          <w:tcPr>
            <w:tcW w:w="1117" w:type="pct"/>
            <w:tcBorders>
              <w:left w:val="nil"/>
              <w:right w:val="nil"/>
            </w:tcBorders>
          </w:tcPr>
          <w:p w14:paraId="58ABB652" w14:textId="77777777" w:rsidR="005162E5" w:rsidRPr="005B1C33" w:rsidRDefault="005162E5" w:rsidP="005162E5">
            <w:pPr>
              <w:pStyle w:val="Alishlah31text"/>
              <w:spacing w:line="240" w:lineRule="auto"/>
              <w:rPr>
                <w:rFonts w:eastAsia="Arial"/>
                <w:bCs/>
                <w:lang w:val="id"/>
              </w:rPr>
            </w:pPr>
            <w:r w:rsidRPr="005B1C33">
              <w:rPr>
                <w:rFonts w:eastAsia="Arial"/>
                <w:bCs/>
                <w:lang w:val="id"/>
              </w:rPr>
              <w:t>Average</w:t>
            </w:r>
          </w:p>
        </w:tc>
        <w:tc>
          <w:tcPr>
            <w:tcW w:w="957" w:type="pct"/>
            <w:tcBorders>
              <w:left w:val="nil"/>
              <w:right w:val="nil"/>
            </w:tcBorders>
          </w:tcPr>
          <w:p w14:paraId="4E7E5AA7" w14:textId="77777777" w:rsidR="005162E5" w:rsidRPr="005162E5" w:rsidRDefault="005162E5" w:rsidP="005162E5">
            <w:pPr>
              <w:widowControl w:val="0"/>
              <w:autoSpaceDE w:val="0"/>
              <w:autoSpaceDN w:val="0"/>
              <w:spacing w:before="3" w:after="0" w:line="240" w:lineRule="auto"/>
              <w:ind w:left="405" w:right="393"/>
              <w:jc w:val="center"/>
              <w:rPr>
                <w:rFonts w:ascii="Palatino Linotype" w:hAnsi="Palatino Linotype"/>
                <w:sz w:val="20"/>
                <w:szCs w:val="20"/>
                <w:lang w:val="id" w:eastAsia="zh-CN"/>
              </w:rPr>
            </w:pPr>
            <w:r w:rsidRPr="005162E5">
              <w:rPr>
                <w:rFonts w:ascii="Palatino Linotype" w:hAnsi="Palatino Linotype"/>
                <w:color w:val="000000"/>
                <w:sz w:val="20"/>
                <w:szCs w:val="20"/>
              </w:rPr>
              <w:t>29,8</w:t>
            </w:r>
          </w:p>
        </w:tc>
        <w:tc>
          <w:tcPr>
            <w:tcW w:w="977" w:type="pct"/>
            <w:tcBorders>
              <w:left w:val="nil"/>
              <w:right w:val="nil"/>
            </w:tcBorders>
          </w:tcPr>
          <w:p w14:paraId="6068A3F7" w14:textId="77777777" w:rsidR="005162E5" w:rsidRPr="005162E5" w:rsidRDefault="005162E5" w:rsidP="005162E5">
            <w:pPr>
              <w:widowControl w:val="0"/>
              <w:autoSpaceDE w:val="0"/>
              <w:autoSpaceDN w:val="0"/>
              <w:spacing w:before="3" w:after="0" w:line="240" w:lineRule="auto"/>
              <w:ind w:left="456" w:right="449"/>
              <w:jc w:val="center"/>
              <w:rPr>
                <w:rFonts w:ascii="Palatino Linotype" w:hAnsi="Palatino Linotype"/>
                <w:sz w:val="20"/>
                <w:szCs w:val="20"/>
                <w:lang w:val="id" w:eastAsia="zh-CN"/>
              </w:rPr>
            </w:pPr>
            <w:r w:rsidRPr="005162E5">
              <w:rPr>
                <w:rFonts w:ascii="Palatino Linotype" w:hAnsi="Palatino Linotype"/>
                <w:color w:val="000000"/>
                <w:sz w:val="20"/>
                <w:szCs w:val="20"/>
              </w:rPr>
              <w:t>76</w:t>
            </w:r>
          </w:p>
        </w:tc>
        <w:tc>
          <w:tcPr>
            <w:tcW w:w="973" w:type="pct"/>
            <w:tcBorders>
              <w:left w:val="nil"/>
              <w:right w:val="nil"/>
            </w:tcBorders>
          </w:tcPr>
          <w:p w14:paraId="296718C4" w14:textId="77777777" w:rsidR="005162E5" w:rsidRPr="005162E5" w:rsidRDefault="005162E5" w:rsidP="005162E5">
            <w:pPr>
              <w:spacing w:after="0" w:line="240" w:lineRule="auto"/>
              <w:jc w:val="center"/>
              <w:rPr>
                <w:rFonts w:ascii="Palatino Linotype" w:hAnsi="Palatino Linotype"/>
                <w:color w:val="000000"/>
                <w:sz w:val="20"/>
                <w:szCs w:val="20"/>
              </w:rPr>
            </w:pPr>
            <w:r w:rsidRPr="005162E5">
              <w:rPr>
                <w:rFonts w:ascii="Palatino Linotype" w:hAnsi="Palatino Linotype"/>
                <w:color w:val="000000"/>
                <w:sz w:val="20"/>
                <w:szCs w:val="20"/>
              </w:rPr>
              <w:t>30,1</w:t>
            </w:r>
          </w:p>
        </w:tc>
        <w:tc>
          <w:tcPr>
            <w:tcW w:w="976" w:type="pct"/>
            <w:tcBorders>
              <w:left w:val="nil"/>
              <w:right w:val="nil"/>
            </w:tcBorders>
          </w:tcPr>
          <w:p w14:paraId="732DEF77" w14:textId="77777777" w:rsidR="005162E5" w:rsidRPr="005162E5" w:rsidRDefault="005162E5" w:rsidP="005162E5">
            <w:pPr>
              <w:spacing w:after="0" w:line="240" w:lineRule="auto"/>
              <w:jc w:val="center"/>
              <w:rPr>
                <w:rFonts w:ascii="Palatino Linotype" w:hAnsi="Palatino Linotype"/>
                <w:color w:val="000000"/>
                <w:sz w:val="20"/>
                <w:szCs w:val="20"/>
              </w:rPr>
            </w:pPr>
            <w:r w:rsidRPr="005162E5">
              <w:rPr>
                <w:rFonts w:ascii="Palatino Linotype" w:hAnsi="Palatino Linotype"/>
                <w:color w:val="000000"/>
                <w:sz w:val="20"/>
                <w:szCs w:val="20"/>
              </w:rPr>
              <w:t>64,9</w:t>
            </w:r>
          </w:p>
        </w:tc>
      </w:tr>
      <w:tr w:rsidR="005162E5" w:rsidRPr="005B1C33" w14:paraId="62B46BE7" w14:textId="77777777" w:rsidTr="005162E5">
        <w:trPr>
          <w:trHeight w:val="230"/>
        </w:trPr>
        <w:tc>
          <w:tcPr>
            <w:tcW w:w="1117" w:type="pct"/>
            <w:tcBorders>
              <w:left w:val="nil"/>
              <w:right w:val="nil"/>
            </w:tcBorders>
          </w:tcPr>
          <w:p w14:paraId="324A3DE2" w14:textId="0EA72458" w:rsidR="005162E5" w:rsidRPr="005B1C33" w:rsidRDefault="005162E5" w:rsidP="005162E5">
            <w:pPr>
              <w:pStyle w:val="Alishlah31text"/>
              <w:spacing w:line="240" w:lineRule="auto"/>
              <w:rPr>
                <w:rFonts w:eastAsia="Arial"/>
                <w:bCs/>
                <w:lang w:val="id"/>
              </w:rPr>
            </w:pPr>
            <w:r w:rsidRPr="005B1C33">
              <w:rPr>
                <w:rFonts w:eastAsia="Arial"/>
                <w:bCs/>
                <w:lang w:val="id"/>
              </w:rPr>
              <w:t>M</w:t>
            </w:r>
            <w:r w:rsidR="00023BCC">
              <w:rPr>
                <w:rFonts w:eastAsia="Arial"/>
                <w:bCs/>
                <w:lang w:val="id"/>
              </w:rPr>
              <w:t>ax</w:t>
            </w:r>
            <w:r w:rsidRPr="005B1C33">
              <w:rPr>
                <w:rFonts w:eastAsia="Arial"/>
                <w:bCs/>
                <w:lang w:val="id"/>
              </w:rPr>
              <w:t xml:space="preserve"> Value</w:t>
            </w:r>
          </w:p>
        </w:tc>
        <w:tc>
          <w:tcPr>
            <w:tcW w:w="957" w:type="pct"/>
            <w:tcBorders>
              <w:left w:val="nil"/>
              <w:right w:val="nil"/>
            </w:tcBorders>
          </w:tcPr>
          <w:p w14:paraId="6534D46D" w14:textId="77777777" w:rsidR="005162E5" w:rsidRPr="005162E5" w:rsidRDefault="005162E5" w:rsidP="005162E5">
            <w:pPr>
              <w:widowControl w:val="0"/>
              <w:autoSpaceDE w:val="0"/>
              <w:autoSpaceDN w:val="0"/>
              <w:spacing w:before="3" w:after="0" w:line="240" w:lineRule="auto"/>
              <w:ind w:left="405" w:right="397"/>
              <w:jc w:val="center"/>
              <w:rPr>
                <w:rFonts w:ascii="Palatino Linotype" w:hAnsi="Palatino Linotype"/>
                <w:sz w:val="20"/>
                <w:szCs w:val="20"/>
                <w:lang w:val="id" w:eastAsia="zh-CN"/>
              </w:rPr>
            </w:pPr>
            <w:r w:rsidRPr="005162E5">
              <w:rPr>
                <w:rFonts w:ascii="Palatino Linotype" w:hAnsi="Palatino Linotype"/>
                <w:color w:val="000104"/>
                <w:sz w:val="20"/>
                <w:szCs w:val="20"/>
                <w:lang w:val="id" w:eastAsia="zh-CN"/>
              </w:rPr>
              <w:t>62</w:t>
            </w:r>
          </w:p>
        </w:tc>
        <w:tc>
          <w:tcPr>
            <w:tcW w:w="977" w:type="pct"/>
            <w:tcBorders>
              <w:left w:val="nil"/>
              <w:right w:val="nil"/>
            </w:tcBorders>
          </w:tcPr>
          <w:p w14:paraId="36C644D2" w14:textId="77777777" w:rsidR="005162E5" w:rsidRPr="005162E5" w:rsidRDefault="005162E5" w:rsidP="005162E5">
            <w:pPr>
              <w:widowControl w:val="0"/>
              <w:autoSpaceDE w:val="0"/>
              <w:autoSpaceDN w:val="0"/>
              <w:spacing w:before="3" w:after="0" w:line="240" w:lineRule="auto"/>
              <w:ind w:left="456" w:right="454"/>
              <w:jc w:val="center"/>
              <w:rPr>
                <w:rFonts w:ascii="Palatino Linotype" w:hAnsi="Palatino Linotype"/>
                <w:sz w:val="20"/>
                <w:szCs w:val="20"/>
                <w:lang w:val="id" w:eastAsia="zh-CN"/>
              </w:rPr>
            </w:pPr>
            <w:r w:rsidRPr="005162E5">
              <w:rPr>
                <w:rFonts w:ascii="Palatino Linotype" w:hAnsi="Palatino Linotype"/>
                <w:color w:val="000104"/>
                <w:sz w:val="20"/>
                <w:szCs w:val="20"/>
                <w:lang w:val="id" w:eastAsia="zh-CN"/>
              </w:rPr>
              <w:t>92</w:t>
            </w:r>
          </w:p>
        </w:tc>
        <w:tc>
          <w:tcPr>
            <w:tcW w:w="973" w:type="pct"/>
            <w:tcBorders>
              <w:left w:val="nil"/>
              <w:right w:val="nil"/>
            </w:tcBorders>
          </w:tcPr>
          <w:p w14:paraId="6F4B035A" w14:textId="77777777" w:rsidR="005162E5" w:rsidRPr="005162E5" w:rsidRDefault="005162E5" w:rsidP="005162E5">
            <w:pPr>
              <w:widowControl w:val="0"/>
              <w:autoSpaceDE w:val="0"/>
              <w:autoSpaceDN w:val="0"/>
              <w:spacing w:before="3" w:after="0" w:line="240" w:lineRule="auto"/>
              <w:ind w:left="493" w:right="488"/>
              <w:jc w:val="center"/>
              <w:rPr>
                <w:rFonts w:ascii="Palatino Linotype" w:hAnsi="Palatino Linotype"/>
                <w:sz w:val="20"/>
                <w:szCs w:val="20"/>
                <w:lang w:val="id" w:eastAsia="zh-CN"/>
              </w:rPr>
            </w:pPr>
            <w:r w:rsidRPr="005162E5">
              <w:rPr>
                <w:rFonts w:ascii="Palatino Linotype" w:hAnsi="Palatino Linotype"/>
                <w:color w:val="000104"/>
                <w:sz w:val="20"/>
                <w:szCs w:val="20"/>
                <w:lang w:val="id" w:eastAsia="zh-CN"/>
              </w:rPr>
              <w:t>62</w:t>
            </w:r>
          </w:p>
        </w:tc>
        <w:tc>
          <w:tcPr>
            <w:tcW w:w="976" w:type="pct"/>
            <w:tcBorders>
              <w:left w:val="nil"/>
              <w:right w:val="nil"/>
            </w:tcBorders>
          </w:tcPr>
          <w:p w14:paraId="2BCC9672" w14:textId="77777777" w:rsidR="005162E5" w:rsidRPr="005162E5" w:rsidRDefault="005162E5" w:rsidP="005162E5">
            <w:pPr>
              <w:widowControl w:val="0"/>
              <w:autoSpaceDE w:val="0"/>
              <w:autoSpaceDN w:val="0"/>
              <w:spacing w:before="3" w:after="0" w:line="240" w:lineRule="auto"/>
              <w:ind w:left="456" w:right="456"/>
              <w:jc w:val="center"/>
              <w:rPr>
                <w:rFonts w:ascii="Palatino Linotype" w:hAnsi="Palatino Linotype"/>
                <w:sz w:val="20"/>
                <w:szCs w:val="20"/>
                <w:lang w:val="id" w:eastAsia="zh-CN"/>
              </w:rPr>
            </w:pPr>
            <w:r w:rsidRPr="005162E5">
              <w:rPr>
                <w:rFonts w:ascii="Palatino Linotype" w:hAnsi="Palatino Linotype"/>
                <w:color w:val="000104"/>
                <w:sz w:val="20"/>
                <w:szCs w:val="20"/>
                <w:lang w:val="id" w:eastAsia="zh-CN"/>
              </w:rPr>
              <w:t>87</w:t>
            </w:r>
          </w:p>
        </w:tc>
      </w:tr>
      <w:tr w:rsidR="005162E5" w:rsidRPr="005B1C33" w14:paraId="4F8600D0" w14:textId="77777777" w:rsidTr="005162E5">
        <w:trPr>
          <w:trHeight w:val="230"/>
        </w:trPr>
        <w:tc>
          <w:tcPr>
            <w:tcW w:w="1117" w:type="pct"/>
            <w:tcBorders>
              <w:left w:val="nil"/>
              <w:right w:val="nil"/>
            </w:tcBorders>
          </w:tcPr>
          <w:p w14:paraId="3E9C6A9D" w14:textId="7A0A8EFB" w:rsidR="005162E5" w:rsidRPr="005B1C33" w:rsidRDefault="005162E5" w:rsidP="005162E5">
            <w:pPr>
              <w:pStyle w:val="Alishlah31text"/>
              <w:spacing w:line="240" w:lineRule="auto"/>
              <w:rPr>
                <w:rFonts w:eastAsia="Arial"/>
                <w:bCs/>
                <w:lang w:val="id"/>
              </w:rPr>
            </w:pPr>
            <w:r w:rsidRPr="005B1C33">
              <w:rPr>
                <w:rFonts w:eastAsia="Arial"/>
                <w:bCs/>
                <w:lang w:val="id"/>
              </w:rPr>
              <w:t>M</w:t>
            </w:r>
            <w:r w:rsidR="00023BCC">
              <w:rPr>
                <w:rFonts w:eastAsia="Arial"/>
                <w:bCs/>
                <w:lang w:val="id"/>
              </w:rPr>
              <w:t>in</w:t>
            </w:r>
            <w:r w:rsidRPr="005B1C33">
              <w:rPr>
                <w:rFonts w:eastAsia="Arial"/>
                <w:bCs/>
                <w:lang w:val="id"/>
              </w:rPr>
              <w:t xml:space="preserve"> Value</w:t>
            </w:r>
          </w:p>
        </w:tc>
        <w:tc>
          <w:tcPr>
            <w:tcW w:w="957" w:type="pct"/>
            <w:tcBorders>
              <w:left w:val="nil"/>
              <w:right w:val="nil"/>
            </w:tcBorders>
          </w:tcPr>
          <w:p w14:paraId="11B2DFE1" w14:textId="77777777" w:rsidR="005162E5" w:rsidRPr="005162E5" w:rsidRDefault="005162E5" w:rsidP="005162E5">
            <w:pPr>
              <w:widowControl w:val="0"/>
              <w:autoSpaceDE w:val="0"/>
              <w:autoSpaceDN w:val="0"/>
              <w:spacing w:before="3" w:after="0" w:line="240" w:lineRule="auto"/>
              <w:ind w:left="405" w:right="397"/>
              <w:jc w:val="center"/>
              <w:rPr>
                <w:rFonts w:ascii="Palatino Linotype" w:hAnsi="Palatino Linotype"/>
                <w:sz w:val="20"/>
                <w:szCs w:val="20"/>
                <w:lang w:val="id" w:eastAsia="zh-CN"/>
              </w:rPr>
            </w:pPr>
            <w:r w:rsidRPr="005162E5">
              <w:rPr>
                <w:rFonts w:ascii="Palatino Linotype" w:hAnsi="Palatino Linotype"/>
                <w:color w:val="000104"/>
                <w:sz w:val="20"/>
                <w:szCs w:val="20"/>
                <w:lang w:val="id" w:eastAsia="zh-CN"/>
              </w:rPr>
              <w:t>20</w:t>
            </w:r>
          </w:p>
        </w:tc>
        <w:tc>
          <w:tcPr>
            <w:tcW w:w="977" w:type="pct"/>
            <w:tcBorders>
              <w:left w:val="nil"/>
              <w:right w:val="nil"/>
            </w:tcBorders>
          </w:tcPr>
          <w:p w14:paraId="16438239" w14:textId="77777777" w:rsidR="005162E5" w:rsidRPr="005162E5" w:rsidRDefault="005162E5" w:rsidP="005162E5">
            <w:pPr>
              <w:widowControl w:val="0"/>
              <w:autoSpaceDE w:val="0"/>
              <w:autoSpaceDN w:val="0"/>
              <w:spacing w:before="3" w:after="0" w:line="240" w:lineRule="auto"/>
              <w:ind w:left="456" w:right="454"/>
              <w:jc w:val="center"/>
              <w:rPr>
                <w:rFonts w:ascii="Palatino Linotype" w:hAnsi="Palatino Linotype"/>
                <w:sz w:val="20"/>
                <w:szCs w:val="20"/>
                <w:lang w:val="id" w:eastAsia="zh-CN"/>
              </w:rPr>
            </w:pPr>
            <w:r w:rsidRPr="005162E5">
              <w:rPr>
                <w:rFonts w:ascii="Palatino Linotype" w:hAnsi="Palatino Linotype"/>
                <w:color w:val="000104"/>
                <w:sz w:val="20"/>
                <w:szCs w:val="20"/>
                <w:lang w:val="id" w:eastAsia="zh-CN"/>
              </w:rPr>
              <w:t>61</w:t>
            </w:r>
          </w:p>
        </w:tc>
        <w:tc>
          <w:tcPr>
            <w:tcW w:w="973" w:type="pct"/>
            <w:tcBorders>
              <w:left w:val="nil"/>
              <w:right w:val="nil"/>
            </w:tcBorders>
          </w:tcPr>
          <w:p w14:paraId="36E78320" w14:textId="77777777" w:rsidR="005162E5" w:rsidRPr="005162E5" w:rsidRDefault="005162E5" w:rsidP="005162E5">
            <w:pPr>
              <w:widowControl w:val="0"/>
              <w:autoSpaceDE w:val="0"/>
              <w:autoSpaceDN w:val="0"/>
              <w:spacing w:before="3" w:after="0" w:line="240" w:lineRule="auto"/>
              <w:ind w:left="493" w:right="488"/>
              <w:jc w:val="center"/>
              <w:rPr>
                <w:rFonts w:ascii="Palatino Linotype" w:hAnsi="Palatino Linotype"/>
                <w:sz w:val="20"/>
                <w:szCs w:val="20"/>
                <w:lang w:val="id" w:eastAsia="zh-CN"/>
              </w:rPr>
            </w:pPr>
            <w:r w:rsidRPr="005162E5">
              <w:rPr>
                <w:rFonts w:ascii="Palatino Linotype" w:hAnsi="Palatino Linotype"/>
                <w:color w:val="000104"/>
                <w:sz w:val="20"/>
                <w:szCs w:val="20"/>
                <w:lang w:val="id" w:eastAsia="zh-CN"/>
              </w:rPr>
              <w:t>20</w:t>
            </w:r>
          </w:p>
        </w:tc>
        <w:tc>
          <w:tcPr>
            <w:tcW w:w="976" w:type="pct"/>
            <w:tcBorders>
              <w:left w:val="nil"/>
              <w:right w:val="nil"/>
            </w:tcBorders>
          </w:tcPr>
          <w:p w14:paraId="6A9E21DD" w14:textId="77777777" w:rsidR="005162E5" w:rsidRPr="005162E5" w:rsidRDefault="005162E5" w:rsidP="005162E5">
            <w:pPr>
              <w:widowControl w:val="0"/>
              <w:autoSpaceDE w:val="0"/>
              <w:autoSpaceDN w:val="0"/>
              <w:spacing w:before="3" w:after="0" w:line="240" w:lineRule="auto"/>
              <w:ind w:left="456" w:right="456"/>
              <w:jc w:val="center"/>
              <w:rPr>
                <w:rFonts w:ascii="Palatino Linotype" w:hAnsi="Palatino Linotype"/>
                <w:sz w:val="20"/>
                <w:szCs w:val="20"/>
                <w:lang w:val="id" w:eastAsia="zh-CN"/>
              </w:rPr>
            </w:pPr>
            <w:r w:rsidRPr="005162E5">
              <w:rPr>
                <w:rFonts w:ascii="Palatino Linotype" w:hAnsi="Palatino Linotype"/>
                <w:color w:val="000104"/>
                <w:sz w:val="20"/>
                <w:szCs w:val="20"/>
                <w:lang w:val="id" w:eastAsia="zh-CN"/>
              </w:rPr>
              <w:t>49</w:t>
            </w:r>
          </w:p>
        </w:tc>
      </w:tr>
    </w:tbl>
    <w:p w14:paraId="62DA0A1F" w14:textId="77777777" w:rsidR="005B1C33" w:rsidRPr="005B1C33" w:rsidRDefault="005B1C33" w:rsidP="005B1C33">
      <w:pPr>
        <w:pStyle w:val="Alishlah31text"/>
        <w:rPr>
          <w:rFonts w:eastAsia="Arial"/>
          <w:bCs/>
          <w:lang w:val="id"/>
        </w:rPr>
      </w:pPr>
    </w:p>
    <w:p w14:paraId="61C329F1" w14:textId="77777777" w:rsidR="005B1C33" w:rsidRPr="005B1C33" w:rsidRDefault="005B1C33" w:rsidP="005162E5">
      <w:pPr>
        <w:pStyle w:val="Alishlah31text"/>
        <w:spacing w:after="240"/>
        <w:ind w:firstLine="0"/>
        <w:rPr>
          <w:rFonts w:eastAsia="Arial"/>
          <w:bCs/>
        </w:rPr>
      </w:pPr>
      <w:r w:rsidRPr="005B1C33">
        <w:rPr>
          <w:rFonts w:eastAsia="Arial"/>
          <w:bCs/>
          <w:lang w:val="en-ID"/>
        </w:rPr>
        <w:tab/>
      </w:r>
      <w:r w:rsidR="005162E5">
        <w:t>Based on the data in Table 4.11, it can be seen that the total sample consisted of 34 students in the experimental class and 32 students in the control class. The average score of the experimental class before the learning process was 29.8, which increased to 76 after the learning process. In the control class, the average score before the learning process was 30.1, and it increased to 64.9 after the learning process. Eastwood (2012) indicates that students in the experimental class, who used socio-scientific issues (SSI)-based modules, achieved better learning outcomes compared to those in the control class. SSI-based modules not only enhance understanding of scientific concepts but also develop critical thinking and moral reasoning skills</w:t>
      </w:r>
      <w:r w:rsidR="005162E5">
        <w:rPr>
          <w:rFonts w:eastAsia="Arial"/>
          <w:bCs/>
        </w:rPr>
        <w:t>.</w:t>
      </w:r>
    </w:p>
    <w:p w14:paraId="172CE4DC" w14:textId="77777777" w:rsidR="005B1C33" w:rsidRPr="005B1C33" w:rsidRDefault="005B1C33" w:rsidP="005B1C33">
      <w:pPr>
        <w:pStyle w:val="Alishlah31text"/>
        <w:spacing w:after="240"/>
        <w:ind w:firstLine="0"/>
        <w:rPr>
          <w:rFonts w:eastAsia="Arial"/>
          <w:bCs/>
        </w:rPr>
      </w:pPr>
      <w:bookmarkStart w:id="19" w:name="_Toc126746878"/>
      <w:bookmarkStart w:id="20" w:name="_Toc138671349"/>
      <w:bookmarkStart w:id="21" w:name="_Toc149886427"/>
      <w:r w:rsidRPr="00594022">
        <w:t xml:space="preserve">Table </w:t>
      </w:r>
      <w:r w:rsidRPr="00D72067">
        <w:rPr>
          <w:rFonts w:eastAsia="Arial"/>
        </w:rPr>
        <w:fldChar w:fldCharType="begin"/>
      </w:r>
      <w:r w:rsidRPr="00D72067">
        <w:rPr>
          <w:rFonts w:eastAsia="Arial"/>
        </w:rPr>
        <w:instrText xml:space="preserve"> SEQ Tabel \* ARABIC \s 1 </w:instrText>
      </w:r>
      <w:r w:rsidRPr="00D72067">
        <w:rPr>
          <w:rFonts w:eastAsia="Arial"/>
        </w:rPr>
        <w:fldChar w:fldCharType="separate"/>
      </w:r>
      <w:r>
        <w:rPr>
          <w:rFonts w:eastAsia="Arial"/>
          <w:noProof/>
        </w:rPr>
        <w:t xml:space="preserve">12 </w:t>
      </w:r>
      <w:r w:rsidRPr="00D72067">
        <w:rPr>
          <w:rFonts w:eastAsia="Arial"/>
          <w:lang w:val="id"/>
        </w:rPr>
        <w:fldChar w:fldCharType="end"/>
      </w:r>
      <w:r>
        <w:rPr>
          <w:rFonts w:eastAsia="Arial"/>
          <w:bCs/>
        </w:rPr>
        <w:t xml:space="preserve">Normality test </w:t>
      </w:r>
      <w:bookmarkEnd w:id="19"/>
      <w:r w:rsidRPr="005B1C33">
        <w:rPr>
          <w:rFonts w:eastAsia="Arial"/>
          <w:bCs/>
        </w:rPr>
        <w:t>of critical thinking skills</w:t>
      </w:r>
      <w:bookmarkEnd w:id="20"/>
      <w:bookmarkEnd w:id="21"/>
    </w:p>
    <w:tbl>
      <w:tblPr>
        <w:tblW w:w="5000" w:type="pct"/>
        <w:tblBorders>
          <w:top w:val="single" w:sz="4" w:space="0" w:color="000000"/>
          <w:bottom w:val="single" w:sz="4" w:space="0" w:color="000000"/>
          <w:insideH w:val="single" w:sz="4" w:space="0" w:color="000000"/>
        </w:tblBorders>
        <w:tblCellMar>
          <w:left w:w="0" w:type="dxa"/>
          <w:right w:w="0" w:type="dxa"/>
        </w:tblCellMar>
        <w:tblLook w:val="01E0" w:firstRow="1" w:lastRow="1" w:firstColumn="1" w:lastColumn="1" w:noHBand="0" w:noVBand="0"/>
      </w:tblPr>
      <w:tblGrid>
        <w:gridCol w:w="2256"/>
        <w:gridCol w:w="2256"/>
        <w:gridCol w:w="2257"/>
        <w:gridCol w:w="2257"/>
      </w:tblGrid>
      <w:tr w:rsidR="005B1C33" w:rsidRPr="005B1C33" w14:paraId="241F8909" w14:textId="77777777" w:rsidTr="005162E5">
        <w:trPr>
          <w:trHeight w:val="273"/>
        </w:trPr>
        <w:tc>
          <w:tcPr>
            <w:tcW w:w="2499" w:type="pct"/>
            <w:gridSpan w:val="2"/>
            <w:vMerge w:val="restart"/>
          </w:tcPr>
          <w:p w14:paraId="30548B63" w14:textId="77777777" w:rsidR="005B1C33" w:rsidRPr="005B1C33" w:rsidRDefault="005B1C33" w:rsidP="005B1C33">
            <w:pPr>
              <w:pStyle w:val="Alishlah31text"/>
              <w:spacing w:line="240" w:lineRule="auto"/>
              <w:rPr>
                <w:rFonts w:eastAsia="Arial"/>
                <w:bCs/>
                <w:lang w:val="id"/>
              </w:rPr>
            </w:pPr>
            <w:r w:rsidRPr="005B1C33">
              <w:rPr>
                <w:rFonts w:eastAsia="Arial"/>
                <w:bCs/>
                <w:lang w:val="id"/>
              </w:rPr>
              <w:t>Class</w:t>
            </w:r>
          </w:p>
        </w:tc>
        <w:tc>
          <w:tcPr>
            <w:tcW w:w="1250" w:type="pct"/>
          </w:tcPr>
          <w:p w14:paraId="36742909" w14:textId="77777777" w:rsidR="005B1C33" w:rsidRPr="005B1C33" w:rsidRDefault="005B1C33" w:rsidP="005B1C33">
            <w:pPr>
              <w:pStyle w:val="Alishlah31text"/>
              <w:spacing w:line="240" w:lineRule="auto"/>
              <w:rPr>
                <w:rFonts w:eastAsia="Arial"/>
                <w:bCs/>
                <w:lang w:val="id"/>
              </w:rPr>
            </w:pPr>
            <w:r w:rsidRPr="005B1C33">
              <w:rPr>
                <w:rFonts w:eastAsia="Arial"/>
                <w:bCs/>
                <w:lang w:val="id"/>
              </w:rPr>
              <w:t>Kolmogorov-Smirnov</w:t>
            </w:r>
          </w:p>
        </w:tc>
        <w:tc>
          <w:tcPr>
            <w:tcW w:w="1250" w:type="pct"/>
            <w:vMerge w:val="restart"/>
          </w:tcPr>
          <w:p w14:paraId="21571078" w14:textId="77777777" w:rsidR="005B1C33" w:rsidRPr="005B1C33" w:rsidRDefault="005B1C33" w:rsidP="005B1C33">
            <w:pPr>
              <w:pStyle w:val="Alishlah31text"/>
              <w:spacing w:line="240" w:lineRule="auto"/>
              <w:rPr>
                <w:rFonts w:eastAsia="Arial"/>
                <w:bCs/>
                <w:lang w:val="id"/>
              </w:rPr>
            </w:pPr>
            <w:r w:rsidRPr="005B1C33">
              <w:rPr>
                <w:rFonts w:eastAsia="Arial"/>
                <w:bCs/>
                <w:lang w:val="id"/>
              </w:rPr>
              <w:t>Conclusion</w:t>
            </w:r>
          </w:p>
        </w:tc>
      </w:tr>
      <w:tr w:rsidR="005B1C33" w:rsidRPr="005B1C33" w14:paraId="56FB2E78" w14:textId="77777777" w:rsidTr="005162E5">
        <w:trPr>
          <w:trHeight w:val="278"/>
        </w:trPr>
        <w:tc>
          <w:tcPr>
            <w:tcW w:w="2499" w:type="pct"/>
            <w:gridSpan w:val="2"/>
            <w:vMerge/>
          </w:tcPr>
          <w:p w14:paraId="68D8F602" w14:textId="77777777" w:rsidR="005B1C33" w:rsidRPr="005B1C33" w:rsidRDefault="005B1C33" w:rsidP="005B1C33">
            <w:pPr>
              <w:pStyle w:val="Alishlah31text"/>
              <w:spacing w:line="240" w:lineRule="auto"/>
              <w:rPr>
                <w:rFonts w:eastAsia="Arial"/>
                <w:bCs/>
              </w:rPr>
            </w:pPr>
          </w:p>
        </w:tc>
        <w:tc>
          <w:tcPr>
            <w:tcW w:w="1250" w:type="pct"/>
          </w:tcPr>
          <w:p w14:paraId="66629F76" w14:textId="77777777" w:rsidR="005B1C33" w:rsidRPr="005B1C33" w:rsidRDefault="005B1C33" w:rsidP="005B1C33">
            <w:pPr>
              <w:pStyle w:val="Alishlah31text"/>
              <w:spacing w:line="240" w:lineRule="auto"/>
              <w:rPr>
                <w:rFonts w:eastAsia="Arial"/>
                <w:bCs/>
                <w:lang w:val="id"/>
              </w:rPr>
            </w:pPr>
            <w:r w:rsidRPr="005B1C33">
              <w:rPr>
                <w:rFonts w:eastAsia="Arial"/>
                <w:bCs/>
                <w:lang w:val="id"/>
              </w:rPr>
              <w:t>Sig.</w:t>
            </w:r>
          </w:p>
        </w:tc>
        <w:tc>
          <w:tcPr>
            <w:tcW w:w="1250" w:type="pct"/>
            <w:vMerge/>
          </w:tcPr>
          <w:p w14:paraId="708C71EB" w14:textId="77777777" w:rsidR="005B1C33" w:rsidRPr="005B1C33" w:rsidRDefault="005B1C33" w:rsidP="005B1C33">
            <w:pPr>
              <w:pStyle w:val="Alishlah31text"/>
              <w:spacing w:line="240" w:lineRule="auto"/>
              <w:rPr>
                <w:rFonts w:eastAsia="Arial"/>
                <w:bCs/>
              </w:rPr>
            </w:pPr>
          </w:p>
        </w:tc>
      </w:tr>
      <w:tr w:rsidR="005162E5" w:rsidRPr="005B1C33" w14:paraId="47F61FA0" w14:textId="77777777" w:rsidTr="005B1C33">
        <w:trPr>
          <w:trHeight w:val="273"/>
        </w:trPr>
        <w:tc>
          <w:tcPr>
            <w:tcW w:w="1250" w:type="pct"/>
            <w:vMerge w:val="restart"/>
          </w:tcPr>
          <w:p w14:paraId="7D329339" w14:textId="77777777" w:rsidR="005162E5" w:rsidRPr="005B1C33" w:rsidRDefault="005162E5" w:rsidP="005162E5">
            <w:pPr>
              <w:pStyle w:val="Alishlah31text"/>
              <w:spacing w:line="240" w:lineRule="auto"/>
              <w:rPr>
                <w:rFonts w:eastAsia="Arial"/>
                <w:bCs/>
                <w:lang w:val="id"/>
              </w:rPr>
            </w:pPr>
            <w:r w:rsidRPr="005B1C33">
              <w:rPr>
                <w:rFonts w:eastAsia="Arial"/>
                <w:bCs/>
                <w:lang w:val="id"/>
              </w:rPr>
              <w:t>Pretest</w:t>
            </w:r>
          </w:p>
        </w:tc>
        <w:tc>
          <w:tcPr>
            <w:tcW w:w="1250" w:type="pct"/>
          </w:tcPr>
          <w:p w14:paraId="1846E58D" w14:textId="77777777" w:rsidR="005162E5" w:rsidRPr="005B1C33" w:rsidRDefault="005162E5" w:rsidP="005162E5">
            <w:pPr>
              <w:pStyle w:val="Alishlah31text"/>
              <w:spacing w:line="240" w:lineRule="auto"/>
              <w:rPr>
                <w:rFonts w:eastAsia="Arial"/>
                <w:bCs/>
                <w:lang w:val="id"/>
              </w:rPr>
            </w:pPr>
            <w:r w:rsidRPr="005B1C33">
              <w:rPr>
                <w:rFonts w:eastAsia="Arial"/>
                <w:bCs/>
                <w:lang w:val="id"/>
              </w:rPr>
              <w:t>Experiment</w:t>
            </w:r>
          </w:p>
        </w:tc>
        <w:tc>
          <w:tcPr>
            <w:tcW w:w="1250" w:type="pct"/>
          </w:tcPr>
          <w:p w14:paraId="72E0FECD" w14:textId="77777777" w:rsidR="005162E5" w:rsidRPr="005162E5" w:rsidRDefault="005162E5" w:rsidP="005162E5">
            <w:pPr>
              <w:widowControl w:val="0"/>
              <w:autoSpaceDE w:val="0"/>
              <w:autoSpaceDN w:val="0"/>
              <w:spacing w:after="0" w:line="240" w:lineRule="auto"/>
              <w:ind w:left="316" w:right="300"/>
              <w:jc w:val="center"/>
              <w:rPr>
                <w:rFonts w:ascii="Palatino Linotype" w:hAnsi="Palatino Linotype" w:cstheme="majorBidi"/>
                <w:sz w:val="20"/>
                <w:szCs w:val="20"/>
                <w:lang w:val="id" w:eastAsia="zh-CN"/>
              </w:rPr>
            </w:pPr>
            <w:r w:rsidRPr="005162E5">
              <w:rPr>
                <w:rFonts w:ascii="Palatino Linotype" w:eastAsia="Calibri" w:hAnsi="Palatino Linotype" w:cstheme="majorBidi"/>
                <w:color w:val="010205"/>
                <w:sz w:val="20"/>
                <w:szCs w:val="20"/>
              </w:rPr>
              <w:t>0.053</w:t>
            </w:r>
            <w:r w:rsidRPr="005162E5">
              <w:rPr>
                <w:rFonts w:ascii="Palatino Linotype" w:eastAsia="Calibri" w:hAnsi="Palatino Linotype" w:cstheme="majorBidi"/>
                <w:color w:val="010205"/>
                <w:sz w:val="20"/>
                <w:szCs w:val="20"/>
                <w:vertAlign w:val="superscript"/>
              </w:rPr>
              <w:t>*</w:t>
            </w:r>
          </w:p>
        </w:tc>
        <w:tc>
          <w:tcPr>
            <w:tcW w:w="1250" w:type="pct"/>
          </w:tcPr>
          <w:p w14:paraId="3C9C0199" w14:textId="77777777" w:rsidR="005162E5" w:rsidRPr="005B1C33" w:rsidRDefault="005162E5" w:rsidP="005162E5">
            <w:pPr>
              <w:pStyle w:val="Alishlah31text"/>
              <w:spacing w:line="240" w:lineRule="auto"/>
              <w:rPr>
                <w:rFonts w:eastAsia="Arial"/>
                <w:bCs/>
                <w:lang w:val="id"/>
              </w:rPr>
            </w:pPr>
            <w:r w:rsidRPr="005B1C33">
              <w:rPr>
                <w:rFonts w:eastAsia="Arial"/>
                <w:bCs/>
                <w:lang w:val="id"/>
              </w:rPr>
              <w:t>Normal Distribution</w:t>
            </w:r>
          </w:p>
        </w:tc>
      </w:tr>
      <w:tr w:rsidR="005162E5" w:rsidRPr="005B1C33" w14:paraId="52D242FA" w14:textId="77777777" w:rsidTr="005B1C33">
        <w:trPr>
          <w:trHeight w:val="278"/>
        </w:trPr>
        <w:tc>
          <w:tcPr>
            <w:tcW w:w="1250" w:type="pct"/>
            <w:vMerge/>
          </w:tcPr>
          <w:p w14:paraId="48281D2F" w14:textId="77777777" w:rsidR="005162E5" w:rsidRPr="005B1C33" w:rsidRDefault="005162E5" w:rsidP="005162E5">
            <w:pPr>
              <w:pStyle w:val="Alishlah31text"/>
              <w:spacing w:line="240" w:lineRule="auto"/>
              <w:rPr>
                <w:rFonts w:eastAsia="Arial"/>
                <w:bCs/>
              </w:rPr>
            </w:pPr>
          </w:p>
        </w:tc>
        <w:tc>
          <w:tcPr>
            <w:tcW w:w="1250" w:type="pct"/>
          </w:tcPr>
          <w:p w14:paraId="45F468AB" w14:textId="77777777" w:rsidR="005162E5" w:rsidRPr="005B1C33" w:rsidRDefault="005162E5" w:rsidP="005162E5">
            <w:pPr>
              <w:pStyle w:val="Alishlah31text"/>
              <w:spacing w:line="240" w:lineRule="auto"/>
              <w:rPr>
                <w:rFonts w:eastAsia="Arial"/>
                <w:bCs/>
                <w:lang w:val="id"/>
              </w:rPr>
            </w:pPr>
            <w:r w:rsidRPr="005B1C33">
              <w:rPr>
                <w:rFonts w:eastAsia="Arial"/>
                <w:bCs/>
                <w:lang w:val="id"/>
              </w:rPr>
              <w:t>Control</w:t>
            </w:r>
          </w:p>
        </w:tc>
        <w:tc>
          <w:tcPr>
            <w:tcW w:w="1250" w:type="pct"/>
          </w:tcPr>
          <w:p w14:paraId="4C6044BB" w14:textId="77777777" w:rsidR="005162E5" w:rsidRPr="005162E5" w:rsidRDefault="005162E5" w:rsidP="005162E5">
            <w:pPr>
              <w:widowControl w:val="0"/>
              <w:autoSpaceDE w:val="0"/>
              <w:autoSpaceDN w:val="0"/>
              <w:spacing w:after="0" w:line="240" w:lineRule="auto"/>
              <w:ind w:left="316" w:right="300"/>
              <w:jc w:val="center"/>
              <w:rPr>
                <w:rFonts w:ascii="Palatino Linotype" w:hAnsi="Palatino Linotype" w:cstheme="majorBidi"/>
                <w:sz w:val="20"/>
                <w:szCs w:val="20"/>
                <w:lang w:val="id" w:eastAsia="zh-CN"/>
              </w:rPr>
            </w:pPr>
            <w:r w:rsidRPr="005162E5">
              <w:rPr>
                <w:rFonts w:ascii="Palatino Linotype" w:eastAsia="Calibri" w:hAnsi="Palatino Linotype" w:cstheme="majorBidi"/>
                <w:color w:val="010205"/>
                <w:sz w:val="20"/>
                <w:szCs w:val="20"/>
              </w:rPr>
              <w:t>0.054</w:t>
            </w:r>
            <w:r w:rsidRPr="005162E5">
              <w:rPr>
                <w:rFonts w:ascii="Palatino Linotype" w:eastAsia="Calibri" w:hAnsi="Palatino Linotype" w:cstheme="majorBidi"/>
                <w:color w:val="010205"/>
                <w:sz w:val="20"/>
                <w:szCs w:val="20"/>
                <w:vertAlign w:val="superscript"/>
              </w:rPr>
              <w:t>*</w:t>
            </w:r>
          </w:p>
        </w:tc>
        <w:tc>
          <w:tcPr>
            <w:tcW w:w="1250" w:type="pct"/>
          </w:tcPr>
          <w:p w14:paraId="2439A742" w14:textId="77777777" w:rsidR="005162E5" w:rsidRPr="005B1C33" w:rsidRDefault="005162E5" w:rsidP="005162E5">
            <w:pPr>
              <w:pStyle w:val="Alishlah31text"/>
              <w:spacing w:line="240" w:lineRule="auto"/>
              <w:rPr>
                <w:rFonts w:eastAsia="Arial"/>
                <w:bCs/>
                <w:lang w:val="id"/>
              </w:rPr>
            </w:pPr>
            <w:r w:rsidRPr="005B1C33">
              <w:rPr>
                <w:rFonts w:eastAsia="Arial"/>
                <w:bCs/>
                <w:lang w:val="id"/>
              </w:rPr>
              <w:t>Normal Distribution</w:t>
            </w:r>
          </w:p>
        </w:tc>
      </w:tr>
      <w:tr w:rsidR="005162E5" w:rsidRPr="005B1C33" w14:paraId="0C775E9D" w14:textId="77777777" w:rsidTr="005B1C33">
        <w:trPr>
          <w:trHeight w:val="278"/>
        </w:trPr>
        <w:tc>
          <w:tcPr>
            <w:tcW w:w="1250" w:type="pct"/>
            <w:vMerge w:val="restart"/>
          </w:tcPr>
          <w:p w14:paraId="67604CE8" w14:textId="77777777" w:rsidR="005162E5" w:rsidRPr="005B1C33" w:rsidRDefault="005162E5" w:rsidP="005162E5">
            <w:pPr>
              <w:pStyle w:val="Alishlah31text"/>
              <w:spacing w:line="240" w:lineRule="auto"/>
              <w:rPr>
                <w:rFonts w:eastAsia="Arial"/>
                <w:bCs/>
                <w:lang w:val="id"/>
              </w:rPr>
            </w:pPr>
            <w:r w:rsidRPr="005B1C33">
              <w:rPr>
                <w:rFonts w:eastAsia="Arial"/>
                <w:bCs/>
                <w:lang w:val="id"/>
              </w:rPr>
              <w:lastRenderedPageBreak/>
              <w:t>Posttest</w:t>
            </w:r>
          </w:p>
        </w:tc>
        <w:tc>
          <w:tcPr>
            <w:tcW w:w="1250" w:type="pct"/>
          </w:tcPr>
          <w:p w14:paraId="7473432F" w14:textId="77777777" w:rsidR="005162E5" w:rsidRPr="005B1C33" w:rsidRDefault="005162E5" w:rsidP="005162E5">
            <w:pPr>
              <w:pStyle w:val="Alishlah31text"/>
              <w:spacing w:line="240" w:lineRule="auto"/>
              <w:rPr>
                <w:rFonts w:eastAsia="Arial"/>
                <w:bCs/>
                <w:lang w:val="id"/>
              </w:rPr>
            </w:pPr>
            <w:r w:rsidRPr="005B1C33">
              <w:rPr>
                <w:rFonts w:eastAsia="Arial"/>
                <w:bCs/>
                <w:lang w:val="id"/>
              </w:rPr>
              <w:t>Experiment</w:t>
            </w:r>
          </w:p>
        </w:tc>
        <w:tc>
          <w:tcPr>
            <w:tcW w:w="1250" w:type="pct"/>
          </w:tcPr>
          <w:p w14:paraId="04E5594A" w14:textId="77777777" w:rsidR="005162E5" w:rsidRPr="005162E5" w:rsidRDefault="005162E5" w:rsidP="005162E5">
            <w:pPr>
              <w:widowControl w:val="0"/>
              <w:autoSpaceDE w:val="0"/>
              <w:autoSpaceDN w:val="0"/>
              <w:spacing w:after="0" w:line="240" w:lineRule="auto"/>
              <w:ind w:left="316" w:right="300"/>
              <w:jc w:val="center"/>
              <w:rPr>
                <w:rFonts w:ascii="Palatino Linotype" w:hAnsi="Palatino Linotype" w:cstheme="majorBidi"/>
                <w:sz w:val="20"/>
                <w:szCs w:val="20"/>
                <w:lang w:val="id" w:eastAsia="zh-CN"/>
              </w:rPr>
            </w:pPr>
            <w:r w:rsidRPr="005162E5">
              <w:rPr>
                <w:rFonts w:ascii="Palatino Linotype" w:eastAsia="Calibri" w:hAnsi="Palatino Linotype" w:cstheme="majorBidi"/>
                <w:color w:val="010205"/>
                <w:sz w:val="20"/>
                <w:szCs w:val="20"/>
              </w:rPr>
              <w:t>0.200</w:t>
            </w:r>
            <w:r w:rsidRPr="005162E5">
              <w:rPr>
                <w:rFonts w:ascii="Palatino Linotype" w:eastAsia="Calibri" w:hAnsi="Palatino Linotype" w:cstheme="majorBidi"/>
                <w:color w:val="010205"/>
                <w:sz w:val="20"/>
                <w:szCs w:val="20"/>
                <w:vertAlign w:val="superscript"/>
              </w:rPr>
              <w:t>*</w:t>
            </w:r>
          </w:p>
        </w:tc>
        <w:tc>
          <w:tcPr>
            <w:tcW w:w="1250" w:type="pct"/>
          </w:tcPr>
          <w:p w14:paraId="6D9F1F0E" w14:textId="77777777" w:rsidR="005162E5" w:rsidRPr="005B1C33" w:rsidRDefault="005162E5" w:rsidP="005162E5">
            <w:pPr>
              <w:pStyle w:val="Alishlah31text"/>
              <w:spacing w:line="240" w:lineRule="auto"/>
              <w:rPr>
                <w:rFonts w:eastAsia="Arial"/>
                <w:bCs/>
                <w:lang w:val="id"/>
              </w:rPr>
            </w:pPr>
            <w:r w:rsidRPr="005B1C33">
              <w:rPr>
                <w:rFonts w:eastAsia="Arial"/>
                <w:bCs/>
                <w:lang w:val="id"/>
              </w:rPr>
              <w:t>Normal Distribution</w:t>
            </w:r>
          </w:p>
        </w:tc>
      </w:tr>
      <w:tr w:rsidR="005162E5" w:rsidRPr="005B1C33" w14:paraId="65928659" w14:textId="77777777" w:rsidTr="005B1C33">
        <w:trPr>
          <w:trHeight w:val="273"/>
        </w:trPr>
        <w:tc>
          <w:tcPr>
            <w:tcW w:w="1250" w:type="pct"/>
            <w:vMerge/>
          </w:tcPr>
          <w:p w14:paraId="5A7570B2" w14:textId="77777777" w:rsidR="005162E5" w:rsidRPr="005B1C33" w:rsidRDefault="005162E5" w:rsidP="005162E5">
            <w:pPr>
              <w:pStyle w:val="Alishlah31text"/>
              <w:spacing w:line="240" w:lineRule="auto"/>
              <w:rPr>
                <w:rFonts w:eastAsia="Arial"/>
                <w:bCs/>
              </w:rPr>
            </w:pPr>
          </w:p>
        </w:tc>
        <w:tc>
          <w:tcPr>
            <w:tcW w:w="1250" w:type="pct"/>
          </w:tcPr>
          <w:p w14:paraId="66713753" w14:textId="77777777" w:rsidR="005162E5" w:rsidRPr="005B1C33" w:rsidRDefault="005162E5" w:rsidP="005162E5">
            <w:pPr>
              <w:pStyle w:val="Alishlah31text"/>
              <w:spacing w:line="240" w:lineRule="auto"/>
              <w:rPr>
                <w:rFonts w:eastAsia="Arial"/>
                <w:bCs/>
                <w:lang w:val="id"/>
              </w:rPr>
            </w:pPr>
            <w:r w:rsidRPr="005B1C33">
              <w:rPr>
                <w:rFonts w:eastAsia="Arial"/>
                <w:bCs/>
                <w:lang w:val="id"/>
              </w:rPr>
              <w:t>Control</w:t>
            </w:r>
          </w:p>
        </w:tc>
        <w:tc>
          <w:tcPr>
            <w:tcW w:w="1250" w:type="pct"/>
          </w:tcPr>
          <w:p w14:paraId="2064631D" w14:textId="77777777" w:rsidR="005162E5" w:rsidRPr="005162E5" w:rsidRDefault="005162E5" w:rsidP="005162E5">
            <w:pPr>
              <w:widowControl w:val="0"/>
              <w:autoSpaceDE w:val="0"/>
              <w:autoSpaceDN w:val="0"/>
              <w:spacing w:after="0" w:line="240" w:lineRule="auto"/>
              <w:ind w:left="316" w:right="300"/>
              <w:jc w:val="center"/>
              <w:rPr>
                <w:rFonts w:ascii="Palatino Linotype" w:hAnsi="Palatino Linotype" w:cstheme="majorBidi"/>
                <w:sz w:val="20"/>
                <w:szCs w:val="20"/>
                <w:lang w:val="id" w:eastAsia="zh-CN"/>
              </w:rPr>
            </w:pPr>
            <w:r w:rsidRPr="005162E5">
              <w:rPr>
                <w:rFonts w:ascii="Palatino Linotype" w:eastAsia="Calibri" w:hAnsi="Palatino Linotype" w:cstheme="majorBidi"/>
                <w:color w:val="010205"/>
                <w:sz w:val="20"/>
                <w:szCs w:val="20"/>
              </w:rPr>
              <w:t>0.200</w:t>
            </w:r>
            <w:r w:rsidRPr="005162E5">
              <w:rPr>
                <w:rFonts w:ascii="Palatino Linotype" w:eastAsia="Calibri" w:hAnsi="Palatino Linotype" w:cstheme="majorBidi"/>
                <w:color w:val="010205"/>
                <w:sz w:val="20"/>
                <w:szCs w:val="20"/>
                <w:vertAlign w:val="superscript"/>
              </w:rPr>
              <w:t>*</w:t>
            </w:r>
          </w:p>
        </w:tc>
        <w:tc>
          <w:tcPr>
            <w:tcW w:w="1250" w:type="pct"/>
          </w:tcPr>
          <w:p w14:paraId="463B21F5" w14:textId="77777777" w:rsidR="005162E5" w:rsidRPr="005B1C33" w:rsidRDefault="005162E5" w:rsidP="005162E5">
            <w:pPr>
              <w:pStyle w:val="Alishlah31text"/>
              <w:spacing w:line="240" w:lineRule="auto"/>
              <w:rPr>
                <w:rFonts w:eastAsia="Arial"/>
                <w:bCs/>
                <w:lang w:val="id"/>
              </w:rPr>
            </w:pPr>
            <w:r w:rsidRPr="005B1C33">
              <w:rPr>
                <w:rFonts w:eastAsia="Arial"/>
                <w:bCs/>
                <w:lang w:val="id"/>
              </w:rPr>
              <w:t>Normal Distribution</w:t>
            </w:r>
          </w:p>
        </w:tc>
      </w:tr>
    </w:tbl>
    <w:p w14:paraId="4138F613" w14:textId="77777777" w:rsidR="005B1C33" w:rsidRPr="005B1C33" w:rsidRDefault="005B1C33" w:rsidP="003B1CA7">
      <w:pPr>
        <w:pStyle w:val="Alishlah31text"/>
        <w:rPr>
          <w:rFonts w:eastAsia="Arial"/>
          <w:bCs/>
          <w:lang w:val="id"/>
        </w:rPr>
      </w:pPr>
    </w:p>
    <w:p w14:paraId="41450667" w14:textId="77777777" w:rsidR="005B1C33" w:rsidRPr="005B1C33" w:rsidRDefault="005B1C33" w:rsidP="005B1C33">
      <w:pPr>
        <w:pStyle w:val="Alishlah31text"/>
        <w:spacing w:after="240"/>
        <w:ind w:firstLine="0"/>
        <w:rPr>
          <w:rFonts w:eastAsia="Arial"/>
          <w:bCs/>
        </w:rPr>
      </w:pPr>
      <w:r w:rsidRPr="005B1C33">
        <w:rPr>
          <w:rFonts w:eastAsia="Arial"/>
          <w:bCs/>
          <w:lang w:val="id"/>
        </w:rPr>
        <w:tab/>
        <w:t xml:space="preserve">Based on the significance level in table </w:t>
      </w:r>
      <w:r>
        <w:rPr>
          <w:rFonts w:eastAsia="Arial"/>
          <w:bCs/>
          <w:lang w:val="id"/>
        </w:rPr>
        <w:t xml:space="preserve">12 which has been presented for the normality test, it shows that the pretest and posttest </w:t>
      </w:r>
      <w:r w:rsidRPr="005B1C33">
        <w:rPr>
          <w:rFonts w:eastAsia="Arial"/>
          <w:bCs/>
          <w:lang w:val="en-ID"/>
        </w:rPr>
        <w:t xml:space="preserve">critical thinking ability scores </w:t>
      </w:r>
      <w:r w:rsidRPr="005B1C33">
        <w:rPr>
          <w:rFonts w:eastAsia="Arial"/>
          <w:bCs/>
          <w:lang w:val="id"/>
        </w:rPr>
        <w:t xml:space="preserve">for the control and experimental classes are normally distributed, this is indicated by a significance level of more than 0.05 or p&gt;0.05. So it can be concluded that all data is normally distributed </w:t>
      </w:r>
      <w:r>
        <w:rPr>
          <w:rFonts w:eastAsia="Arial"/>
          <w:bCs/>
          <w:lang w:val="en-ID"/>
        </w:rPr>
        <w:t xml:space="preserve">. </w:t>
      </w:r>
      <w:r w:rsidRPr="005B1C33">
        <w:rPr>
          <w:rFonts w:eastAsia="Arial"/>
          <w:bCs/>
        </w:rPr>
        <w:t>Based on the results of these prerequisite tests, parametric testing can be continued so that the data will be analyzed using the Independent Sample T-Test.</w:t>
      </w:r>
    </w:p>
    <w:p w14:paraId="10136C8C" w14:textId="77777777" w:rsidR="005B1C33" w:rsidRPr="005B1C33" w:rsidRDefault="005B1C33" w:rsidP="005B1C33">
      <w:pPr>
        <w:pStyle w:val="Alishlah31text"/>
        <w:ind w:firstLine="0"/>
        <w:rPr>
          <w:rFonts w:eastAsia="Arial"/>
          <w:bCs/>
        </w:rPr>
      </w:pPr>
      <w:bookmarkStart w:id="22" w:name="_Toc126746879"/>
      <w:bookmarkStart w:id="23" w:name="_Toc138671350"/>
      <w:bookmarkStart w:id="24" w:name="_Toc149886428"/>
      <w:r w:rsidRPr="00594022">
        <w:t xml:space="preserve">Table </w:t>
      </w:r>
      <w:r w:rsidRPr="00D72067">
        <w:rPr>
          <w:rFonts w:eastAsia="Arial"/>
        </w:rPr>
        <w:fldChar w:fldCharType="begin"/>
      </w:r>
      <w:r w:rsidRPr="00D72067">
        <w:rPr>
          <w:rFonts w:eastAsia="Arial"/>
        </w:rPr>
        <w:instrText xml:space="preserve"> SEQ Tabel \* ARABIC \s 1 </w:instrText>
      </w:r>
      <w:r w:rsidRPr="00D72067">
        <w:rPr>
          <w:rFonts w:eastAsia="Arial"/>
        </w:rPr>
        <w:fldChar w:fldCharType="separate"/>
      </w:r>
      <w:r>
        <w:rPr>
          <w:rFonts w:eastAsia="Arial"/>
          <w:noProof/>
        </w:rPr>
        <w:t xml:space="preserve">13 </w:t>
      </w:r>
      <w:r w:rsidRPr="00D72067">
        <w:rPr>
          <w:rFonts w:eastAsia="Arial"/>
          <w:lang w:val="id"/>
        </w:rPr>
        <w:fldChar w:fldCharType="end"/>
      </w:r>
      <w:r>
        <w:rPr>
          <w:rFonts w:eastAsia="Arial"/>
          <w:bCs/>
        </w:rPr>
        <w:t xml:space="preserve">T-test of </w:t>
      </w:r>
      <w:bookmarkEnd w:id="22"/>
      <w:r w:rsidRPr="005B1C33">
        <w:rPr>
          <w:rFonts w:eastAsia="Arial"/>
          <w:bCs/>
        </w:rPr>
        <w:t>critical thinking skills</w:t>
      </w:r>
      <w:bookmarkEnd w:id="23"/>
      <w:bookmarkEnd w:id="24"/>
    </w:p>
    <w:tbl>
      <w:tblPr>
        <w:tblW w:w="5000" w:type="pct"/>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1280"/>
        <w:gridCol w:w="1728"/>
        <w:gridCol w:w="1067"/>
        <w:gridCol w:w="1070"/>
        <w:gridCol w:w="919"/>
        <w:gridCol w:w="1224"/>
        <w:gridCol w:w="1738"/>
      </w:tblGrid>
      <w:tr w:rsidR="005162E5" w:rsidRPr="005B1C33" w14:paraId="4998617E" w14:textId="77777777" w:rsidTr="005162E5">
        <w:trPr>
          <w:trHeight w:val="278"/>
        </w:trPr>
        <w:tc>
          <w:tcPr>
            <w:tcW w:w="1666" w:type="pct"/>
            <w:gridSpan w:val="2"/>
            <w:vMerge w:val="restart"/>
            <w:vAlign w:val="center"/>
          </w:tcPr>
          <w:p w14:paraId="5437E324" w14:textId="77777777" w:rsidR="005162E5" w:rsidRPr="005B1C33" w:rsidRDefault="005162E5" w:rsidP="005B1C33">
            <w:pPr>
              <w:pStyle w:val="Alishlah31text"/>
              <w:spacing w:line="240" w:lineRule="auto"/>
              <w:ind w:firstLine="0"/>
              <w:rPr>
                <w:rFonts w:eastAsia="Arial"/>
                <w:b/>
                <w:bCs/>
                <w:lang w:val="id"/>
              </w:rPr>
            </w:pPr>
          </w:p>
          <w:p w14:paraId="7F11C353" w14:textId="77777777" w:rsidR="005162E5" w:rsidRPr="005B1C33" w:rsidRDefault="005162E5" w:rsidP="005B1C33">
            <w:pPr>
              <w:pStyle w:val="Alishlah31text"/>
              <w:spacing w:line="240" w:lineRule="auto"/>
              <w:ind w:firstLine="0"/>
              <w:rPr>
                <w:rFonts w:eastAsia="Arial"/>
                <w:b/>
                <w:bCs/>
                <w:lang w:val="id"/>
              </w:rPr>
            </w:pPr>
            <w:r w:rsidRPr="005B1C33">
              <w:rPr>
                <w:rFonts w:eastAsia="Arial"/>
                <w:b/>
                <w:bCs/>
                <w:lang w:val="id"/>
              </w:rPr>
              <w:t>Class</w:t>
            </w:r>
          </w:p>
        </w:tc>
        <w:tc>
          <w:tcPr>
            <w:tcW w:w="2371" w:type="pct"/>
            <w:gridSpan w:val="4"/>
            <w:vAlign w:val="center"/>
          </w:tcPr>
          <w:p w14:paraId="677F52E4" w14:textId="77777777" w:rsidR="005162E5" w:rsidRPr="005B1C33" w:rsidRDefault="005162E5" w:rsidP="005B1C33">
            <w:pPr>
              <w:pStyle w:val="Alishlah31text"/>
              <w:spacing w:line="240" w:lineRule="auto"/>
              <w:ind w:firstLine="0"/>
              <w:rPr>
                <w:rFonts w:eastAsia="Arial"/>
                <w:b/>
                <w:bCs/>
                <w:lang w:val="id"/>
              </w:rPr>
            </w:pPr>
            <w:r w:rsidRPr="005B1C33">
              <w:rPr>
                <w:rFonts w:eastAsia="Arial"/>
                <w:b/>
                <w:bCs/>
                <w:lang w:val="id"/>
              </w:rPr>
              <w:t>t-test for equality of means</w:t>
            </w:r>
          </w:p>
        </w:tc>
        <w:tc>
          <w:tcPr>
            <w:tcW w:w="963" w:type="pct"/>
            <w:vMerge w:val="restart"/>
            <w:vAlign w:val="center"/>
          </w:tcPr>
          <w:p w14:paraId="1A9BEBE4" w14:textId="77777777" w:rsidR="005162E5" w:rsidRPr="005B1C33" w:rsidRDefault="005162E5" w:rsidP="005B1C33">
            <w:pPr>
              <w:pStyle w:val="Alishlah31text"/>
              <w:spacing w:line="240" w:lineRule="auto"/>
              <w:ind w:firstLine="0"/>
              <w:rPr>
                <w:rFonts w:eastAsia="Arial"/>
                <w:bCs/>
                <w:lang w:val="id"/>
              </w:rPr>
            </w:pPr>
          </w:p>
          <w:p w14:paraId="6AB5555B" w14:textId="77777777" w:rsidR="005162E5" w:rsidRPr="005B1C33" w:rsidRDefault="005162E5" w:rsidP="005B1C33">
            <w:pPr>
              <w:pStyle w:val="Alishlah31text"/>
              <w:spacing w:line="240" w:lineRule="auto"/>
              <w:ind w:firstLine="0"/>
              <w:rPr>
                <w:rFonts w:eastAsia="Arial"/>
                <w:b/>
                <w:bCs/>
                <w:lang w:val="id"/>
              </w:rPr>
            </w:pPr>
            <w:r w:rsidRPr="005B1C33">
              <w:rPr>
                <w:rFonts w:eastAsia="Arial"/>
                <w:b/>
                <w:bCs/>
                <w:lang w:val="id"/>
              </w:rPr>
              <w:t>Conclusion</w:t>
            </w:r>
          </w:p>
        </w:tc>
      </w:tr>
      <w:tr w:rsidR="005162E5" w:rsidRPr="005B1C33" w14:paraId="4AFB2A74" w14:textId="77777777" w:rsidTr="005162E5">
        <w:trPr>
          <w:trHeight w:val="551"/>
        </w:trPr>
        <w:tc>
          <w:tcPr>
            <w:tcW w:w="1666" w:type="pct"/>
            <w:gridSpan w:val="2"/>
            <w:vMerge/>
            <w:vAlign w:val="center"/>
          </w:tcPr>
          <w:p w14:paraId="75E10C04" w14:textId="77777777" w:rsidR="005162E5" w:rsidRPr="005B1C33" w:rsidRDefault="005162E5" w:rsidP="005B1C33">
            <w:pPr>
              <w:pStyle w:val="Alishlah31text"/>
              <w:spacing w:line="240" w:lineRule="auto"/>
              <w:ind w:firstLine="0"/>
              <w:rPr>
                <w:rFonts w:eastAsia="Arial"/>
                <w:b/>
                <w:bCs/>
              </w:rPr>
            </w:pPr>
          </w:p>
        </w:tc>
        <w:tc>
          <w:tcPr>
            <w:tcW w:w="591" w:type="pct"/>
            <w:vAlign w:val="center"/>
          </w:tcPr>
          <w:p w14:paraId="5596EF36" w14:textId="77777777" w:rsidR="005162E5" w:rsidRPr="005B1C33" w:rsidRDefault="005162E5" w:rsidP="005B1C33">
            <w:pPr>
              <w:pStyle w:val="Alishlah31text"/>
              <w:spacing w:line="240" w:lineRule="auto"/>
              <w:ind w:firstLine="0"/>
              <w:rPr>
                <w:rFonts w:eastAsia="Arial"/>
                <w:b/>
                <w:bCs/>
                <w:lang w:val="id"/>
              </w:rPr>
            </w:pPr>
            <w:r w:rsidRPr="005B1C33">
              <w:rPr>
                <w:rFonts w:eastAsia="Arial"/>
                <w:b/>
                <w:bCs/>
                <w:lang w:val="id"/>
              </w:rPr>
              <w:t>F</w:t>
            </w:r>
          </w:p>
        </w:tc>
        <w:tc>
          <w:tcPr>
            <w:tcW w:w="593" w:type="pct"/>
            <w:vAlign w:val="center"/>
          </w:tcPr>
          <w:p w14:paraId="1A63CAE7" w14:textId="77777777" w:rsidR="005162E5" w:rsidRPr="005B1C33" w:rsidRDefault="005162E5" w:rsidP="005B1C33">
            <w:pPr>
              <w:pStyle w:val="Alishlah31text"/>
              <w:spacing w:line="240" w:lineRule="auto"/>
              <w:ind w:firstLine="0"/>
              <w:rPr>
                <w:rFonts w:eastAsia="Arial"/>
                <w:b/>
                <w:bCs/>
                <w:lang w:val="id"/>
              </w:rPr>
            </w:pPr>
            <w:r w:rsidRPr="005B1C33">
              <w:rPr>
                <w:rFonts w:eastAsia="Arial"/>
                <w:b/>
                <w:bCs/>
                <w:lang w:val="id"/>
              </w:rPr>
              <w:t>t</w:t>
            </w:r>
          </w:p>
        </w:tc>
        <w:tc>
          <w:tcPr>
            <w:tcW w:w="509" w:type="pct"/>
            <w:vAlign w:val="center"/>
          </w:tcPr>
          <w:p w14:paraId="016BC30F" w14:textId="77777777" w:rsidR="005162E5" w:rsidRPr="005B1C33" w:rsidRDefault="005162E5" w:rsidP="005B1C33">
            <w:pPr>
              <w:pStyle w:val="Alishlah31text"/>
              <w:spacing w:line="240" w:lineRule="auto"/>
              <w:ind w:firstLine="0"/>
              <w:rPr>
                <w:rFonts w:eastAsia="Arial"/>
                <w:b/>
                <w:bCs/>
                <w:lang w:val="id"/>
              </w:rPr>
            </w:pPr>
            <w:proofErr w:type="spellStart"/>
            <w:r w:rsidRPr="005B1C33">
              <w:rPr>
                <w:rFonts w:eastAsia="Arial"/>
                <w:b/>
                <w:bCs/>
              </w:rPr>
              <w:t>df</w:t>
            </w:r>
            <w:proofErr w:type="spellEnd"/>
          </w:p>
        </w:tc>
        <w:tc>
          <w:tcPr>
            <w:tcW w:w="678" w:type="pct"/>
            <w:vAlign w:val="center"/>
          </w:tcPr>
          <w:p w14:paraId="1E26C056" w14:textId="77777777" w:rsidR="005162E5" w:rsidRPr="005B1C33" w:rsidRDefault="005162E5" w:rsidP="005B1C33">
            <w:pPr>
              <w:pStyle w:val="Alishlah31text"/>
              <w:spacing w:line="240" w:lineRule="auto"/>
              <w:ind w:firstLine="0"/>
              <w:rPr>
                <w:rFonts w:eastAsia="Arial"/>
                <w:b/>
                <w:bCs/>
                <w:lang w:val="id"/>
              </w:rPr>
            </w:pPr>
            <w:r w:rsidRPr="005B1C33">
              <w:rPr>
                <w:rFonts w:eastAsia="Arial"/>
                <w:b/>
                <w:bCs/>
              </w:rPr>
              <w:t>Sig. (2-tailed)</w:t>
            </w:r>
          </w:p>
        </w:tc>
        <w:tc>
          <w:tcPr>
            <w:tcW w:w="963" w:type="pct"/>
            <w:vMerge/>
            <w:vAlign w:val="center"/>
          </w:tcPr>
          <w:p w14:paraId="4FAD6B53" w14:textId="77777777" w:rsidR="005162E5" w:rsidRPr="005B1C33" w:rsidRDefault="005162E5" w:rsidP="005B1C33">
            <w:pPr>
              <w:pStyle w:val="Alishlah31text"/>
              <w:spacing w:line="240" w:lineRule="auto"/>
              <w:ind w:firstLine="0"/>
              <w:rPr>
                <w:rFonts w:eastAsia="Arial"/>
                <w:bCs/>
              </w:rPr>
            </w:pPr>
          </w:p>
        </w:tc>
      </w:tr>
      <w:tr w:rsidR="005162E5" w:rsidRPr="005B1C33" w14:paraId="088F863E" w14:textId="77777777" w:rsidTr="005162E5">
        <w:trPr>
          <w:trHeight w:val="260"/>
        </w:trPr>
        <w:tc>
          <w:tcPr>
            <w:tcW w:w="709" w:type="pct"/>
            <w:vMerge w:val="restart"/>
            <w:vAlign w:val="center"/>
          </w:tcPr>
          <w:p w14:paraId="20987777" w14:textId="77777777" w:rsidR="005162E5" w:rsidRPr="005B1C33" w:rsidRDefault="005162E5" w:rsidP="005162E5">
            <w:pPr>
              <w:pStyle w:val="Alishlah31text"/>
              <w:spacing w:line="240" w:lineRule="auto"/>
              <w:ind w:firstLine="0"/>
              <w:rPr>
                <w:rFonts w:eastAsia="Arial"/>
                <w:bCs/>
                <w:lang w:val="id"/>
              </w:rPr>
            </w:pPr>
            <w:r w:rsidRPr="005B1C33">
              <w:rPr>
                <w:rFonts w:eastAsia="Arial"/>
                <w:bCs/>
                <w:lang w:val="id"/>
              </w:rPr>
              <w:t>Pretest</w:t>
            </w:r>
          </w:p>
        </w:tc>
        <w:tc>
          <w:tcPr>
            <w:tcW w:w="957" w:type="pct"/>
            <w:vAlign w:val="center"/>
          </w:tcPr>
          <w:p w14:paraId="142BC31C" w14:textId="77777777" w:rsidR="005162E5" w:rsidRPr="005B1C33" w:rsidRDefault="005162E5" w:rsidP="005162E5">
            <w:pPr>
              <w:pStyle w:val="Alishlah31text"/>
              <w:spacing w:line="240" w:lineRule="auto"/>
              <w:ind w:firstLine="0"/>
              <w:rPr>
                <w:rFonts w:eastAsia="Arial"/>
                <w:bCs/>
              </w:rPr>
            </w:pPr>
            <w:r w:rsidRPr="005B1C33">
              <w:rPr>
                <w:rFonts w:eastAsia="Arial"/>
                <w:bCs/>
              </w:rPr>
              <w:t>Experiment</w:t>
            </w:r>
          </w:p>
        </w:tc>
        <w:tc>
          <w:tcPr>
            <w:tcW w:w="591" w:type="pct"/>
            <w:vMerge w:val="restart"/>
            <w:vAlign w:val="center"/>
          </w:tcPr>
          <w:p w14:paraId="6DE8C975" w14:textId="77777777" w:rsidR="005162E5" w:rsidRPr="005162E5" w:rsidRDefault="005162E5" w:rsidP="005162E5">
            <w:pPr>
              <w:adjustRightInd w:val="0"/>
              <w:spacing w:line="240" w:lineRule="auto"/>
              <w:ind w:left="60" w:right="60"/>
              <w:jc w:val="center"/>
              <w:rPr>
                <w:rFonts w:ascii="Palatino Linotype" w:eastAsia="Calibri" w:hAnsi="Palatino Linotype" w:cstheme="majorBidi"/>
                <w:sz w:val="20"/>
                <w:szCs w:val="20"/>
                <w:lang w:val="id-ID" w:eastAsia="zh-CN"/>
              </w:rPr>
            </w:pPr>
            <w:r w:rsidRPr="005162E5">
              <w:rPr>
                <w:rFonts w:ascii="Palatino Linotype" w:eastAsia="Calibri" w:hAnsi="Palatino Linotype" w:cstheme="majorBidi"/>
                <w:sz w:val="20"/>
                <w:szCs w:val="20"/>
                <w:lang w:val="id-ID" w:eastAsia="zh-CN"/>
              </w:rPr>
              <w:t>0.011</w:t>
            </w:r>
          </w:p>
        </w:tc>
        <w:tc>
          <w:tcPr>
            <w:tcW w:w="593" w:type="pct"/>
            <w:vMerge w:val="restart"/>
            <w:vAlign w:val="center"/>
          </w:tcPr>
          <w:p w14:paraId="168587DD" w14:textId="77777777" w:rsidR="005162E5" w:rsidRPr="005162E5" w:rsidRDefault="005162E5" w:rsidP="005162E5">
            <w:pPr>
              <w:adjustRightInd w:val="0"/>
              <w:spacing w:line="240" w:lineRule="auto"/>
              <w:ind w:left="60" w:right="60"/>
              <w:jc w:val="center"/>
              <w:rPr>
                <w:rFonts w:ascii="Palatino Linotype" w:eastAsia="Calibri" w:hAnsi="Palatino Linotype" w:cstheme="majorBidi"/>
                <w:sz w:val="20"/>
                <w:szCs w:val="20"/>
                <w:lang w:val="id-ID" w:eastAsia="zh-CN"/>
              </w:rPr>
            </w:pPr>
            <w:r w:rsidRPr="005162E5">
              <w:rPr>
                <w:rFonts w:ascii="Palatino Linotype" w:eastAsia="Calibri" w:hAnsi="Palatino Linotype" w:cstheme="majorBidi"/>
                <w:sz w:val="20"/>
                <w:szCs w:val="20"/>
                <w:lang w:val="id-ID" w:eastAsia="zh-CN"/>
              </w:rPr>
              <w:t>0.145</w:t>
            </w:r>
          </w:p>
        </w:tc>
        <w:tc>
          <w:tcPr>
            <w:tcW w:w="509" w:type="pct"/>
            <w:vMerge w:val="restart"/>
            <w:vAlign w:val="center"/>
          </w:tcPr>
          <w:p w14:paraId="1BB9F497" w14:textId="77777777" w:rsidR="005162E5" w:rsidRPr="005162E5" w:rsidRDefault="005162E5" w:rsidP="005162E5">
            <w:pPr>
              <w:adjustRightInd w:val="0"/>
              <w:spacing w:line="240" w:lineRule="auto"/>
              <w:ind w:left="60" w:right="60"/>
              <w:jc w:val="center"/>
              <w:rPr>
                <w:rFonts w:ascii="Palatino Linotype" w:eastAsia="Calibri" w:hAnsi="Palatino Linotype" w:cstheme="majorBidi"/>
                <w:sz w:val="20"/>
                <w:szCs w:val="20"/>
                <w:lang w:val="id-ID" w:eastAsia="zh-CN"/>
              </w:rPr>
            </w:pPr>
            <w:r w:rsidRPr="005162E5">
              <w:rPr>
                <w:rFonts w:ascii="Palatino Linotype" w:eastAsia="Calibri" w:hAnsi="Palatino Linotype" w:cstheme="majorBidi"/>
                <w:color w:val="010205"/>
                <w:sz w:val="20"/>
                <w:szCs w:val="20"/>
              </w:rPr>
              <w:t>64</w:t>
            </w:r>
          </w:p>
        </w:tc>
        <w:tc>
          <w:tcPr>
            <w:tcW w:w="678" w:type="pct"/>
            <w:vMerge w:val="restart"/>
            <w:vAlign w:val="center"/>
          </w:tcPr>
          <w:p w14:paraId="47E90D63" w14:textId="77777777" w:rsidR="005162E5" w:rsidRPr="005162E5" w:rsidRDefault="005162E5" w:rsidP="005162E5">
            <w:pPr>
              <w:adjustRightInd w:val="0"/>
              <w:spacing w:line="240" w:lineRule="auto"/>
              <w:ind w:left="60" w:right="60"/>
              <w:jc w:val="center"/>
              <w:rPr>
                <w:rFonts w:ascii="Palatino Linotype" w:eastAsia="Calibri" w:hAnsi="Palatino Linotype" w:cstheme="majorBidi"/>
                <w:sz w:val="20"/>
                <w:szCs w:val="20"/>
                <w:lang w:val="id-ID" w:eastAsia="zh-CN"/>
              </w:rPr>
            </w:pPr>
            <w:r w:rsidRPr="005162E5">
              <w:rPr>
                <w:rFonts w:ascii="Palatino Linotype" w:eastAsia="Calibri" w:hAnsi="Palatino Linotype" w:cstheme="majorBidi"/>
                <w:color w:val="010205"/>
                <w:sz w:val="20"/>
                <w:szCs w:val="20"/>
              </w:rPr>
              <w:t>0.885</w:t>
            </w:r>
          </w:p>
        </w:tc>
        <w:tc>
          <w:tcPr>
            <w:tcW w:w="963" w:type="pct"/>
            <w:vMerge w:val="restart"/>
            <w:vAlign w:val="center"/>
          </w:tcPr>
          <w:p w14:paraId="52B36236" w14:textId="77777777" w:rsidR="005162E5" w:rsidRPr="005B1C33" w:rsidRDefault="005162E5" w:rsidP="005162E5">
            <w:pPr>
              <w:pStyle w:val="Alishlah31text"/>
              <w:spacing w:line="240" w:lineRule="auto"/>
              <w:ind w:firstLine="0"/>
              <w:rPr>
                <w:rFonts w:eastAsia="Arial"/>
                <w:bCs/>
                <w:lang w:val="id"/>
              </w:rPr>
            </w:pPr>
            <w:r w:rsidRPr="005B1C33">
              <w:rPr>
                <w:rFonts w:eastAsia="Arial"/>
                <w:bCs/>
                <w:lang w:val="id"/>
              </w:rPr>
              <w:t>Ha Accepted</w:t>
            </w:r>
          </w:p>
          <w:p w14:paraId="46CB83E3" w14:textId="77777777" w:rsidR="005162E5" w:rsidRPr="005B1C33" w:rsidRDefault="005162E5" w:rsidP="005162E5">
            <w:pPr>
              <w:pStyle w:val="Alishlah31text"/>
              <w:spacing w:line="240" w:lineRule="auto"/>
              <w:ind w:firstLine="0"/>
              <w:rPr>
                <w:rFonts w:eastAsia="Arial"/>
                <w:bCs/>
                <w:lang w:val="id"/>
              </w:rPr>
            </w:pPr>
            <w:r w:rsidRPr="005B1C33">
              <w:rPr>
                <w:rFonts w:eastAsia="Arial"/>
                <w:bCs/>
                <w:lang w:val="id"/>
              </w:rPr>
              <w:t>(There are differences)</w:t>
            </w:r>
          </w:p>
        </w:tc>
      </w:tr>
      <w:tr w:rsidR="005162E5" w:rsidRPr="005B1C33" w14:paraId="175E38CB" w14:textId="77777777" w:rsidTr="005162E5">
        <w:trPr>
          <w:trHeight w:val="278"/>
        </w:trPr>
        <w:tc>
          <w:tcPr>
            <w:tcW w:w="709" w:type="pct"/>
            <w:vMerge/>
            <w:vAlign w:val="center"/>
          </w:tcPr>
          <w:p w14:paraId="051DA5C9" w14:textId="77777777" w:rsidR="005162E5" w:rsidRPr="005B1C33" w:rsidRDefault="005162E5" w:rsidP="005162E5">
            <w:pPr>
              <w:pStyle w:val="Alishlah31text"/>
              <w:spacing w:line="240" w:lineRule="auto"/>
              <w:ind w:firstLine="0"/>
              <w:rPr>
                <w:rFonts w:eastAsia="Arial"/>
                <w:bCs/>
                <w:lang w:val="id"/>
              </w:rPr>
            </w:pPr>
          </w:p>
        </w:tc>
        <w:tc>
          <w:tcPr>
            <w:tcW w:w="957" w:type="pct"/>
            <w:vAlign w:val="center"/>
          </w:tcPr>
          <w:p w14:paraId="5D6DB868" w14:textId="77777777" w:rsidR="005162E5" w:rsidRPr="005B1C33" w:rsidRDefault="005162E5" w:rsidP="005162E5">
            <w:pPr>
              <w:pStyle w:val="Alishlah31text"/>
              <w:spacing w:line="240" w:lineRule="auto"/>
              <w:ind w:firstLine="0"/>
              <w:rPr>
                <w:rFonts w:eastAsia="Arial"/>
                <w:bCs/>
              </w:rPr>
            </w:pPr>
            <w:r w:rsidRPr="005B1C33">
              <w:rPr>
                <w:rFonts w:eastAsia="Arial"/>
                <w:bCs/>
              </w:rPr>
              <w:t>Control</w:t>
            </w:r>
          </w:p>
        </w:tc>
        <w:tc>
          <w:tcPr>
            <w:tcW w:w="591" w:type="pct"/>
            <w:vMerge/>
            <w:vAlign w:val="center"/>
          </w:tcPr>
          <w:p w14:paraId="554843F3" w14:textId="77777777" w:rsidR="005162E5" w:rsidRPr="005162E5" w:rsidRDefault="005162E5" w:rsidP="005162E5">
            <w:pPr>
              <w:pStyle w:val="Alishlah31text"/>
              <w:spacing w:line="240" w:lineRule="auto"/>
              <w:ind w:firstLine="0"/>
              <w:rPr>
                <w:rFonts w:eastAsia="Arial"/>
                <w:bCs/>
              </w:rPr>
            </w:pPr>
          </w:p>
        </w:tc>
        <w:tc>
          <w:tcPr>
            <w:tcW w:w="593" w:type="pct"/>
            <w:vMerge/>
            <w:vAlign w:val="center"/>
          </w:tcPr>
          <w:p w14:paraId="506396C5" w14:textId="77777777" w:rsidR="005162E5" w:rsidRPr="005162E5" w:rsidRDefault="005162E5" w:rsidP="005162E5">
            <w:pPr>
              <w:pStyle w:val="Alishlah31text"/>
              <w:spacing w:line="240" w:lineRule="auto"/>
              <w:ind w:firstLine="0"/>
              <w:rPr>
                <w:rFonts w:eastAsia="Arial"/>
                <w:bCs/>
              </w:rPr>
            </w:pPr>
          </w:p>
        </w:tc>
        <w:tc>
          <w:tcPr>
            <w:tcW w:w="509" w:type="pct"/>
            <w:vMerge/>
            <w:vAlign w:val="center"/>
          </w:tcPr>
          <w:p w14:paraId="179BE713" w14:textId="77777777" w:rsidR="005162E5" w:rsidRPr="005162E5" w:rsidRDefault="005162E5" w:rsidP="005162E5">
            <w:pPr>
              <w:pStyle w:val="Alishlah31text"/>
              <w:spacing w:line="240" w:lineRule="auto"/>
              <w:ind w:firstLine="0"/>
              <w:rPr>
                <w:rFonts w:eastAsia="Arial"/>
                <w:bCs/>
              </w:rPr>
            </w:pPr>
          </w:p>
        </w:tc>
        <w:tc>
          <w:tcPr>
            <w:tcW w:w="678" w:type="pct"/>
            <w:vMerge/>
            <w:vAlign w:val="center"/>
          </w:tcPr>
          <w:p w14:paraId="52FC7FC5" w14:textId="77777777" w:rsidR="005162E5" w:rsidRPr="005162E5" w:rsidRDefault="005162E5" w:rsidP="005162E5">
            <w:pPr>
              <w:pStyle w:val="Alishlah31text"/>
              <w:spacing w:line="240" w:lineRule="auto"/>
              <w:ind w:firstLine="0"/>
              <w:rPr>
                <w:rFonts w:eastAsia="Arial"/>
                <w:bCs/>
              </w:rPr>
            </w:pPr>
          </w:p>
        </w:tc>
        <w:tc>
          <w:tcPr>
            <w:tcW w:w="963" w:type="pct"/>
            <w:vMerge/>
            <w:vAlign w:val="center"/>
          </w:tcPr>
          <w:p w14:paraId="3BBE876D" w14:textId="77777777" w:rsidR="005162E5" w:rsidRPr="005B1C33" w:rsidRDefault="005162E5" w:rsidP="005162E5">
            <w:pPr>
              <w:pStyle w:val="Alishlah31text"/>
              <w:spacing w:line="240" w:lineRule="auto"/>
              <w:ind w:firstLine="0"/>
              <w:rPr>
                <w:rFonts w:eastAsia="Arial"/>
                <w:bCs/>
                <w:lang w:val="id"/>
              </w:rPr>
            </w:pPr>
          </w:p>
        </w:tc>
      </w:tr>
      <w:tr w:rsidR="005162E5" w:rsidRPr="005B1C33" w14:paraId="6A90454F" w14:textId="77777777" w:rsidTr="005162E5">
        <w:trPr>
          <w:trHeight w:val="281"/>
        </w:trPr>
        <w:tc>
          <w:tcPr>
            <w:tcW w:w="709" w:type="pct"/>
            <w:vMerge w:val="restart"/>
            <w:vAlign w:val="center"/>
          </w:tcPr>
          <w:p w14:paraId="14B56F35" w14:textId="77777777" w:rsidR="005162E5" w:rsidRPr="005B1C33" w:rsidRDefault="005162E5" w:rsidP="005162E5">
            <w:pPr>
              <w:pStyle w:val="Alishlah31text"/>
              <w:spacing w:line="240" w:lineRule="auto"/>
              <w:ind w:firstLine="0"/>
              <w:rPr>
                <w:rFonts w:eastAsia="Arial"/>
                <w:bCs/>
                <w:lang w:val="id"/>
              </w:rPr>
            </w:pPr>
            <w:r w:rsidRPr="005B1C33">
              <w:rPr>
                <w:rFonts w:eastAsia="Arial"/>
                <w:bCs/>
                <w:lang w:val="id"/>
              </w:rPr>
              <w:t>Posttest</w:t>
            </w:r>
          </w:p>
        </w:tc>
        <w:tc>
          <w:tcPr>
            <w:tcW w:w="957" w:type="pct"/>
            <w:vAlign w:val="center"/>
          </w:tcPr>
          <w:p w14:paraId="0F780538" w14:textId="77777777" w:rsidR="005162E5" w:rsidRPr="005B1C33" w:rsidRDefault="005162E5" w:rsidP="005162E5">
            <w:pPr>
              <w:pStyle w:val="Alishlah31text"/>
              <w:spacing w:line="240" w:lineRule="auto"/>
              <w:ind w:firstLine="0"/>
              <w:rPr>
                <w:rFonts w:eastAsia="Arial"/>
                <w:bCs/>
              </w:rPr>
            </w:pPr>
            <w:r w:rsidRPr="005B1C33">
              <w:rPr>
                <w:rFonts w:eastAsia="Arial"/>
                <w:bCs/>
              </w:rPr>
              <w:t>Experiment</w:t>
            </w:r>
          </w:p>
        </w:tc>
        <w:tc>
          <w:tcPr>
            <w:tcW w:w="591" w:type="pct"/>
            <w:vMerge w:val="restart"/>
            <w:vAlign w:val="center"/>
          </w:tcPr>
          <w:p w14:paraId="0A6CFB55" w14:textId="77777777" w:rsidR="005162E5" w:rsidRPr="005162E5" w:rsidRDefault="005162E5" w:rsidP="005162E5">
            <w:pPr>
              <w:adjustRightInd w:val="0"/>
              <w:spacing w:line="240" w:lineRule="auto"/>
              <w:ind w:left="60" w:right="60"/>
              <w:jc w:val="center"/>
              <w:rPr>
                <w:rFonts w:ascii="Palatino Linotype" w:eastAsia="Calibri" w:hAnsi="Palatino Linotype" w:cstheme="majorBidi"/>
                <w:sz w:val="20"/>
                <w:szCs w:val="20"/>
                <w:lang w:val="id-ID" w:eastAsia="zh-CN"/>
              </w:rPr>
            </w:pPr>
            <w:r w:rsidRPr="005162E5">
              <w:rPr>
                <w:rFonts w:ascii="Palatino Linotype" w:eastAsia="Calibri" w:hAnsi="Palatino Linotype" w:cstheme="majorBidi"/>
                <w:color w:val="010205"/>
                <w:sz w:val="20"/>
                <w:szCs w:val="20"/>
              </w:rPr>
              <w:t>0.797</w:t>
            </w:r>
          </w:p>
        </w:tc>
        <w:tc>
          <w:tcPr>
            <w:tcW w:w="593" w:type="pct"/>
            <w:vMerge w:val="restart"/>
            <w:vAlign w:val="center"/>
          </w:tcPr>
          <w:p w14:paraId="11F29205" w14:textId="77777777" w:rsidR="005162E5" w:rsidRPr="005162E5" w:rsidRDefault="005162E5" w:rsidP="005162E5">
            <w:pPr>
              <w:adjustRightInd w:val="0"/>
              <w:spacing w:line="240" w:lineRule="auto"/>
              <w:ind w:left="60" w:right="60"/>
              <w:jc w:val="center"/>
              <w:rPr>
                <w:rFonts w:ascii="Palatino Linotype" w:eastAsia="Calibri" w:hAnsi="Palatino Linotype" w:cstheme="majorBidi"/>
                <w:sz w:val="20"/>
                <w:szCs w:val="20"/>
                <w:lang w:val="id-ID" w:eastAsia="zh-CN"/>
              </w:rPr>
            </w:pPr>
            <w:r w:rsidRPr="005162E5">
              <w:rPr>
                <w:rFonts w:ascii="Palatino Linotype" w:eastAsia="Calibri" w:hAnsi="Palatino Linotype" w:cstheme="majorBidi"/>
                <w:color w:val="010205"/>
                <w:sz w:val="20"/>
                <w:szCs w:val="20"/>
              </w:rPr>
              <w:t>4.677</w:t>
            </w:r>
          </w:p>
        </w:tc>
        <w:tc>
          <w:tcPr>
            <w:tcW w:w="509" w:type="pct"/>
            <w:vMerge w:val="restart"/>
            <w:vAlign w:val="center"/>
          </w:tcPr>
          <w:p w14:paraId="21D88EC1" w14:textId="77777777" w:rsidR="005162E5" w:rsidRPr="005162E5" w:rsidRDefault="005162E5" w:rsidP="005162E5">
            <w:pPr>
              <w:adjustRightInd w:val="0"/>
              <w:spacing w:line="240" w:lineRule="auto"/>
              <w:ind w:left="60" w:right="60"/>
              <w:jc w:val="center"/>
              <w:rPr>
                <w:rFonts w:ascii="Palatino Linotype" w:eastAsia="Calibri" w:hAnsi="Palatino Linotype" w:cstheme="majorBidi"/>
                <w:sz w:val="20"/>
                <w:szCs w:val="20"/>
                <w:lang w:val="id-ID" w:eastAsia="zh-CN"/>
              </w:rPr>
            </w:pPr>
            <w:r w:rsidRPr="005162E5">
              <w:rPr>
                <w:rFonts w:ascii="Palatino Linotype" w:eastAsia="Calibri" w:hAnsi="Palatino Linotype" w:cstheme="majorBidi"/>
                <w:color w:val="010205"/>
                <w:sz w:val="20"/>
                <w:szCs w:val="20"/>
              </w:rPr>
              <w:t>64</w:t>
            </w:r>
          </w:p>
        </w:tc>
        <w:tc>
          <w:tcPr>
            <w:tcW w:w="678" w:type="pct"/>
            <w:vMerge w:val="restart"/>
            <w:vAlign w:val="center"/>
          </w:tcPr>
          <w:p w14:paraId="0BE939CA" w14:textId="77777777" w:rsidR="005162E5" w:rsidRPr="005162E5" w:rsidRDefault="005162E5" w:rsidP="005162E5">
            <w:pPr>
              <w:adjustRightInd w:val="0"/>
              <w:spacing w:line="240" w:lineRule="auto"/>
              <w:ind w:left="60" w:right="60"/>
              <w:jc w:val="center"/>
              <w:rPr>
                <w:rFonts w:ascii="Palatino Linotype" w:eastAsia="Calibri" w:hAnsi="Palatino Linotype" w:cstheme="majorBidi"/>
                <w:sz w:val="20"/>
                <w:szCs w:val="20"/>
                <w:lang w:val="id-ID" w:eastAsia="zh-CN"/>
              </w:rPr>
            </w:pPr>
            <w:r w:rsidRPr="005162E5">
              <w:rPr>
                <w:rFonts w:ascii="Palatino Linotype" w:eastAsia="Calibri" w:hAnsi="Palatino Linotype" w:cstheme="majorBidi"/>
                <w:color w:val="010205"/>
                <w:sz w:val="20"/>
                <w:szCs w:val="20"/>
              </w:rPr>
              <w:t>0.000</w:t>
            </w:r>
          </w:p>
        </w:tc>
        <w:tc>
          <w:tcPr>
            <w:tcW w:w="963" w:type="pct"/>
            <w:vMerge/>
            <w:vAlign w:val="center"/>
          </w:tcPr>
          <w:p w14:paraId="0D5AAC4A" w14:textId="77777777" w:rsidR="005162E5" w:rsidRPr="005B1C33" w:rsidRDefault="005162E5" w:rsidP="005162E5">
            <w:pPr>
              <w:pStyle w:val="Alishlah31text"/>
              <w:spacing w:line="240" w:lineRule="auto"/>
              <w:ind w:firstLine="0"/>
              <w:rPr>
                <w:rFonts w:eastAsia="Arial"/>
                <w:bCs/>
              </w:rPr>
            </w:pPr>
          </w:p>
        </w:tc>
      </w:tr>
      <w:tr w:rsidR="005162E5" w:rsidRPr="005B1C33" w14:paraId="730C1343" w14:textId="77777777" w:rsidTr="005162E5">
        <w:trPr>
          <w:trHeight w:val="313"/>
        </w:trPr>
        <w:tc>
          <w:tcPr>
            <w:tcW w:w="709" w:type="pct"/>
            <w:vMerge/>
            <w:vAlign w:val="center"/>
          </w:tcPr>
          <w:p w14:paraId="3BBFCAE8" w14:textId="77777777" w:rsidR="005162E5" w:rsidRPr="005B1C33" w:rsidRDefault="005162E5" w:rsidP="005B1C33">
            <w:pPr>
              <w:pStyle w:val="Alishlah31text"/>
              <w:spacing w:line="240" w:lineRule="auto"/>
              <w:rPr>
                <w:rFonts w:eastAsia="Arial"/>
                <w:bCs/>
                <w:lang w:val="id"/>
              </w:rPr>
            </w:pPr>
          </w:p>
        </w:tc>
        <w:tc>
          <w:tcPr>
            <w:tcW w:w="957" w:type="pct"/>
            <w:vAlign w:val="center"/>
          </w:tcPr>
          <w:p w14:paraId="47D7ECA4" w14:textId="77777777" w:rsidR="005162E5" w:rsidRPr="005B1C33" w:rsidRDefault="005162E5" w:rsidP="005B1C33">
            <w:pPr>
              <w:pStyle w:val="Alishlah31text"/>
              <w:spacing w:line="240" w:lineRule="auto"/>
              <w:ind w:firstLine="0"/>
              <w:rPr>
                <w:rFonts w:eastAsia="Arial"/>
                <w:bCs/>
              </w:rPr>
            </w:pPr>
            <w:r w:rsidRPr="005B1C33">
              <w:rPr>
                <w:rFonts w:eastAsia="Arial"/>
                <w:bCs/>
              </w:rPr>
              <w:t>Control</w:t>
            </w:r>
          </w:p>
        </w:tc>
        <w:tc>
          <w:tcPr>
            <w:tcW w:w="591" w:type="pct"/>
            <w:vMerge/>
            <w:vAlign w:val="center"/>
          </w:tcPr>
          <w:p w14:paraId="419E188F" w14:textId="77777777" w:rsidR="005162E5" w:rsidRPr="005B1C33" w:rsidRDefault="005162E5" w:rsidP="005B1C33">
            <w:pPr>
              <w:pStyle w:val="Alishlah31text"/>
              <w:spacing w:line="240" w:lineRule="auto"/>
              <w:rPr>
                <w:rFonts w:eastAsia="Arial"/>
                <w:bCs/>
              </w:rPr>
            </w:pPr>
          </w:p>
        </w:tc>
        <w:tc>
          <w:tcPr>
            <w:tcW w:w="593" w:type="pct"/>
            <w:vMerge/>
            <w:vAlign w:val="center"/>
          </w:tcPr>
          <w:p w14:paraId="6920FCA4" w14:textId="77777777" w:rsidR="005162E5" w:rsidRPr="005B1C33" w:rsidRDefault="005162E5" w:rsidP="005B1C33">
            <w:pPr>
              <w:pStyle w:val="Alishlah31text"/>
              <w:spacing w:line="240" w:lineRule="auto"/>
              <w:rPr>
                <w:rFonts w:eastAsia="Arial"/>
                <w:bCs/>
              </w:rPr>
            </w:pPr>
          </w:p>
        </w:tc>
        <w:tc>
          <w:tcPr>
            <w:tcW w:w="509" w:type="pct"/>
            <w:vMerge/>
            <w:vAlign w:val="center"/>
          </w:tcPr>
          <w:p w14:paraId="3188FF7D" w14:textId="77777777" w:rsidR="005162E5" w:rsidRPr="005B1C33" w:rsidRDefault="005162E5" w:rsidP="005B1C33">
            <w:pPr>
              <w:pStyle w:val="Alishlah31text"/>
              <w:spacing w:line="240" w:lineRule="auto"/>
              <w:rPr>
                <w:rFonts w:eastAsia="Arial"/>
                <w:bCs/>
              </w:rPr>
            </w:pPr>
          </w:p>
        </w:tc>
        <w:tc>
          <w:tcPr>
            <w:tcW w:w="678" w:type="pct"/>
            <w:vMerge/>
            <w:vAlign w:val="center"/>
          </w:tcPr>
          <w:p w14:paraId="6FBE2511" w14:textId="77777777" w:rsidR="005162E5" w:rsidRPr="005B1C33" w:rsidRDefault="005162E5" w:rsidP="005B1C33">
            <w:pPr>
              <w:pStyle w:val="Alishlah31text"/>
              <w:spacing w:line="240" w:lineRule="auto"/>
              <w:rPr>
                <w:rFonts w:eastAsia="Arial"/>
                <w:bCs/>
              </w:rPr>
            </w:pPr>
          </w:p>
        </w:tc>
        <w:tc>
          <w:tcPr>
            <w:tcW w:w="963" w:type="pct"/>
            <w:vMerge/>
            <w:vAlign w:val="center"/>
          </w:tcPr>
          <w:p w14:paraId="6CA0E207" w14:textId="77777777" w:rsidR="005162E5" w:rsidRPr="005B1C33" w:rsidRDefault="005162E5" w:rsidP="005B1C33">
            <w:pPr>
              <w:pStyle w:val="Alishlah31text"/>
              <w:spacing w:line="240" w:lineRule="auto"/>
              <w:rPr>
                <w:rFonts w:eastAsia="Arial"/>
                <w:bCs/>
              </w:rPr>
            </w:pPr>
          </w:p>
        </w:tc>
      </w:tr>
    </w:tbl>
    <w:p w14:paraId="314BE0C2" w14:textId="77777777" w:rsidR="005B1C33" w:rsidRPr="005B1C33" w:rsidRDefault="005B1C33" w:rsidP="005B1C33">
      <w:pPr>
        <w:pStyle w:val="Alishlah31text"/>
        <w:rPr>
          <w:rFonts w:eastAsia="Arial"/>
          <w:bCs/>
        </w:rPr>
      </w:pPr>
    </w:p>
    <w:p w14:paraId="46FA5036" w14:textId="77777777" w:rsidR="005B1C33" w:rsidRPr="00627D59" w:rsidRDefault="005B1C33" w:rsidP="00627D59">
      <w:pPr>
        <w:pStyle w:val="Alishlah31text"/>
        <w:spacing w:after="240"/>
        <w:ind w:firstLine="0"/>
        <w:rPr>
          <w:rFonts w:eastAsia="Arial"/>
          <w:bCs/>
          <w:lang w:val="en-ID"/>
        </w:rPr>
      </w:pPr>
      <w:r w:rsidRPr="005B1C33">
        <w:rPr>
          <w:rFonts w:eastAsia="Arial"/>
          <w:bCs/>
          <w:lang w:val="en-ID"/>
        </w:rPr>
        <w:tab/>
        <w:t>Based on the results of the Independent Sample T-Test statistical test above, the sig (2-Tailed) t test value for students' critical thinking skills is 0.000. Because the sig (2-Tailed) value is &lt;0.05, H0 is rejected and Ha is accepted. Thus, it can be concluded that there is a significant difference in students' critical thinking skills between the experimental class and the control class.</w:t>
      </w:r>
      <w:r w:rsidR="00627D59">
        <w:rPr>
          <w:rFonts w:eastAsia="Arial"/>
          <w:bCs/>
          <w:lang w:val="en-ID"/>
        </w:rPr>
        <w:t xml:space="preserve"> </w:t>
      </w:r>
      <w:r w:rsidRPr="005B1C33">
        <w:rPr>
          <w:rFonts w:eastAsia="Arial"/>
          <w:bCs/>
        </w:rPr>
        <w:t xml:space="preserve">The increase in students' critical thinking skills in the control and experimental classes can be seen through calculating </w:t>
      </w:r>
      <w:r w:rsidRPr="005B1C33">
        <w:rPr>
          <w:rFonts w:eastAsia="Arial"/>
          <w:bCs/>
          <w:i/>
          <w:iCs/>
        </w:rPr>
        <w:t xml:space="preserve">the normalized gain score </w:t>
      </w:r>
      <w:r w:rsidRPr="005B1C33">
        <w:rPr>
          <w:rFonts w:eastAsia="Arial"/>
          <w:bCs/>
        </w:rPr>
        <w:t>. The analysis results are shown in the following table.</w:t>
      </w:r>
    </w:p>
    <w:p w14:paraId="0BE40A60" w14:textId="77777777" w:rsidR="005B1C33" w:rsidRPr="005B1C33" w:rsidRDefault="005B1C33" w:rsidP="005B1C33">
      <w:pPr>
        <w:pStyle w:val="Alishlah31text"/>
        <w:ind w:firstLine="0"/>
        <w:rPr>
          <w:rFonts w:eastAsia="Arial"/>
          <w:bCs/>
        </w:rPr>
      </w:pPr>
      <w:bookmarkStart w:id="25" w:name="_Toc126746880"/>
      <w:bookmarkStart w:id="26" w:name="_Toc138671351"/>
      <w:bookmarkStart w:id="27" w:name="_Toc149886429"/>
      <w:r w:rsidRPr="00594022">
        <w:t xml:space="preserve">Table </w:t>
      </w:r>
      <w:r w:rsidRPr="00D72067">
        <w:rPr>
          <w:rFonts w:eastAsia="Arial"/>
        </w:rPr>
        <w:fldChar w:fldCharType="begin"/>
      </w:r>
      <w:r w:rsidRPr="00D72067">
        <w:rPr>
          <w:rFonts w:eastAsia="Arial"/>
        </w:rPr>
        <w:instrText xml:space="preserve"> SEQ Tabel \* ARABIC \s 1 </w:instrText>
      </w:r>
      <w:r w:rsidRPr="00D72067">
        <w:rPr>
          <w:rFonts w:eastAsia="Arial"/>
        </w:rPr>
        <w:fldChar w:fldCharType="separate"/>
      </w:r>
      <w:r>
        <w:rPr>
          <w:rFonts w:eastAsia="Arial"/>
          <w:noProof/>
        </w:rPr>
        <w:t xml:space="preserve">14 </w:t>
      </w:r>
      <w:r w:rsidRPr="00D72067">
        <w:rPr>
          <w:rFonts w:eastAsia="Arial"/>
          <w:lang w:val="id"/>
        </w:rPr>
        <w:fldChar w:fldCharType="end"/>
      </w:r>
      <w:r>
        <w:rPr>
          <w:rFonts w:eastAsia="Arial"/>
          <w:bCs/>
        </w:rPr>
        <w:t>Data on improving learning outcomes in the experimental and control classes</w:t>
      </w:r>
      <w:bookmarkEnd w:id="25"/>
      <w:bookmarkEnd w:id="26"/>
      <w:bookmarkEnd w:id="27"/>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04"/>
        <w:gridCol w:w="1910"/>
        <w:gridCol w:w="1668"/>
        <w:gridCol w:w="1744"/>
        <w:gridCol w:w="1800"/>
      </w:tblGrid>
      <w:tr w:rsidR="005B1C33" w:rsidRPr="005B1C33" w14:paraId="0BE0C8DB" w14:textId="77777777" w:rsidTr="005162E5">
        <w:trPr>
          <w:tblHeader/>
          <w:jc w:val="center"/>
        </w:trPr>
        <w:tc>
          <w:tcPr>
            <w:tcW w:w="1055" w:type="pct"/>
            <w:shd w:val="clear" w:color="auto" w:fill="auto"/>
            <w:vAlign w:val="center"/>
          </w:tcPr>
          <w:p w14:paraId="466EC7C9" w14:textId="77777777" w:rsidR="005B1C33" w:rsidRPr="005B1C33" w:rsidRDefault="005B1C33" w:rsidP="005B1C33">
            <w:pPr>
              <w:pStyle w:val="Alishlah31text"/>
              <w:spacing w:line="240" w:lineRule="auto"/>
              <w:rPr>
                <w:rFonts w:eastAsia="Arial"/>
                <w:b/>
                <w:bCs/>
              </w:rPr>
            </w:pPr>
            <w:r w:rsidRPr="005B1C33">
              <w:rPr>
                <w:rFonts w:eastAsia="Arial"/>
                <w:b/>
                <w:bCs/>
              </w:rPr>
              <w:t>Class</w:t>
            </w:r>
          </w:p>
        </w:tc>
        <w:tc>
          <w:tcPr>
            <w:tcW w:w="1058" w:type="pct"/>
            <w:shd w:val="clear" w:color="auto" w:fill="auto"/>
            <w:vAlign w:val="center"/>
          </w:tcPr>
          <w:p w14:paraId="22F34BBA" w14:textId="77777777" w:rsidR="005B1C33" w:rsidRPr="005B1C33" w:rsidRDefault="005B1C33" w:rsidP="005B1C33">
            <w:pPr>
              <w:pStyle w:val="Alishlah31text"/>
              <w:spacing w:line="240" w:lineRule="auto"/>
              <w:rPr>
                <w:rFonts w:eastAsia="Arial"/>
                <w:b/>
                <w:bCs/>
              </w:rPr>
            </w:pPr>
            <w:r w:rsidRPr="005B1C33">
              <w:rPr>
                <w:rFonts w:eastAsia="Arial"/>
                <w:b/>
                <w:bCs/>
              </w:rPr>
              <w:t>Average</w:t>
            </w:r>
          </w:p>
          <w:p w14:paraId="6AACF303" w14:textId="77777777" w:rsidR="005B1C33" w:rsidRPr="005B1C33" w:rsidRDefault="005B1C33" w:rsidP="005B1C33">
            <w:pPr>
              <w:pStyle w:val="Alishlah31text"/>
              <w:spacing w:line="240" w:lineRule="auto"/>
              <w:rPr>
                <w:rFonts w:eastAsia="Arial"/>
                <w:b/>
                <w:bCs/>
              </w:rPr>
            </w:pPr>
            <w:r w:rsidRPr="005B1C33">
              <w:rPr>
                <w:rFonts w:eastAsia="Arial"/>
                <w:b/>
                <w:bCs/>
              </w:rPr>
              <w:t>N-Gain Score</w:t>
            </w:r>
          </w:p>
        </w:tc>
        <w:tc>
          <w:tcPr>
            <w:tcW w:w="924" w:type="pct"/>
            <w:shd w:val="clear" w:color="auto" w:fill="auto"/>
            <w:vAlign w:val="center"/>
          </w:tcPr>
          <w:p w14:paraId="07F3AF22" w14:textId="77777777" w:rsidR="005B1C33" w:rsidRPr="005B1C33" w:rsidRDefault="005B1C33" w:rsidP="005B1C33">
            <w:pPr>
              <w:pStyle w:val="Alishlah31text"/>
              <w:spacing w:line="240" w:lineRule="auto"/>
              <w:rPr>
                <w:rFonts w:eastAsia="Arial"/>
                <w:b/>
                <w:bCs/>
              </w:rPr>
            </w:pPr>
            <w:r w:rsidRPr="005B1C33">
              <w:rPr>
                <w:rFonts w:eastAsia="Arial"/>
                <w:b/>
                <w:bCs/>
              </w:rPr>
              <w:t>Category</w:t>
            </w:r>
          </w:p>
        </w:tc>
        <w:tc>
          <w:tcPr>
            <w:tcW w:w="966" w:type="pct"/>
            <w:shd w:val="clear" w:color="auto" w:fill="auto"/>
            <w:vAlign w:val="center"/>
          </w:tcPr>
          <w:p w14:paraId="2A925430" w14:textId="77777777" w:rsidR="005B1C33" w:rsidRPr="005B1C33" w:rsidRDefault="005B1C33" w:rsidP="005B1C33">
            <w:pPr>
              <w:pStyle w:val="Alishlah31text"/>
              <w:spacing w:line="240" w:lineRule="auto"/>
              <w:rPr>
                <w:rFonts w:eastAsia="Arial"/>
                <w:b/>
                <w:bCs/>
              </w:rPr>
            </w:pPr>
            <w:r w:rsidRPr="005B1C33">
              <w:rPr>
                <w:rFonts w:eastAsia="Arial"/>
                <w:b/>
                <w:bCs/>
              </w:rPr>
              <w:t>Frequency</w:t>
            </w:r>
          </w:p>
        </w:tc>
        <w:tc>
          <w:tcPr>
            <w:tcW w:w="997" w:type="pct"/>
            <w:shd w:val="clear" w:color="auto" w:fill="auto"/>
            <w:vAlign w:val="center"/>
          </w:tcPr>
          <w:p w14:paraId="4AB48F0D" w14:textId="77777777" w:rsidR="005B1C33" w:rsidRPr="005B1C33" w:rsidRDefault="005B1C33" w:rsidP="005B1C33">
            <w:pPr>
              <w:pStyle w:val="Alishlah31text"/>
              <w:spacing w:line="240" w:lineRule="auto"/>
              <w:rPr>
                <w:rFonts w:eastAsia="Arial"/>
                <w:b/>
                <w:bCs/>
              </w:rPr>
            </w:pPr>
            <w:r w:rsidRPr="005B1C33">
              <w:rPr>
                <w:rFonts w:eastAsia="Arial"/>
                <w:b/>
                <w:bCs/>
              </w:rPr>
              <w:t>Percentage (%)</w:t>
            </w:r>
          </w:p>
        </w:tc>
      </w:tr>
      <w:tr w:rsidR="005162E5" w:rsidRPr="005B1C33" w14:paraId="5447D076" w14:textId="77777777" w:rsidTr="005162E5">
        <w:trPr>
          <w:jc w:val="center"/>
        </w:trPr>
        <w:tc>
          <w:tcPr>
            <w:tcW w:w="1055" w:type="pct"/>
            <w:vMerge w:val="restart"/>
            <w:shd w:val="clear" w:color="auto" w:fill="auto"/>
            <w:vAlign w:val="center"/>
          </w:tcPr>
          <w:p w14:paraId="498638F3" w14:textId="77777777" w:rsidR="005162E5" w:rsidRPr="005B1C33" w:rsidRDefault="005162E5" w:rsidP="005162E5">
            <w:pPr>
              <w:pStyle w:val="Alishlah31text"/>
              <w:spacing w:line="240" w:lineRule="auto"/>
              <w:ind w:firstLine="0"/>
              <w:rPr>
                <w:rFonts w:eastAsia="Arial"/>
                <w:bCs/>
              </w:rPr>
            </w:pPr>
            <w:r w:rsidRPr="005B1C33">
              <w:rPr>
                <w:rFonts w:eastAsia="Arial"/>
                <w:bCs/>
              </w:rPr>
              <w:t>Experiment</w:t>
            </w:r>
          </w:p>
        </w:tc>
        <w:tc>
          <w:tcPr>
            <w:tcW w:w="1058" w:type="pct"/>
            <w:vMerge w:val="restart"/>
            <w:shd w:val="clear" w:color="auto" w:fill="auto"/>
            <w:vAlign w:val="center"/>
          </w:tcPr>
          <w:p w14:paraId="3D438F61" w14:textId="77777777" w:rsidR="005162E5" w:rsidRPr="005B1C33" w:rsidRDefault="005162E5" w:rsidP="005162E5">
            <w:pPr>
              <w:pStyle w:val="Alishlah31text"/>
              <w:spacing w:line="240" w:lineRule="auto"/>
              <w:rPr>
                <w:rFonts w:eastAsia="Arial"/>
                <w:bCs/>
              </w:rPr>
            </w:pPr>
            <w:r w:rsidRPr="005B1C33">
              <w:rPr>
                <w:rFonts w:eastAsia="Arial"/>
                <w:bCs/>
              </w:rPr>
              <w:t>0.71 (high)</w:t>
            </w:r>
          </w:p>
        </w:tc>
        <w:tc>
          <w:tcPr>
            <w:tcW w:w="924" w:type="pct"/>
            <w:shd w:val="clear" w:color="auto" w:fill="auto"/>
            <w:vAlign w:val="center"/>
          </w:tcPr>
          <w:p w14:paraId="63E0528E" w14:textId="77777777" w:rsidR="005162E5" w:rsidRPr="005B1C33" w:rsidRDefault="005162E5" w:rsidP="005162E5">
            <w:pPr>
              <w:pStyle w:val="Alishlah31text"/>
              <w:spacing w:line="240" w:lineRule="auto"/>
              <w:ind w:firstLine="0"/>
              <w:rPr>
                <w:rFonts w:eastAsia="Arial"/>
                <w:bCs/>
              </w:rPr>
            </w:pPr>
            <w:r w:rsidRPr="005B1C33">
              <w:rPr>
                <w:rFonts w:eastAsia="Arial"/>
                <w:bCs/>
              </w:rPr>
              <w:t>Tall</w:t>
            </w:r>
          </w:p>
        </w:tc>
        <w:tc>
          <w:tcPr>
            <w:tcW w:w="966" w:type="pct"/>
            <w:shd w:val="clear" w:color="auto" w:fill="auto"/>
            <w:vAlign w:val="center"/>
          </w:tcPr>
          <w:p w14:paraId="2FCBF504" w14:textId="77777777" w:rsidR="005162E5" w:rsidRPr="005162E5" w:rsidRDefault="005162E5" w:rsidP="005162E5">
            <w:pPr>
              <w:spacing w:after="0" w:line="240" w:lineRule="auto"/>
              <w:jc w:val="center"/>
              <w:rPr>
                <w:rFonts w:ascii="Palatino Linotype" w:eastAsia="Calibri" w:hAnsi="Palatino Linotype" w:cstheme="majorBidi"/>
                <w:sz w:val="20"/>
                <w:szCs w:val="20"/>
                <w:lang w:eastAsia="zh-CN"/>
              </w:rPr>
            </w:pPr>
            <w:r w:rsidRPr="005162E5">
              <w:rPr>
                <w:rFonts w:ascii="Palatino Linotype" w:eastAsia="Calibri" w:hAnsi="Palatino Linotype" w:cstheme="majorBidi"/>
                <w:sz w:val="20"/>
                <w:szCs w:val="20"/>
                <w:lang w:eastAsia="zh-CN"/>
              </w:rPr>
              <w:t>20</w:t>
            </w:r>
          </w:p>
        </w:tc>
        <w:tc>
          <w:tcPr>
            <w:tcW w:w="997" w:type="pct"/>
            <w:shd w:val="clear" w:color="auto" w:fill="auto"/>
            <w:vAlign w:val="center"/>
          </w:tcPr>
          <w:p w14:paraId="3E8375B7" w14:textId="77777777" w:rsidR="005162E5" w:rsidRDefault="005162E5" w:rsidP="005162E5">
            <w:pPr>
              <w:spacing w:after="0"/>
              <w:jc w:val="center"/>
              <w:rPr>
                <w:rFonts w:asciiTheme="majorBidi" w:eastAsia="Calibri" w:hAnsiTheme="majorBidi" w:cstheme="majorBidi"/>
                <w:sz w:val="20"/>
                <w:szCs w:val="20"/>
                <w:lang w:eastAsia="zh-CN"/>
              </w:rPr>
            </w:pPr>
            <w:r>
              <w:rPr>
                <w:rFonts w:asciiTheme="majorBidi" w:hAnsiTheme="majorBidi" w:cstheme="majorBidi"/>
                <w:sz w:val="20"/>
                <w:szCs w:val="20"/>
                <w:lang w:eastAsia="zh-CN"/>
              </w:rPr>
              <w:t>59</w:t>
            </w:r>
          </w:p>
        </w:tc>
      </w:tr>
      <w:tr w:rsidR="005162E5" w:rsidRPr="005B1C33" w14:paraId="4645B219" w14:textId="77777777" w:rsidTr="005162E5">
        <w:trPr>
          <w:jc w:val="center"/>
        </w:trPr>
        <w:tc>
          <w:tcPr>
            <w:tcW w:w="1055" w:type="pct"/>
            <w:vMerge/>
            <w:shd w:val="clear" w:color="auto" w:fill="auto"/>
            <w:vAlign w:val="center"/>
          </w:tcPr>
          <w:p w14:paraId="621516AE" w14:textId="77777777" w:rsidR="005162E5" w:rsidRPr="005B1C33" w:rsidRDefault="005162E5" w:rsidP="005162E5">
            <w:pPr>
              <w:pStyle w:val="Alishlah31text"/>
              <w:spacing w:line="240" w:lineRule="auto"/>
              <w:ind w:firstLine="0"/>
              <w:rPr>
                <w:rFonts w:eastAsia="Arial"/>
                <w:bCs/>
              </w:rPr>
            </w:pPr>
          </w:p>
        </w:tc>
        <w:tc>
          <w:tcPr>
            <w:tcW w:w="1058" w:type="pct"/>
            <w:vMerge/>
            <w:shd w:val="clear" w:color="auto" w:fill="auto"/>
            <w:vAlign w:val="center"/>
          </w:tcPr>
          <w:p w14:paraId="5E140CEB" w14:textId="77777777" w:rsidR="005162E5" w:rsidRPr="005B1C33" w:rsidRDefault="005162E5" w:rsidP="005162E5">
            <w:pPr>
              <w:pStyle w:val="Alishlah31text"/>
              <w:spacing w:line="240" w:lineRule="auto"/>
              <w:rPr>
                <w:rFonts w:eastAsia="Arial"/>
                <w:bCs/>
              </w:rPr>
            </w:pPr>
          </w:p>
        </w:tc>
        <w:tc>
          <w:tcPr>
            <w:tcW w:w="924" w:type="pct"/>
            <w:shd w:val="clear" w:color="auto" w:fill="auto"/>
            <w:vAlign w:val="center"/>
          </w:tcPr>
          <w:p w14:paraId="424068F0" w14:textId="77777777" w:rsidR="005162E5" w:rsidRPr="005B1C33" w:rsidRDefault="005162E5" w:rsidP="005162E5">
            <w:pPr>
              <w:pStyle w:val="Alishlah31text"/>
              <w:spacing w:line="240" w:lineRule="auto"/>
              <w:ind w:firstLine="0"/>
              <w:rPr>
                <w:rFonts w:eastAsia="Arial"/>
                <w:bCs/>
              </w:rPr>
            </w:pPr>
            <w:r w:rsidRPr="005B1C33">
              <w:rPr>
                <w:rFonts w:eastAsia="Arial"/>
                <w:bCs/>
              </w:rPr>
              <w:t>Currently</w:t>
            </w:r>
          </w:p>
        </w:tc>
        <w:tc>
          <w:tcPr>
            <w:tcW w:w="966" w:type="pct"/>
            <w:shd w:val="clear" w:color="auto" w:fill="auto"/>
            <w:vAlign w:val="center"/>
          </w:tcPr>
          <w:p w14:paraId="3C06A9A9" w14:textId="77777777" w:rsidR="005162E5" w:rsidRPr="005162E5" w:rsidRDefault="005162E5" w:rsidP="005162E5">
            <w:pPr>
              <w:spacing w:after="0" w:line="240" w:lineRule="auto"/>
              <w:jc w:val="center"/>
              <w:rPr>
                <w:rFonts w:ascii="Palatino Linotype" w:eastAsia="Calibri" w:hAnsi="Palatino Linotype" w:cstheme="majorBidi"/>
                <w:sz w:val="20"/>
                <w:szCs w:val="20"/>
                <w:lang w:eastAsia="zh-CN"/>
              </w:rPr>
            </w:pPr>
            <w:r w:rsidRPr="005162E5">
              <w:rPr>
                <w:rFonts w:ascii="Palatino Linotype" w:eastAsia="Calibri" w:hAnsi="Palatino Linotype" w:cstheme="majorBidi"/>
                <w:sz w:val="20"/>
                <w:szCs w:val="20"/>
                <w:lang w:eastAsia="zh-CN"/>
              </w:rPr>
              <w:t>14</w:t>
            </w:r>
          </w:p>
        </w:tc>
        <w:tc>
          <w:tcPr>
            <w:tcW w:w="997" w:type="pct"/>
            <w:shd w:val="clear" w:color="auto" w:fill="auto"/>
            <w:vAlign w:val="center"/>
          </w:tcPr>
          <w:p w14:paraId="66A79681" w14:textId="77777777" w:rsidR="005162E5" w:rsidRDefault="005162E5" w:rsidP="005162E5">
            <w:pPr>
              <w:spacing w:after="0"/>
              <w:jc w:val="center"/>
              <w:rPr>
                <w:rFonts w:asciiTheme="majorBidi" w:eastAsia="Calibri" w:hAnsiTheme="majorBidi" w:cstheme="majorBidi"/>
                <w:sz w:val="20"/>
                <w:szCs w:val="20"/>
                <w:lang w:eastAsia="zh-CN"/>
              </w:rPr>
            </w:pPr>
            <w:r>
              <w:rPr>
                <w:rFonts w:asciiTheme="majorBidi" w:eastAsia="Calibri" w:hAnsiTheme="majorBidi" w:cstheme="majorBidi"/>
                <w:sz w:val="20"/>
                <w:szCs w:val="20"/>
                <w:lang w:eastAsia="zh-CN"/>
              </w:rPr>
              <w:t>41</w:t>
            </w:r>
          </w:p>
        </w:tc>
      </w:tr>
      <w:tr w:rsidR="005162E5" w:rsidRPr="005B1C33" w14:paraId="6F998125" w14:textId="77777777" w:rsidTr="005162E5">
        <w:trPr>
          <w:jc w:val="center"/>
        </w:trPr>
        <w:tc>
          <w:tcPr>
            <w:tcW w:w="1055" w:type="pct"/>
            <w:vMerge/>
            <w:shd w:val="clear" w:color="auto" w:fill="auto"/>
            <w:vAlign w:val="center"/>
          </w:tcPr>
          <w:p w14:paraId="7ACE3DBF" w14:textId="77777777" w:rsidR="005162E5" w:rsidRPr="005B1C33" w:rsidRDefault="005162E5" w:rsidP="005162E5">
            <w:pPr>
              <w:pStyle w:val="Alishlah31text"/>
              <w:spacing w:line="240" w:lineRule="auto"/>
              <w:ind w:firstLine="0"/>
              <w:rPr>
                <w:rFonts w:eastAsia="Arial"/>
                <w:bCs/>
              </w:rPr>
            </w:pPr>
          </w:p>
        </w:tc>
        <w:tc>
          <w:tcPr>
            <w:tcW w:w="1058" w:type="pct"/>
            <w:vMerge/>
            <w:shd w:val="clear" w:color="auto" w:fill="auto"/>
            <w:vAlign w:val="center"/>
          </w:tcPr>
          <w:p w14:paraId="5523D254" w14:textId="77777777" w:rsidR="005162E5" w:rsidRPr="005B1C33" w:rsidRDefault="005162E5" w:rsidP="005162E5">
            <w:pPr>
              <w:pStyle w:val="Alishlah31text"/>
              <w:spacing w:line="240" w:lineRule="auto"/>
              <w:rPr>
                <w:rFonts w:eastAsia="Arial"/>
                <w:bCs/>
              </w:rPr>
            </w:pPr>
          </w:p>
        </w:tc>
        <w:tc>
          <w:tcPr>
            <w:tcW w:w="924" w:type="pct"/>
            <w:shd w:val="clear" w:color="auto" w:fill="auto"/>
            <w:vAlign w:val="center"/>
          </w:tcPr>
          <w:p w14:paraId="5A48C9CA" w14:textId="77777777" w:rsidR="005162E5" w:rsidRPr="005B1C33" w:rsidRDefault="005162E5" w:rsidP="005162E5">
            <w:pPr>
              <w:pStyle w:val="Alishlah31text"/>
              <w:spacing w:line="240" w:lineRule="auto"/>
              <w:ind w:firstLine="0"/>
              <w:rPr>
                <w:rFonts w:eastAsia="Arial"/>
                <w:bCs/>
              </w:rPr>
            </w:pPr>
            <w:r w:rsidRPr="005B1C33">
              <w:rPr>
                <w:rFonts w:eastAsia="Arial"/>
                <w:bCs/>
              </w:rPr>
              <w:t>Low</w:t>
            </w:r>
          </w:p>
        </w:tc>
        <w:tc>
          <w:tcPr>
            <w:tcW w:w="966" w:type="pct"/>
            <w:shd w:val="clear" w:color="auto" w:fill="auto"/>
            <w:vAlign w:val="center"/>
          </w:tcPr>
          <w:p w14:paraId="35722C17" w14:textId="77777777" w:rsidR="005162E5" w:rsidRPr="005162E5" w:rsidRDefault="005162E5" w:rsidP="005162E5">
            <w:pPr>
              <w:spacing w:after="0" w:line="240" w:lineRule="auto"/>
              <w:jc w:val="center"/>
              <w:rPr>
                <w:rFonts w:ascii="Palatino Linotype" w:eastAsia="Calibri" w:hAnsi="Palatino Linotype" w:cstheme="majorBidi"/>
                <w:sz w:val="20"/>
                <w:szCs w:val="20"/>
                <w:lang w:eastAsia="zh-CN"/>
              </w:rPr>
            </w:pPr>
            <w:r w:rsidRPr="005162E5">
              <w:rPr>
                <w:rFonts w:ascii="Palatino Linotype" w:eastAsia="Calibri" w:hAnsi="Palatino Linotype" w:cstheme="majorBidi"/>
                <w:color w:val="000000"/>
                <w:sz w:val="20"/>
                <w:szCs w:val="20"/>
                <w:lang w:eastAsia="zh-CN"/>
              </w:rPr>
              <w:t>0</w:t>
            </w:r>
          </w:p>
        </w:tc>
        <w:tc>
          <w:tcPr>
            <w:tcW w:w="997" w:type="pct"/>
            <w:shd w:val="clear" w:color="auto" w:fill="auto"/>
            <w:vAlign w:val="center"/>
          </w:tcPr>
          <w:p w14:paraId="781242CC" w14:textId="77777777" w:rsidR="005162E5" w:rsidRDefault="005162E5" w:rsidP="005162E5">
            <w:pPr>
              <w:spacing w:after="0"/>
              <w:jc w:val="center"/>
              <w:rPr>
                <w:rFonts w:asciiTheme="majorBidi" w:eastAsia="Calibri" w:hAnsiTheme="majorBidi" w:cstheme="majorBidi"/>
                <w:sz w:val="20"/>
                <w:szCs w:val="20"/>
                <w:lang w:eastAsia="zh-CN"/>
              </w:rPr>
            </w:pPr>
            <w:r>
              <w:rPr>
                <w:rFonts w:asciiTheme="majorBidi" w:hAnsiTheme="majorBidi" w:cstheme="majorBidi"/>
                <w:color w:val="000000"/>
                <w:sz w:val="20"/>
                <w:szCs w:val="20"/>
              </w:rPr>
              <w:t>0</w:t>
            </w:r>
          </w:p>
        </w:tc>
      </w:tr>
      <w:tr w:rsidR="005162E5" w:rsidRPr="005B1C33" w14:paraId="4F689C32" w14:textId="77777777" w:rsidTr="005162E5">
        <w:trPr>
          <w:jc w:val="center"/>
        </w:trPr>
        <w:tc>
          <w:tcPr>
            <w:tcW w:w="3037" w:type="pct"/>
            <w:gridSpan w:val="3"/>
            <w:shd w:val="clear" w:color="auto" w:fill="auto"/>
            <w:vAlign w:val="center"/>
          </w:tcPr>
          <w:p w14:paraId="6EFC5E27" w14:textId="77777777" w:rsidR="005162E5" w:rsidRPr="005B1C33" w:rsidRDefault="005162E5" w:rsidP="005162E5">
            <w:pPr>
              <w:pStyle w:val="Alishlah31text"/>
              <w:spacing w:line="240" w:lineRule="auto"/>
              <w:ind w:firstLine="0"/>
              <w:rPr>
                <w:rFonts w:eastAsia="Arial"/>
                <w:bCs/>
              </w:rPr>
            </w:pPr>
            <w:r w:rsidRPr="005B1C33">
              <w:rPr>
                <w:rFonts w:eastAsia="Arial"/>
                <w:bCs/>
              </w:rPr>
              <w:t>Amount</w:t>
            </w:r>
          </w:p>
        </w:tc>
        <w:tc>
          <w:tcPr>
            <w:tcW w:w="966" w:type="pct"/>
            <w:shd w:val="clear" w:color="auto" w:fill="auto"/>
            <w:vAlign w:val="center"/>
          </w:tcPr>
          <w:p w14:paraId="62B4E5CB" w14:textId="77777777" w:rsidR="005162E5" w:rsidRPr="005162E5" w:rsidRDefault="005162E5" w:rsidP="005162E5">
            <w:pPr>
              <w:pStyle w:val="Alishlah31text"/>
              <w:spacing w:line="240" w:lineRule="auto"/>
              <w:ind w:firstLine="0"/>
              <w:jc w:val="center"/>
              <w:rPr>
                <w:rFonts w:eastAsia="Arial"/>
                <w:bCs/>
              </w:rPr>
            </w:pPr>
            <w:r w:rsidRPr="005162E5">
              <w:rPr>
                <w:rFonts w:eastAsia="Arial"/>
                <w:bCs/>
              </w:rPr>
              <w:t>37</w:t>
            </w:r>
          </w:p>
        </w:tc>
        <w:tc>
          <w:tcPr>
            <w:tcW w:w="997" w:type="pct"/>
            <w:shd w:val="clear" w:color="auto" w:fill="auto"/>
            <w:vAlign w:val="center"/>
          </w:tcPr>
          <w:p w14:paraId="50E07EAD" w14:textId="77777777" w:rsidR="005162E5" w:rsidRPr="005B1C33" w:rsidRDefault="005162E5" w:rsidP="005162E5">
            <w:pPr>
              <w:pStyle w:val="Alishlah31text"/>
              <w:spacing w:line="240" w:lineRule="auto"/>
              <w:jc w:val="center"/>
              <w:rPr>
                <w:rFonts w:eastAsia="Arial"/>
                <w:bCs/>
              </w:rPr>
            </w:pPr>
            <w:r w:rsidRPr="005B1C33">
              <w:rPr>
                <w:rFonts w:eastAsia="Arial"/>
                <w:bCs/>
              </w:rPr>
              <w:t>100</w:t>
            </w:r>
          </w:p>
        </w:tc>
      </w:tr>
      <w:tr w:rsidR="005162E5" w:rsidRPr="005B1C33" w14:paraId="2AD86F2B" w14:textId="77777777" w:rsidTr="005162E5">
        <w:trPr>
          <w:jc w:val="center"/>
        </w:trPr>
        <w:tc>
          <w:tcPr>
            <w:tcW w:w="1055" w:type="pct"/>
            <w:vMerge w:val="restart"/>
            <w:shd w:val="clear" w:color="auto" w:fill="auto"/>
            <w:vAlign w:val="center"/>
          </w:tcPr>
          <w:p w14:paraId="7B3D12D6" w14:textId="77777777" w:rsidR="005162E5" w:rsidRPr="005B1C33" w:rsidRDefault="005162E5" w:rsidP="005162E5">
            <w:pPr>
              <w:pStyle w:val="Alishlah31text"/>
              <w:spacing w:line="240" w:lineRule="auto"/>
              <w:ind w:firstLine="0"/>
              <w:rPr>
                <w:rFonts w:eastAsia="Arial"/>
                <w:bCs/>
              </w:rPr>
            </w:pPr>
            <w:r w:rsidRPr="005B1C33">
              <w:rPr>
                <w:rFonts w:eastAsia="Arial"/>
                <w:bCs/>
              </w:rPr>
              <w:t>Control</w:t>
            </w:r>
          </w:p>
        </w:tc>
        <w:tc>
          <w:tcPr>
            <w:tcW w:w="1058" w:type="pct"/>
            <w:vMerge w:val="restart"/>
            <w:shd w:val="clear" w:color="auto" w:fill="auto"/>
            <w:vAlign w:val="center"/>
          </w:tcPr>
          <w:p w14:paraId="7108926D" w14:textId="77777777" w:rsidR="005162E5" w:rsidRPr="005B1C33" w:rsidRDefault="005162E5" w:rsidP="005162E5">
            <w:pPr>
              <w:pStyle w:val="Alishlah31text"/>
              <w:spacing w:line="240" w:lineRule="auto"/>
              <w:rPr>
                <w:rFonts w:eastAsia="Arial"/>
                <w:bCs/>
              </w:rPr>
            </w:pPr>
            <w:r w:rsidRPr="005B1C33">
              <w:rPr>
                <w:rFonts w:eastAsia="Arial"/>
                <w:bCs/>
              </w:rPr>
              <w:t>0.</w:t>
            </w:r>
            <w:r>
              <w:rPr>
                <w:rFonts w:eastAsia="Arial"/>
                <w:bCs/>
              </w:rPr>
              <w:t>50</w:t>
            </w:r>
            <w:r w:rsidRPr="005B1C33">
              <w:rPr>
                <w:rFonts w:eastAsia="Arial"/>
                <w:bCs/>
              </w:rPr>
              <w:t xml:space="preserve"> (medium)</w:t>
            </w:r>
          </w:p>
        </w:tc>
        <w:tc>
          <w:tcPr>
            <w:tcW w:w="924" w:type="pct"/>
            <w:shd w:val="clear" w:color="auto" w:fill="auto"/>
            <w:vAlign w:val="center"/>
          </w:tcPr>
          <w:p w14:paraId="70E65502" w14:textId="77777777" w:rsidR="005162E5" w:rsidRPr="005B1C33" w:rsidRDefault="005162E5" w:rsidP="005162E5">
            <w:pPr>
              <w:pStyle w:val="Alishlah31text"/>
              <w:spacing w:line="240" w:lineRule="auto"/>
              <w:ind w:firstLine="0"/>
              <w:rPr>
                <w:rFonts w:eastAsia="Arial"/>
                <w:bCs/>
              </w:rPr>
            </w:pPr>
            <w:r w:rsidRPr="005B1C33">
              <w:rPr>
                <w:rFonts w:eastAsia="Arial"/>
                <w:bCs/>
              </w:rPr>
              <w:t>Tall</w:t>
            </w:r>
          </w:p>
        </w:tc>
        <w:tc>
          <w:tcPr>
            <w:tcW w:w="966" w:type="pct"/>
            <w:shd w:val="clear" w:color="auto" w:fill="auto"/>
            <w:vAlign w:val="center"/>
          </w:tcPr>
          <w:p w14:paraId="4F581FD7" w14:textId="77777777" w:rsidR="005162E5" w:rsidRPr="005162E5" w:rsidRDefault="005162E5" w:rsidP="005162E5">
            <w:pPr>
              <w:spacing w:after="0" w:line="240" w:lineRule="auto"/>
              <w:jc w:val="center"/>
              <w:rPr>
                <w:rFonts w:ascii="Palatino Linotype" w:eastAsia="Calibri" w:hAnsi="Palatino Linotype" w:cstheme="majorBidi"/>
                <w:sz w:val="20"/>
                <w:szCs w:val="20"/>
                <w:lang w:eastAsia="zh-CN"/>
              </w:rPr>
            </w:pPr>
            <w:r w:rsidRPr="005162E5">
              <w:rPr>
                <w:rFonts w:ascii="Palatino Linotype" w:eastAsia="Calibri" w:hAnsi="Palatino Linotype" w:cstheme="majorBidi"/>
                <w:sz w:val="20"/>
                <w:szCs w:val="20"/>
                <w:lang w:eastAsia="zh-CN"/>
              </w:rPr>
              <w:t>2</w:t>
            </w:r>
          </w:p>
        </w:tc>
        <w:tc>
          <w:tcPr>
            <w:tcW w:w="997" w:type="pct"/>
            <w:shd w:val="clear" w:color="auto" w:fill="auto"/>
            <w:vAlign w:val="center"/>
          </w:tcPr>
          <w:p w14:paraId="02CA6D86" w14:textId="77777777" w:rsidR="005162E5" w:rsidRDefault="005162E5" w:rsidP="005162E5">
            <w:pPr>
              <w:spacing w:after="0"/>
              <w:jc w:val="center"/>
              <w:rPr>
                <w:rFonts w:asciiTheme="majorBidi" w:eastAsia="Calibri" w:hAnsiTheme="majorBidi" w:cstheme="majorBidi"/>
                <w:sz w:val="20"/>
                <w:szCs w:val="20"/>
                <w:lang w:eastAsia="zh-CN"/>
              </w:rPr>
            </w:pPr>
            <w:r>
              <w:rPr>
                <w:rFonts w:asciiTheme="majorBidi" w:hAnsiTheme="majorBidi" w:cstheme="majorBidi"/>
                <w:sz w:val="20"/>
                <w:szCs w:val="20"/>
                <w:lang w:eastAsia="zh-CN"/>
              </w:rPr>
              <w:t>6</w:t>
            </w:r>
          </w:p>
        </w:tc>
      </w:tr>
      <w:tr w:rsidR="005162E5" w:rsidRPr="005B1C33" w14:paraId="5EB7A851" w14:textId="77777777" w:rsidTr="005162E5">
        <w:trPr>
          <w:jc w:val="center"/>
        </w:trPr>
        <w:tc>
          <w:tcPr>
            <w:tcW w:w="1055" w:type="pct"/>
            <w:vMerge/>
            <w:shd w:val="clear" w:color="auto" w:fill="auto"/>
            <w:vAlign w:val="center"/>
          </w:tcPr>
          <w:p w14:paraId="4C2D9505" w14:textId="77777777" w:rsidR="005162E5" w:rsidRPr="005B1C33" w:rsidRDefault="005162E5" w:rsidP="005162E5">
            <w:pPr>
              <w:pStyle w:val="Alishlah31text"/>
              <w:spacing w:line="240" w:lineRule="auto"/>
              <w:ind w:firstLine="0"/>
              <w:rPr>
                <w:rFonts w:eastAsia="Arial"/>
                <w:bCs/>
              </w:rPr>
            </w:pPr>
          </w:p>
        </w:tc>
        <w:tc>
          <w:tcPr>
            <w:tcW w:w="1058" w:type="pct"/>
            <w:vMerge/>
            <w:shd w:val="clear" w:color="auto" w:fill="auto"/>
            <w:vAlign w:val="center"/>
          </w:tcPr>
          <w:p w14:paraId="0BBACDD7" w14:textId="77777777" w:rsidR="005162E5" w:rsidRPr="005B1C33" w:rsidRDefault="005162E5" w:rsidP="005162E5">
            <w:pPr>
              <w:pStyle w:val="Alishlah31text"/>
              <w:spacing w:line="240" w:lineRule="auto"/>
              <w:rPr>
                <w:rFonts w:eastAsia="Arial"/>
                <w:bCs/>
              </w:rPr>
            </w:pPr>
          </w:p>
        </w:tc>
        <w:tc>
          <w:tcPr>
            <w:tcW w:w="924" w:type="pct"/>
            <w:shd w:val="clear" w:color="auto" w:fill="auto"/>
            <w:vAlign w:val="center"/>
          </w:tcPr>
          <w:p w14:paraId="18776F99" w14:textId="77777777" w:rsidR="005162E5" w:rsidRPr="005B1C33" w:rsidRDefault="005162E5" w:rsidP="005162E5">
            <w:pPr>
              <w:pStyle w:val="Alishlah31text"/>
              <w:spacing w:line="240" w:lineRule="auto"/>
              <w:ind w:firstLine="0"/>
              <w:rPr>
                <w:rFonts w:eastAsia="Arial"/>
                <w:bCs/>
              </w:rPr>
            </w:pPr>
            <w:r w:rsidRPr="005B1C33">
              <w:rPr>
                <w:rFonts w:eastAsia="Arial"/>
                <w:bCs/>
              </w:rPr>
              <w:t>Currently</w:t>
            </w:r>
          </w:p>
        </w:tc>
        <w:tc>
          <w:tcPr>
            <w:tcW w:w="966" w:type="pct"/>
            <w:shd w:val="clear" w:color="auto" w:fill="auto"/>
            <w:vAlign w:val="center"/>
          </w:tcPr>
          <w:p w14:paraId="390106CA" w14:textId="77777777" w:rsidR="005162E5" w:rsidRPr="005162E5" w:rsidRDefault="005162E5" w:rsidP="005162E5">
            <w:pPr>
              <w:spacing w:after="0" w:line="240" w:lineRule="auto"/>
              <w:jc w:val="center"/>
              <w:rPr>
                <w:rFonts w:ascii="Palatino Linotype" w:eastAsia="Calibri" w:hAnsi="Palatino Linotype" w:cstheme="majorBidi"/>
                <w:sz w:val="20"/>
                <w:szCs w:val="20"/>
                <w:lang w:eastAsia="zh-CN"/>
              </w:rPr>
            </w:pPr>
            <w:r w:rsidRPr="005162E5">
              <w:rPr>
                <w:rFonts w:ascii="Palatino Linotype" w:eastAsia="Calibri" w:hAnsi="Palatino Linotype" w:cstheme="majorBidi"/>
                <w:color w:val="000000"/>
                <w:sz w:val="20"/>
                <w:szCs w:val="20"/>
                <w:lang w:eastAsia="zh-CN"/>
              </w:rPr>
              <w:t>28</w:t>
            </w:r>
          </w:p>
        </w:tc>
        <w:tc>
          <w:tcPr>
            <w:tcW w:w="997" w:type="pct"/>
            <w:shd w:val="clear" w:color="auto" w:fill="auto"/>
            <w:vAlign w:val="center"/>
          </w:tcPr>
          <w:p w14:paraId="776E54C9" w14:textId="77777777" w:rsidR="005162E5" w:rsidRDefault="005162E5" w:rsidP="005162E5">
            <w:pPr>
              <w:spacing w:after="0"/>
              <w:jc w:val="center"/>
              <w:rPr>
                <w:rFonts w:asciiTheme="majorBidi" w:eastAsia="Calibri" w:hAnsiTheme="majorBidi" w:cstheme="majorBidi"/>
                <w:sz w:val="20"/>
                <w:szCs w:val="20"/>
                <w:lang w:eastAsia="zh-CN"/>
              </w:rPr>
            </w:pPr>
            <w:r>
              <w:rPr>
                <w:rFonts w:asciiTheme="majorBidi" w:hAnsiTheme="majorBidi" w:cstheme="majorBidi"/>
                <w:sz w:val="20"/>
                <w:szCs w:val="20"/>
                <w:lang w:eastAsia="zh-CN"/>
              </w:rPr>
              <w:t>88</w:t>
            </w:r>
          </w:p>
        </w:tc>
      </w:tr>
      <w:tr w:rsidR="005162E5" w:rsidRPr="005B1C33" w14:paraId="412D001D" w14:textId="77777777" w:rsidTr="005162E5">
        <w:trPr>
          <w:jc w:val="center"/>
        </w:trPr>
        <w:tc>
          <w:tcPr>
            <w:tcW w:w="1055" w:type="pct"/>
            <w:vMerge/>
            <w:shd w:val="clear" w:color="auto" w:fill="auto"/>
            <w:vAlign w:val="center"/>
          </w:tcPr>
          <w:p w14:paraId="46C10AA9" w14:textId="77777777" w:rsidR="005162E5" w:rsidRPr="005B1C33" w:rsidRDefault="005162E5" w:rsidP="005162E5">
            <w:pPr>
              <w:pStyle w:val="Alishlah31text"/>
              <w:spacing w:line="240" w:lineRule="auto"/>
              <w:ind w:firstLine="0"/>
              <w:rPr>
                <w:rFonts w:eastAsia="Arial"/>
                <w:bCs/>
              </w:rPr>
            </w:pPr>
          </w:p>
        </w:tc>
        <w:tc>
          <w:tcPr>
            <w:tcW w:w="1058" w:type="pct"/>
            <w:vMerge/>
            <w:shd w:val="clear" w:color="auto" w:fill="auto"/>
            <w:vAlign w:val="center"/>
          </w:tcPr>
          <w:p w14:paraId="76C2CA0F" w14:textId="77777777" w:rsidR="005162E5" w:rsidRPr="005B1C33" w:rsidRDefault="005162E5" w:rsidP="005162E5">
            <w:pPr>
              <w:pStyle w:val="Alishlah31text"/>
              <w:spacing w:line="240" w:lineRule="auto"/>
              <w:rPr>
                <w:rFonts w:eastAsia="Arial"/>
                <w:bCs/>
              </w:rPr>
            </w:pPr>
          </w:p>
        </w:tc>
        <w:tc>
          <w:tcPr>
            <w:tcW w:w="924" w:type="pct"/>
            <w:shd w:val="clear" w:color="auto" w:fill="auto"/>
            <w:vAlign w:val="center"/>
          </w:tcPr>
          <w:p w14:paraId="29CEAB65" w14:textId="77777777" w:rsidR="005162E5" w:rsidRPr="005B1C33" w:rsidRDefault="005162E5" w:rsidP="005162E5">
            <w:pPr>
              <w:pStyle w:val="Alishlah31text"/>
              <w:spacing w:line="240" w:lineRule="auto"/>
              <w:ind w:firstLine="0"/>
              <w:rPr>
                <w:rFonts w:eastAsia="Arial"/>
                <w:bCs/>
              </w:rPr>
            </w:pPr>
            <w:r w:rsidRPr="005B1C33">
              <w:rPr>
                <w:rFonts w:eastAsia="Arial"/>
                <w:bCs/>
              </w:rPr>
              <w:t>Low</w:t>
            </w:r>
          </w:p>
        </w:tc>
        <w:tc>
          <w:tcPr>
            <w:tcW w:w="966" w:type="pct"/>
            <w:shd w:val="clear" w:color="auto" w:fill="auto"/>
            <w:vAlign w:val="center"/>
          </w:tcPr>
          <w:p w14:paraId="78920499" w14:textId="77777777" w:rsidR="005162E5" w:rsidRPr="005162E5" w:rsidRDefault="005162E5" w:rsidP="005162E5">
            <w:pPr>
              <w:spacing w:after="0" w:line="240" w:lineRule="auto"/>
              <w:jc w:val="center"/>
              <w:rPr>
                <w:rFonts w:ascii="Palatino Linotype" w:eastAsia="Calibri" w:hAnsi="Palatino Linotype" w:cstheme="majorBidi"/>
                <w:sz w:val="20"/>
                <w:szCs w:val="20"/>
                <w:lang w:eastAsia="zh-CN"/>
              </w:rPr>
            </w:pPr>
            <w:r w:rsidRPr="005162E5">
              <w:rPr>
                <w:rFonts w:ascii="Palatino Linotype" w:eastAsia="Calibri" w:hAnsi="Palatino Linotype" w:cstheme="majorBidi"/>
                <w:sz w:val="20"/>
                <w:szCs w:val="20"/>
                <w:lang w:eastAsia="zh-CN"/>
              </w:rPr>
              <w:t>2</w:t>
            </w:r>
          </w:p>
        </w:tc>
        <w:tc>
          <w:tcPr>
            <w:tcW w:w="997" w:type="pct"/>
            <w:shd w:val="clear" w:color="auto" w:fill="auto"/>
            <w:vAlign w:val="center"/>
          </w:tcPr>
          <w:p w14:paraId="14C769A8" w14:textId="77777777" w:rsidR="005162E5" w:rsidRDefault="005162E5" w:rsidP="005162E5">
            <w:pPr>
              <w:spacing w:after="0"/>
              <w:jc w:val="center"/>
              <w:rPr>
                <w:rFonts w:asciiTheme="majorBidi" w:eastAsia="Calibri" w:hAnsiTheme="majorBidi" w:cstheme="majorBidi"/>
                <w:sz w:val="20"/>
                <w:szCs w:val="20"/>
                <w:lang w:eastAsia="zh-CN"/>
              </w:rPr>
            </w:pPr>
            <w:r>
              <w:rPr>
                <w:rFonts w:asciiTheme="majorBidi" w:hAnsiTheme="majorBidi" w:cstheme="majorBidi"/>
                <w:sz w:val="20"/>
                <w:szCs w:val="20"/>
                <w:lang w:eastAsia="zh-CN"/>
              </w:rPr>
              <w:t>6</w:t>
            </w:r>
          </w:p>
        </w:tc>
      </w:tr>
      <w:tr w:rsidR="005162E5" w:rsidRPr="005B1C33" w14:paraId="37536922" w14:textId="77777777" w:rsidTr="005162E5">
        <w:trPr>
          <w:jc w:val="center"/>
        </w:trPr>
        <w:tc>
          <w:tcPr>
            <w:tcW w:w="3037" w:type="pct"/>
            <w:gridSpan w:val="3"/>
            <w:shd w:val="clear" w:color="auto" w:fill="auto"/>
            <w:vAlign w:val="center"/>
          </w:tcPr>
          <w:p w14:paraId="766A2735" w14:textId="77777777" w:rsidR="005162E5" w:rsidRPr="005B1C33" w:rsidRDefault="005162E5" w:rsidP="005162E5">
            <w:pPr>
              <w:pStyle w:val="Alishlah31text"/>
              <w:spacing w:line="240" w:lineRule="auto"/>
              <w:ind w:firstLine="0"/>
              <w:rPr>
                <w:rFonts w:eastAsia="Arial"/>
                <w:bCs/>
              </w:rPr>
            </w:pPr>
            <w:r w:rsidRPr="005B1C33">
              <w:rPr>
                <w:rFonts w:eastAsia="Arial"/>
                <w:bCs/>
              </w:rPr>
              <w:t>Amount</w:t>
            </w:r>
          </w:p>
        </w:tc>
        <w:tc>
          <w:tcPr>
            <w:tcW w:w="966" w:type="pct"/>
            <w:shd w:val="clear" w:color="auto" w:fill="auto"/>
            <w:vAlign w:val="center"/>
          </w:tcPr>
          <w:p w14:paraId="616F11D1" w14:textId="77777777" w:rsidR="005162E5" w:rsidRPr="005162E5" w:rsidRDefault="005162E5" w:rsidP="005162E5">
            <w:pPr>
              <w:pStyle w:val="Alishlah31text"/>
              <w:spacing w:line="240" w:lineRule="auto"/>
              <w:ind w:firstLine="0"/>
              <w:jc w:val="center"/>
              <w:rPr>
                <w:rFonts w:eastAsia="Arial"/>
                <w:bCs/>
              </w:rPr>
            </w:pPr>
            <w:r w:rsidRPr="005162E5">
              <w:rPr>
                <w:rFonts w:eastAsia="Arial"/>
                <w:bCs/>
              </w:rPr>
              <w:t>38</w:t>
            </w:r>
          </w:p>
        </w:tc>
        <w:tc>
          <w:tcPr>
            <w:tcW w:w="997" w:type="pct"/>
            <w:shd w:val="clear" w:color="auto" w:fill="auto"/>
            <w:vAlign w:val="center"/>
          </w:tcPr>
          <w:p w14:paraId="7D0B589D" w14:textId="77777777" w:rsidR="005162E5" w:rsidRPr="005B1C33" w:rsidRDefault="005162E5" w:rsidP="005162E5">
            <w:pPr>
              <w:pStyle w:val="Alishlah31text"/>
              <w:spacing w:line="240" w:lineRule="auto"/>
              <w:jc w:val="center"/>
              <w:rPr>
                <w:rFonts w:eastAsia="Arial"/>
                <w:bCs/>
              </w:rPr>
            </w:pPr>
            <w:r w:rsidRPr="005B1C33">
              <w:rPr>
                <w:rFonts w:eastAsia="Arial"/>
                <w:bCs/>
              </w:rPr>
              <w:t>100</w:t>
            </w:r>
          </w:p>
        </w:tc>
      </w:tr>
    </w:tbl>
    <w:p w14:paraId="15F51EFC" w14:textId="77777777" w:rsidR="005B1C33" w:rsidRPr="005B1C33" w:rsidRDefault="005B1C33" w:rsidP="005B1C33">
      <w:pPr>
        <w:pStyle w:val="Alishlah31text"/>
        <w:rPr>
          <w:rFonts w:eastAsia="Arial"/>
          <w:bCs/>
        </w:rPr>
      </w:pPr>
    </w:p>
    <w:p w14:paraId="77B27705" w14:textId="77777777" w:rsidR="005B1C33" w:rsidRPr="005B1C33" w:rsidRDefault="005B1C33" w:rsidP="005162E5">
      <w:pPr>
        <w:pStyle w:val="Alishlah31text"/>
        <w:spacing w:after="240"/>
        <w:rPr>
          <w:rFonts w:eastAsia="Arial"/>
          <w:bCs/>
        </w:rPr>
      </w:pPr>
      <w:r w:rsidRPr="005B1C33">
        <w:rPr>
          <w:rFonts w:eastAsia="Arial"/>
          <w:bCs/>
        </w:rPr>
        <w:tab/>
        <w:t>Based on the results of the analysis above, it can be seen that the average gain score for students' critical thinking skills in the control class is 0</w:t>
      </w:r>
      <w:r w:rsidR="005162E5">
        <w:rPr>
          <w:rFonts w:eastAsia="Arial"/>
          <w:bCs/>
        </w:rPr>
        <w:t>.50</w:t>
      </w:r>
      <w:r w:rsidRPr="005B1C33">
        <w:rPr>
          <w:rFonts w:eastAsia="Arial"/>
          <w:bCs/>
        </w:rPr>
        <w:t xml:space="preserve">, which is included in the medium category. Meanwhile, the average gain score for critical thinking skills in the experimental class is 0.71 and is included in the high category, so it can be concluded that there is a difference in critical thinking skill scores between the control class and the experimental class. In the experimental class there was an increase in learning outcomes with an average N-Gain of 0.71. This value is included in the high category (0.30 ≤ </w:t>
      </w:r>
      <w:r w:rsidRPr="005B1C33">
        <w:rPr>
          <w:rFonts w:ascii="Cambria Math" w:eastAsia="Arial" w:hAnsi="Cambria Math" w:cs="Cambria Math"/>
          <w:bCs/>
        </w:rPr>
        <w:t xml:space="preserve">𝑁 </w:t>
      </w:r>
      <w:r w:rsidRPr="005B1C33">
        <w:rPr>
          <w:rFonts w:eastAsia="Arial"/>
          <w:bCs/>
        </w:rPr>
        <w:t xml:space="preserve">− </w:t>
      </w:r>
      <w:r w:rsidRPr="005B1C33">
        <w:rPr>
          <w:rFonts w:ascii="Cambria Math" w:eastAsia="Arial" w:hAnsi="Cambria Math" w:cs="Cambria Math"/>
          <w:bCs/>
        </w:rPr>
        <w:t xml:space="preserve">𝐺𝑎𝑖𝑛 </w:t>
      </w:r>
      <w:r w:rsidRPr="005B1C33">
        <w:rPr>
          <w:rFonts w:eastAsia="Arial"/>
          <w:bCs/>
        </w:rPr>
        <w:t>≤ 0.70).</w:t>
      </w:r>
    </w:p>
    <w:p w14:paraId="148CF3FA" w14:textId="77777777" w:rsidR="00AB15E3" w:rsidRPr="00AB15E3" w:rsidRDefault="00AB15E3" w:rsidP="00AB15E3">
      <w:pPr>
        <w:pStyle w:val="Alishlah31text"/>
        <w:numPr>
          <w:ilvl w:val="0"/>
          <w:numId w:val="21"/>
        </w:numPr>
        <w:ind w:left="426"/>
        <w:rPr>
          <w:rFonts w:eastAsia="Arial"/>
          <w:b/>
          <w:bCs/>
        </w:rPr>
      </w:pPr>
      <w:bookmarkStart w:id="28" w:name="_Toc126747847"/>
      <w:r w:rsidRPr="00AB15E3">
        <w:rPr>
          <w:rFonts w:eastAsia="Arial"/>
          <w:b/>
          <w:bCs/>
          <w:i/>
        </w:rPr>
        <w:t>Evaluation</w:t>
      </w:r>
      <w:bookmarkEnd w:id="28"/>
    </w:p>
    <w:p w14:paraId="7E788CB7" w14:textId="77777777" w:rsidR="005162E5" w:rsidRPr="005162E5" w:rsidRDefault="00AB15E3" w:rsidP="005162E5">
      <w:pPr>
        <w:pStyle w:val="Alishlah31text"/>
        <w:rPr>
          <w:lang w:val="en-US"/>
        </w:rPr>
      </w:pPr>
      <w:r>
        <w:rPr>
          <w:rFonts w:eastAsia="Arial"/>
          <w:lang w:val="id"/>
        </w:rPr>
        <w:tab/>
      </w:r>
      <w:r w:rsidR="005162E5" w:rsidRPr="005162E5">
        <w:rPr>
          <w:lang w:val="en-US"/>
        </w:rPr>
        <w:t xml:space="preserve">The evaluation stage in this study can be carried out at each phase of the ADDIE model. The evaluation aims to analyze the data obtained from the research results, which include (1) analysis, consisting of preliminary analysis, learner analysis, curriculum analysis, and material analysis, (2) developing assessment instruments for teaching material quality, product design (storyboard), material </w:t>
      </w:r>
      <w:r w:rsidR="005162E5" w:rsidRPr="005162E5">
        <w:rPr>
          <w:lang w:val="en-US"/>
        </w:rPr>
        <w:lastRenderedPageBreak/>
        <w:t>preparation, and gathering tools and materials, (3) development, including validation by subject matter and media experts, and (4) implementation, consisting of individual trials, limited trials, and field trials. The final results of the evaluation stage show that the product developed in the form of a module is highly valid, receives positive responses from both teachers and students, and can enhance critical thinking skills.</w:t>
      </w:r>
    </w:p>
    <w:p w14:paraId="71BB52F2" w14:textId="77777777" w:rsidR="005162E5" w:rsidRPr="005162E5" w:rsidRDefault="005162E5" w:rsidP="005162E5">
      <w:pPr>
        <w:pStyle w:val="Alishlah31text"/>
        <w:rPr>
          <w:lang w:val="en-US"/>
        </w:rPr>
      </w:pPr>
      <w:r w:rsidRPr="005162E5">
        <w:rPr>
          <w:lang w:val="en-US"/>
        </w:rPr>
        <w:t xml:space="preserve">This study also faced some challenges in the field, especially in relation to modules based on the socio-scientific issues (SSI) approach. Through the SSI-based module, students are guided to organize all the knowledge they have as well as real-life situations to solve problems. According to </w:t>
      </w:r>
      <w:proofErr w:type="spellStart"/>
      <w:r w:rsidRPr="005162E5">
        <w:rPr>
          <w:lang w:val="en-US"/>
        </w:rPr>
        <w:t>Erduran</w:t>
      </w:r>
      <w:proofErr w:type="spellEnd"/>
      <w:r w:rsidRPr="005162E5">
        <w:rPr>
          <w:lang w:val="en-US"/>
        </w:rPr>
        <w:t>, S., &amp; Dagher, Z. R. (2014), the SSI approach can be applied in science education to develop students' argumentation skills in the context of social and scientific issues. Meanwhile, Hodson (2003) emphasizes the importance of connecting science education with social contexts and how the SSI approach can be used to link scientific knowledge with social issues in everyday life. Learning becomes more meaningful, and students are able to develop their ability to apply the concepts they have in situations where these concepts are relevant. This aligns with the theory of meaningful learning, which emphasizes the importance of associating experiences, certain phenomena, and all facts acquired by students with previously learned concepts (</w:t>
      </w:r>
      <w:proofErr w:type="spellStart"/>
      <w:r w:rsidRPr="005162E5">
        <w:rPr>
          <w:lang w:val="en-US"/>
        </w:rPr>
        <w:t>Sirmayeni</w:t>
      </w:r>
      <w:proofErr w:type="spellEnd"/>
      <w:r w:rsidRPr="005162E5">
        <w:rPr>
          <w:lang w:val="en-US"/>
        </w:rPr>
        <w:t>, 2023). Critical thinking skills are influenced by intelligence. Students with higher intelligence will find it easier to enhance their problem-solving abilities (Ausubel, 2000). In addition to improving critical thinking skills, they will indirectly enhance their problem-solving skills.</w:t>
      </w:r>
    </w:p>
    <w:p w14:paraId="3A6A0187" w14:textId="77777777" w:rsidR="005162E5" w:rsidRPr="005162E5" w:rsidRDefault="005162E5" w:rsidP="005162E5">
      <w:pPr>
        <w:pStyle w:val="Alishlah31text"/>
        <w:rPr>
          <w:lang w:val="en-US"/>
        </w:rPr>
      </w:pPr>
      <w:r w:rsidRPr="005162E5">
        <w:rPr>
          <w:lang w:val="en-US"/>
        </w:rPr>
        <w:t xml:space="preserve">Furthermore, the module, consisting of structured and engaging task sheets, motivates students during learning, thus improving their critical thinking abilities. This is consistent with research on the use of modules in contextual learning, which shows a significant difference in pre-test and post-test scores related to students' learning independence and critical thinking skills. According to Miller, K. A., &amp; Stears, M. (2013), the use of modules can enhance students' understanding of science concepts and positively impact their critical thinking skills. Meanwhile, </w:t>
      </w:r>
      <w:proofErr w:type="spellStart"/>
      <w:r w:rsidRPr="005162E5">
        <w:rPr>
          <w:lang w:val="en-US"/>
        </w:rPr>
        <w:t>Suhartono</w:t>
      </w:r>
      <w:proofErr w:type="spellEnd"/>
      <w:r w:rsidRPr="005162E5">
        <w:rPr>
          <w:lang w:val="en-US"/>
        </w:rPr>
        <w:t>, D., &amp; Asiyah, M. (2014) stated that learning influences students' learning independence and outcomes, which are linked to their critical thinking abilities.</w:t>
      </w:r>
    </w:p>
    <w:p w14:paraId="0FC97C60" w14:textId="77777777" w:rsidR="004A4028" w:rsidRPr="005162E5" w:rsidRDefault="005162E5" w:rsidP="005162E5">
      <w:pPr>
        <w:pStyle w:val="Alishlah31text"/>
        <w:rPr>
          <w:lang w:val="en-US"/>
        </w:rPr>
      </w:pPr>
      <w:r w:rsidRPr="005162E5">
        <w:rPr>
          <w:lang w:val="en-US"/>
        </w:rPr>
        <w:t xml:space="preserve">Based on this, students can improve their critical thinking skills through SSI-based modules. This approach allows students to practice higher-order thinking processes and develop skills in gathering information and understanding chemical equilibrium, as well as increasing </w:t>
      </w:r>
      <w:r>
        <w:rPr>
          <w:lang w:val="en-US"/>
        </w:rPr>
        <w:t>their learning independence</w:t>
      </w:r>
      <w:r w:rsidR="00F92D16">
        <w:t>.</w:t>
      </w:r>
    </w:p>
    <w:p w14:paraId="3FB52AAB" w14:textId="77777777" w:rsidR="005B5AEC" w:rsidRPr="00723B12" w:rsidRDefault="005B5AEC" w:rsidP="002A02C2">
      <w:pPr>
        <w:pStyle w:val="Alishlah21heading1"/>
        <w:rPr>
          <w:rFonts w:eastAsia="Arial"/>
        </w:rPr>
      </w:pPr>
      <w:r w:rsidRPr="00723B12">
        <w:rPr>
          <w:rFonts w:eastAsia="Arial"/>
        </w:rPr>
        <w:t>CONCLUSION</w:t>
      </w:r>
    </w:p>
    <w:p w14:paraId="2432BA04" w14:textId="01639B56" w:rsidR="002B31FD" w:rsidRPr="005B1C33" w:rsidRDefault="00867FEC" w:rsidP="005162E5">
      <w:pPr>
        <w:pStyle w:val="Alishlah62Acknowledgments"/>
        <w:rPr>
          <w:iCs/>
          <w:sz w:val="20"/>
          <w:lang w:val="id"/>
        </w:rPr>
      </w:pPr>
      <w:r>
        <w:rPr>
          <w:sz w:val="20"/>
        </w:rPr>
        <w:tab/>
      </w:r>
      <w:r w:rsidR="005162E5" w:rsidRPr="005162E5">
        <w:rPr>
          <w:iCs/>
          <w:sz w:val="20"/>
        </w:rPr>
        <w:t>Based on the research conducted, it can be concluded that the SSI-based module on chemical equilibrium, designed to enhance critical thinking and student autonomy, has been confirmed as highly valid. Initial validation yielded a material validity percentage of 68%, which improved to 92% after revisions based on expert feedback, categorizing it as highly valid. The module received very positive feedback from both teachers and students, with approval rates of 100% and 90%, respectively. Additionally, the module significantly improved students' critical thinking skills, as shown by an N-Gain value of 0.71 in the experimental class, compared to 0.50 in the control class. Moreover, the SSI-based module positively impacted student autonomy,</w:t>
      </w:r>
      <w:r w:rsidR="00023BCC">
        <w:rPr>
          <w:iCs/>
          <w:sz w:val="20"/>
        </w:rPr>
        <w:t xml:space="preserve"> </w:t>
      </w:r>
      <w:r w:rsidR="00023BCC" w:rsidRPr="005162E5">
        <w:rPr>
          <w:iCs/>
          <w:sz w:val="20"/>
        </w:rPr>
        <w:t>as shown by an N-Gain value of 0.</w:t>
      </w:r>
      <w:r w:rsidR="00023BCC">
        <w:rPr>
          <w:iCs/>
          <w:sz w:val="20"/>
        </w:rPr>
        <w:t>64</w:t>
      </w:r>
      <w:r w:rsidR="00023BCC" w:rsidRPr="005162E5">
        <w:rPr>
          <w:iCs/>
          <w:sz w:val="20"/>
        </w:rPr>
        <w:t xml:space="preserve"> in the experimental class, compared to 0.</w:t>
      </w:r>
      <w:r w:rsidR="00023BCC">
        <w:rPr>
          <w:iCs/>
          <w:sz w:val="20"/>
        </w:rPr>
        <w:t>1</w:t>
      </w:r>
      <w:r w:rsidR="00023BCC" w:rsidRPr="005162E5">
        <w:rPr>
          <w:iCs/>
          <w:sz w:val="20"/>
        </w:rPr>
        <w:t>0 in the control class</w:t>
      </w:r>
      <w:r w:rsidR="00023BCC">
        <w:rPr>
          <w:iCs/>
          <w:sz w:val="20"/>
        </w:rPr>
        <w:t xml:space="preserve">, and </w:t>
      </w:r>
      <w:r w:rsidR="005162E5" w:rsidRPr="005162E5">
        <w:rPr>
          <w:iCs/>
          <w:sz w:val="20"/>
        </w:rPr>
        <w:t>evidenced by increased scores in autonomy questionnaires and a significance value of 0.000 in the paired t-test, demonstrating its effectiveness in</w:t>
      </w:r>
      <w:r w:rsidR="005162E5">
        <w:rPr>
          <w:iCs/>
          <w:sz w:val="20"/>
        </w:rPr>
        <w:t xml:space="preserve"> enhancing student independence</w:t>
      </w:r>
      <w:r w:rsidR="00F92D16" w:rsidRPr="00F92D16">
        <w:rPr>
          <w:sz w:val="20"/>
          <w:szCs w:val="22"/>
        </w:rPr>
        <w:t>.</w:t>
      </w:r>
    </w:p>
    <w:p w14:paraId="4916E167" w14:textId="77777777" w:rsidR="005B5AEC" w:rsidRDefault="005B5AEC" w:rsidP="002A02C2">
      <w:pPr>
        <w:pStyle w:val="Alishlah21heading1"/>
        <w:numPr>
          <w:ilvl w:val="0"/>
          <w:numId w:val="0"/>
        </w:numPr>
        <w:rPr>
          <w:rFonts w:eastAsia="Arial"/>
        </w:rPr>
      </w:pPr>
      <w:r w:rsidRPr="00723B12">
        <w:rPr>
          <w:rFonts w:eastAsia="Arial"/>
        </w:rPr>
        <w:t>REFERENCES</w:t>
      </w:r>
    </w:p>
    <w:p w14:paraId="0DD1FDDE" w14:textId="77777777" w:rsidR="005162E5" w:rsidRPr="005162E5" w:rsidRDefault="00867FEC" w:rsidP="005162E5">
      <w:pPr>
        <w:widowControl w:val="0"/>
        <w:autoSpaceDE w:val="0"/>
        <w:autoSpaceDN w:val="0"/>
        <w:adjustRightInd w:val="0"/>
        <w:spacing w:line="240" w:lineRule="auto"/>
        <w:ind w:left="480" w:hanging="480"/>
        <w:jc w:val="both"/>
        <w:rPr>
          <w:rFonts w:ascii="Palatino Linotype" w:hAnsi="Palatino Linotype" w:cs="Times New Roman"/>
          <w:noProof/>
          <w:sz w:val="20"/>
          <w:szCs w:val="24"/>
        </w:rPr>
      </w:pPr>
      <w:r>
        <w:fldChar w:fldCharType="begin" w:fldLock="1"/>
      </w:r>
      <w:r>
        <w:instrText xml:space="preserve">ADDIN Mendeley Bibliography CSL_BIBLIOGRAPHY </w:instrText>
      </w:r>
      <w:r>
        <w:fldChar w:fldCharType="separate"/>
      </w:r>
      <w:r w:rsidR="005162E5" w:rsidRPr="005162E5">
        <w:rPr>
          <w:rFonts w:ascii="Palatino Linotype" w:hAnsi="Palatino Linotype" w:cs="Times New Roman"/>
          <w:noProof/>
          <w:sz w:val="20"/>
          <w:szCs w:val="24"/>
        </w:rPr>
        <w:t xml:space="preserve">Adawiyah, S. R., Hakim, A., &amp; Hadisaputra, S. (2020). Pengembangan Modul Praktikum Kimia Bahan Alam Berbasis Generik Sains: Isolasi Fenobarbiton dari Kulit Batang Pohon Api-api (Avicennia marina). </w:t>
      </w:r>
      <w:r w:rsidR="005162E5" w:rsidRPr="005162E5">
        <w:rPr>
          <w:rFonts w:ascii="Palatino Linotype" w:hAnsi="Palatino Linotype" w:cs="Times New Roman"/>
          <w:i/>
          <w:iCs/>
          <w:noProof/>
          <w:sz w:val="20"/>
          <w:szCs w:val="24"/>
        </w:rPr>
        <w:t>Chemistry Education Practice</w:t>
      </w:r>
      <w:r w:rsidR="005162E5" w:rsidRPr="005162E5">
        <w:rPr>
          <w:rFonts w:ascii="Palatino Linotype" w:hAnsi="Palatino Linotype" w:cs="Times New Roman"/>
          <w:noProof/>
          <w:sz w:val="20"/>
          <w:szCs w:val="24"/>
        </w:rPr>
        <w:t xml:space="preserve">, </w:t>
      </w:r>
      <w:r w:rsidR="005162E5" w:rsidRPr="005162E5">
        <w:rPr>
          <w:rFonts w:ascii="Palatino Linotype" w:hAnsi="Palatino Linotype" w:cs="Times New Roman"/>
          <w:i/>
          <w:iCs/>
          <w:noProof/>
          <w:sz w:val="20"/>
          <w:szCs w:val="24"/>
        </w:rPr>
        <w:t>3</w:t>
      </w:r>
      <w:r w:rsidR="005162E5" w:rsidRPr="005162E5">
        <w:rPr>
          <w:rFonts w:ascii="Palatino Linotype" w:hAnsi="Palatino Linotype" w:cs="Times New Roman"/>
          <w:noProof/>
          <w:sz w:val="20"/>
          <w:szCs w:val="24"/>
        </w:rPr>
        <w:t>(2), 84. https://doi.org/10.29303/cep.v3i2.1994</w:t>
      </w:r>
    </w:p>
    <w:p w14:paraId="4C04F222" w14:textId="77777777" w:rsidR="005162E5" w:rsidRPr="005162E5" w:rsidRDefault="005162E5" w:rsidP="005162E5">
      <w:pPr>
        <w:widowControl w:val="0"/>
        <w:autoSpaceDE w:val="0"/>
        <w:autoSpaceDN w:val="0"/>
        <w:adjustRightInd w:val="0"/>
        <w:spacing w:line="240" w:lineRule="auto"/>
        <w:ind w:left="480" w:hanging="480"/>
        <w:jc w:val="both"/>
        <w:rPr>
          <w:rFonts w:ascii="Palatino Linotype" w:hAnsi="Palatino Linotype" w:cs="Times New Roman"/>
          <w:noProof/>
          <w:sz w:val="20"/>
          <w:szCs w:val="24"/>
        </w:rPr>
      </w:pPr>
      <w:r w:rsidRPr="005162E5">
        <w:rPr>
          <w:rFonts w:ascii="Palatino Linotype" w:hAnsi="Palatino Linotype" w:cs="Times New Roman"/>
          <w:noProof/>
          <w:sz w:val="20"/>
          <w:szCs w:val="24"/>
        </w:rPr>
        <w:t xml:space="preserve">Akram, T. M., Ijaz, A., &amp; Ikram, H. (2017). Exploring the Factors Responsible for Declining Students’ </w:t>
      </w:r>
      <w:r w:rsidRPr="005162E5">
        <w:rPr>
          <w:rFonts w:ascii="Palatino Linotype" w:hAnsi="Palatino Linotype" w:cs="Times New Roman"/>
          <w:noProof/>
          <w:sz w:val="20"/>
          <w:szCs w:val="24"/>
        </w:rPr>
        <w:lastRenderedPageBreak/>
        <w:t xml:space="preserve">Interest in Chemistry. </w:t>
      </w:r>
      <w:r w:rsidRPr="005162E5">
        <w:rPr>
          <w:rFonts w:ascii="Palatino Linotype" w:hAnsi="Palatino Linotype" w:cs="Times New Roman"/>
          <w:i/>
          <w:iCs/>
          <w:noProof/>
          <w:sz w:val="20"/>
          <w:szCs w:val="24"/>
        </w:rPr>
        <w:t>International Journal of Information and Education Technology</w:t>
      </w:r>
      <w:r w:rsidRPr="005162E5">
        <w:rPr>
          <w:rFonts w:ascii="Palatino Linotype" w:hAnsi="Palatino Linotype" w:cs="Times New Roman"/>
          <w:noProof/>
          <w:sz w:val="20"/>
          <w:szCs w:val="24"/>
        </w:rPr>
        <w:t xml:space="preserve">, </w:t>
      </w:r>
      <w:r w:rsidRPr="005162E5">
        <w:rPr>
          <w:rFonts w:ascii="Palatino Linotype" w:hAnsi="Palatino Linotype" w:cs="Times New Roman"/>
          <w:i/>
          <w:iCs/>
          <w:noProof/>
          <w:sz w:val="20"/>
          <w:szCs w:val="24"/>
        </w:rPr>
        <w:t>7</w:t>
      </w:r>
      <w:r w:rsidRPr="005162E5">
        <w:rPr>
          <w:rFonts w:ascii="Palatino Linotype" w:hAnsi="Palatino Linotype" w:cs="Times New Roman"/>
          <w:noProof/>
          <w:sz w:val="20"/>
          <w:szCs w:val="24"/>
        </w:rPr>
        <w:t>(2), 88–94. https://doi.org/10.18178/ijiet.2017.7.2.847</w:t>
      </w:r>
    </w:p>
    <w:p w14:paraId="74C9DCF0" w14:textId="77777777" w:rsidR="005162E5" w:rsidRPr="005162E5" w:rsidRDefault="005162E5" w:rsidP="005162E5">
      <w:pPr>
        <w:widowControl w:val="0"/>
        <w:autoSpaceDE w:val="0"/>
        <w:autoSpaceDN w:val="0"/>
        <w:adjustRightInd w:val="0"/>
        <w:spacing w:line="240" w:lineRule="auto"/>
        <w:ind w:left="480" w:hanging="480"/>
        <w:jc w:val="both"/>
        <w:rPr>
          <w:rFonts w:ascii="Palatino Linotype" w:hAnsi="Palatino Linotype" w:cs="Times New Roman"/>
          <w:noProof/>
          <w:sz w:val="20"/>
          <w:szCs w:val="24"/>
        </w:rPr>
      </w:pPr>
      <w:r w:rsidRPr="005162E5">
        <w:rPr>
          <w:rFonts w:ascii="Palatino Linotype" w:hAnsi="Palatino Linotype" w:cs="Times New Roman"/>
          <w:noProof/>
          <w:sz w:val="20"/>
          <w:szCs w:val="24"/>
        </w:rPr>
        <w:t xml:space="preserve">Arikunto, S. (2010). </w:t>
      </w:r>
      <w:r w:rsidRPr="005162E5">
        <w:rPr>
          <w:rFonts w:ascii="Palatino Linotype" w:hAnsi="Palatino Linotype" w:cs="Times New Roman"/>
          <w:i/>
          <w:iCs/>
          <w:noProof/>
          <w:sz w:val="20"/>
          <w:szCs w:val="24"/>
        </w:rPr>
        <w:t>Prosedur penelitian suatu pendekatan praktik</w:t>
      </w:r>
      <w:r w:rsidRPr="005162E5">
        <w:rPr>
          <w:rFonts w:ascii="Palatino Linotype" w:hAnsi="Palatino Linotype" w:cs="Times New Roman"/>
          <w:noProof/>
          <w:sz w:val="20"/>
          <w:szCs w:val="24"/>
        </w:rPr>
        <w:t>. Jakarta: Rineka Cipta.</w:t>
      </w:r>
    </w:p>
    <w:p w14:paraId="7F2DD42D" w14:textId="77777777" w:rsidR="005162E5" w:rsidRPr="005162E5" w:rsidRDefault="005162E5" w:rsidP="005162E5">
      <w:pPr>
        <w:widowControl w:val="0"/>
        <w:autoSpaceDE w:val="0"/>
        <w:autoSpaceDN w:val="0"/>
        <w:adjustRightInd w:val="0"/>
        <w:spacing w:line="240" w:lineRule="auto"/>
        <w:ind w:left="480" w:hanging="480"/>
        <w:jc w:val="both"/>
        <w:rPr>
          <w:rFonts w:ascii="Palatino Linotype" w:hAnsi="Palatino Linotype" w:cs="Times New Roman"/>
          <w:noProof/>
          <w:sz w:val="20"/>
          <w:szCs w:val="24"/>
        </w:rPr>
      </w:pPr>
      <w:r w:rsidRPr="005162E5">
        <w:rPr>
          <w:rFonts w:ascii="Palatino Linotype" w:hAnsi="Palatino Linotype" w:cs="Times New Roman"/>
          <w:noProof/>
          <w:sz w:val="20"/>
          <w:szCs w:val="24"/>
        </w:rPr>
        <w:t xml:space="preserve">Astuti, Waluya, S. B., &amp; Asikin, M. (2019). Strategi Pembelajan Dalam Menghadapi Tantangan Era Revolusi 4.0. </w:t>
      </w:r>
      <w:r w:rsidRPr="005162E5">
        <w:rPr>
          <w:rFonts w:ascii="Palatino Linotype" w:hAnsi="Palatino Linotype" w:cs="Times New Roman"/>
          <w:i/>
          <w:iCs/>
          <w:noProof/>
          <w:sz w:val="20"/>
          <w:szCs w:val="24"/>
        </w:rPr>
        <w:t>Seminar Nasional Pascasarjana 2019</w:t>
      </w:r>
      <w:r w:rsidRPr="005162E5">
        <w:rPr>
          <w:rFonts w:ascii="Palatino Linotype" w:hAnsi="Palatino Linotype" w:cs="Times New Roman"/>
          <w:noProof/>
          <w:sz w:val="20"/>
          <w:szCs w:val="24"/>
        </w:rPr>
        <w:t xml:space="preserve">, </w:t>
      </w:r>
      <w:r w:rsidRPr="005162E5">
        <w:rPr>
          <w:rFonts w:ascii="Palatino Linotype" w:hAnsi="Palatino Linotype" w:cs="Times New Roman"/>
          <w:i/>
          <w:iCs/>
          <w:noProof/>
          <w:sz w:val="20"/>
          <w:szCs w:val="24"/>
        </w:rPr>
        <w:t>2</w:t>
      </w:r>
      <w:r w:rsidRPr="005162E5">
        <w:rPr>
          <w:rFonts w:ascii="Palatino Linotype" w:hAnsi="Palatino Linotype" w:cs="Times New Roman"/>
          <w:noProof/>
          <w:sz w:val="20"/>
          <w:szCs w:val="24"/>
        </w:rPr>
        <w:t>(1), 469–473. Retrieved from https://proceeding.unnes.ac.id/index.php/snpasca/article/view/327</w:t>
      </w:r>
    </w:p>
    <w:p w14:paraId="1C31BF41" w14:textId="77777777" w:rsidR="005162E5" w:rsidRPr="005162E5" w:rsidRDefault="005162E5" w:rsidP="005162E5">
      <w:pPr>
        <w:widowControl w:val="0"/>
        <w:autoSpaceDE w:val="0"/>
        <w:autoSpaceDN w:val="0"/>
        <w:adjustRightInd w:val="0"/>
        <w:spacing w:line="240" w:lineRule="auto"/>
        <w:ind w:left="480" w:hanging="480"/>
        <w:jc w:val="both"/>
        <w:rPr>
          <w:rFonts w:ascii="Palatino Linotype" w:hAnsi="Palatino Linotype" w:cs="Times New Roman"/>
          <w:noProof/>
          <w:sz w:val="20"/>
          <w:szCs w:val="24"/>
        </w:rPr>
      </w:pPr>
      <w:r w:rsidRPr="005162E5">
        <w:rPr>
          <w:rFonts w:ascii="Palatino Linotype" w:hAnsi="Palatino Linotype" w:cs="Times New Roman"/>
          <w:noProof/>
          <w:sz w:val="20"/>
          <w:szCs w:val="24"/>
        </w:rPr>
        <w:t xml:space="preserve">Dawati, F. M., Yamtinah, S., Rahardjo, S. B., Ashadi, A., &amp; Indriyanti, N. Y. (2019). Analysis of students’ difficulties in chemical bonding based on computerized two-tier multiple choice (CTTMC) test. </w:t>
      </w:r>
      <w:r w:rsidRPr="005162E5">
        <w:rPr>
          <w:rFonts w:ascii="Palatino Linotype" w:hAnsi="Palatino Linotype" w:cs="Times New Roman"/>
          <w:i/>
          <w:iCs/>
          <w:noProof/>
          <w:sz w:val="20"/>
          <w:szCs w:val="24"/>
        </w:rPr>
        <w:t>IOP Conf. Series: Journal of Physics: Conf. Series 1157</w:t>
      </w:r>
      <w:r w:rsidRPr="005162E5">
        <w:rPr>
          <w:rFonts w:ascii="Palatino Linotype" w:hAnsi="Palatino Linotype" w:cs="Times New Roman"/>
          <w:noProof/>
          <w:sz w:val="20"/>
          <w:szCs w:val="24"/>
        </w:rPr>
        <w:t>, 1–6. Surakarta. https://doi.org/10.1088/1742-6596/1157/4/042017</w:t>
      </w:r>
    </w:p>
    <w:p w14:paraId="3B82F2A9" w14:textId="77777777" w:rsidR="005162E5" w:rsidRPr="005162E5" w:rsidRDefault="005162E5" w:rsidP="005162E5">
      <w:pPr>
        <w:widowControl w:val="0"/>
        <w:autoSpaceDE w:val="0"/>
        <w:autoSpaceDN w:val="0"/>
        <w:adjustRightInd w:val="0"/>
        <w:spacing w:line="240" w:lineRule="auto"/>
        <w:ind w:left="480" w:hanging="480"/>
        <w:jc w:val="both"/>
        <w:rPr>
          <w:rFonts w:ascii="Palatino Linotype" w:hAnsi="Palatino Linotype" w:cs="Times New Roman"/>
          <w:noProof/>
          <w:sz w:val="20"/>
          <w:szCs w:val="24"/>
        </w:rPr>
      </w:pPr>
      <w:r w:rsidRPr="005162E5">
        <w:rPr>
          <w:rFonts w:ascii="Palatino Linotype" w:hAnsi="Palatino Linotype" w:cs="Times New Roman"/>
          <w:noProof/>
          <w:sz w:val="20"/>
          <w:szCs w:val="24"/>
        </w:rPr>
        <w:t xml:space="preserve">Ferenčíková, P. (2017). E-learning module for traffic police to develop the English language. </w:t>
      </w:r>
      <w:r w:rsidRPr="005162E5">
        <w:rPr>
          <w:rFonts w:ascii="Palatino Linotype" w:hAnsi="Palatino Linotype" w:cs="Times New Roman"/>
          <w:i/>
          <w:iCs/>
          <w:noProof/>
          <w:sz w:val="20"/>
          <w:szCs w:val="24"/>
        </w:rPr>
        <w:t>Public Security and Public Order</w:t>
      </w:r>
      <w:r w:rsidRPr="005162E5">
        <w:rPr>
          <w:rFonts w:ascii="Palatino Linotype" w:hAnsi="Palatino Linotype" w:cs="Times New Roman"/>
          <w:noProof/>
          <w:sz w:val="20"/>
          <w:szCs w:val="24"/>
        </w:rPr>
        <w:t xml:space="preserve">, </w:t>
      </w:r>
      <w:r w:rsidRPr="005162E5">
        <w:rPr>
          <w:rFonts w:ascii="Palatino Linotype" w:hAnsi="Palatino Linotype" w:cs="Times New Roman"/>
          <w:i/>
          <w:iCs/>
          <w:noProof/>
          <w:sz w:val="20"/>
          <w:szCs w:val="24"/>
        </w:rPr>
        <w:t>18</w:t>
      </w:r>
      <w:r w:rsidRPr="005162E5">
        <w:rPr>
          <w:rFonts w:ascii="Palatino Linotype" w:hAnsi="Palatino Linotype" w:cs="Times New Roman"/>
          <w:noProof/>
          <w:sz w:val="20"/>
          <w:szCs w:val="24"/>
        </w:rPr>
        <w:t>(1).</w:t>
      </w:r>
    </w:p>
    <w:p w14:paraId="29A41344" w14:textId="77777777" w:rsidR="005162E5" w:rsidRPr="005162E5" w:rsidRDefault="005162E5" w:rsidP="005162E5">
      <w:pPr>
        <w:widowControl w:val="0"/>
        <w:autoSpaceDE w:val="0"/>
        <w:autoSpaceDN w:val="0"/>
        <w:adjustRightInd w:val="0"/>
        <w:spacing w:line="240" w:lineRule="auto"/>
        <w:ind w:left="480" w:hanging="480"/>
        <w:jc w:val="both"/>
        <w:rPr>
          <w:rFonts w:ascii="Palatino Linotype" w:hAnsi="Palatino Linotype" w:cs="Times New Roman"/>
          <w:noProof/>
          <w:sz w:val="20"/>
          <w:szCs w:val="24"/>
        </w:rPr>
      </w:pPr>
      <w:r w:rsidRPr="005162E5">
        <w:rPr>
          <w:rFonts w:ascii="Palatino Linotype" w:hAnsi="Palatino Linotype" w:cs="Times New Roman"/>
          <w:noProof/>
          <w:sz w:val="20"/>
          <w:szCs w:val="24"/>
        </w:rPr>
        <w:t xml:space="preserve">Firdaus, M., &amp; Wilujeng, I. (2018). </w:t>
      </w:r>
      <w:r w:rsidRPr="005162E5">
        <w:rPr>
          <w:rFonts w:ascii="Palatino Linotype" w:hAnsi="Palatino Linotype" w:cs="Times New Roman"/>
          <w:i/>
          <w:iCs/>
          <w:noProof/>
          <w:sz w:val="20"/>
          <w:szCs w:val="24"/>
        </w:rPr>
        <w:t>Pengembangan LKPD inkuiri terbimbing untuk meningkatkan keterampilan berpikir kritis dan hasil belajar peserta didik Developing students worksheet on guided inquiry to improve critical thinking skills and learning outcomes of students</w:t>
      </w:r>
      <w:r w:rsidRPr="005162E5">
        <w:rPr>
          <w:rFonts w:ascii="Palatino Linotype" w:hAnsi="Palatino Linotype" w:cs="Times New Roman"/>
          <w:noProof/>
          <w:sz w:val="20"/>
          <w:szCs w:val="24"/>
        </w:rPr>
        <w:t xml:space="preserve">. </w:t>
      </w:r>
      <w:r w:rsidRPr="005162E5">
        <w:rPr>
          <w:rFonts w:ascii="Palatino Linotype" w:hAnsi="Palatino Linotype" w:cs="Times New Roman"/>
          <w:i/>
          <w:iCs/>
          <w:noProof/>
          <w:sz w:val="20"/>
          <w:szCs w:val="24"/>
        </w:rPr>
        <w:t>4</w:t>
      </w:r>
      <w:r w:rsidRPr="005162E5">
        <w:rPr>
          <w:rFonts w:ascii="Palatino Linotype" w:hAnsi="Palatino Linotype" w:cs="Times New Roman"/>
          <w:noProof/>
          <w:sz w:val="20"/>
          <w:szCs w:val="24"/>
        </w:rPr>
        <w:t>(1), 26–40.</w:t>
      </w:r>
    </w:p>
    <w:p w14:paraId="1683D153" w14:textId="77777777" w:rsidR="005162E5" w:rsidRPr="005162E5" w:rsidRDefault="005162E5" w:rsidP="005162E5">
      <w:pPr>
        <w:widowControl w:val="0"/>
        <w:autoSpaceDE w:val="0"/>
        <w:autoSpaceDN w:val="0"/>
        <w:adjustRightInd w:val="0"/>
        <w:spacing w:line="240" w:lineRule="auto"/>
        <w:ind w:left="480" w:hanging="480"/>
        <w:jc w:val="both"/>
        <w:rPr>
          <w:rFonts w:ascii="Palatino Linotype" w:hAnsi="Palatino Linotype" w:cs="Times New Roman"/>
          <w:noProof/>
          <w:sz w:val="20"/>
          <w:szCs w:val="24"/>
        </w:rPr>
      </w:pPr>
      <w:r w:rsidRPr="005162E5">
        <w:rPr>
          <w:rFonts w:ascii="Palatino Linotype" w:hAnsi="Palatino Linotype" w:cs="Times New Roman"/>
          <w:noProof/>
          <w:sz w:val="20"/>
          <w:szCs w:val="24"/>
        </w:rPr>
        <w:t xml:space="preserve">Fuadi, H., Robbia, A. Z., Jamaluddin, J., &amp; Jufri, A. W. (2020). Analisis Faktor Penyebab Rendahnya Kemampuan Literasi Sains Peserta Didik. </w:t>
      </w:r>
      <w:r w:rsidRPr="005162E5">
        <w:rPr>
          <w:rFonts w:ascii="Palatino Linotype" w:hAnsi="Palatino Linotype" w:cs="Times New Roman"/>
          <w:i/>
          <w:iCs/>
          <w:noProof/>
          <w:sz w:val="20"/>
          <w:szCs w:val="24"/>
        </w:rPr>
        <w:t>Jurnal Ilmiah Profesi Pendidikan</w:t>
      </w:r>
      <w:r w:rsidRPr="005162E5">
        <w:rPr>
          <w:rFonts w:ascii="Palatino Linotype" w:hAnsi="Palatino Linotype" w:cs="Times New Roman"/>
          <w:noProof/>
          <w:sz w:val="20"/>
          <w:szCs w:val="24"/>
        </w:rPr>
        <w:t xml:space="preserve">, </w:t>
      </w:r>
      <w:r w:rsidRPr="005162E5">
        <w:rPr>
          <w:rFonts w:ascii="Palatino Linotype" w:hAnsi="Palatino Linotype" w:cs="Times New Roman"/>
          <w:i/>
          <w:iCs/>
          <w:noProof/>
          <w:sz w:val="20"/>
          <w:szCs w:val="24"/>
        </w:rPr>
        <w:t>5</w:t>
      </w:r>
      <w:r w:rsidRPr="005162E5">
        <w:rPr>
          <w:rFonts w:ascii="Palatino Linotype" w:hAnsi="Palatino Linotype" w:cs="Times New Roman"/>
          <w:noProof/>
          <w:sz w:val="20"/>
          <w:szCs w:val="24"/>
        </w:rPr>
        <w:t>(2), 108–116. https://doi.org/10.29303/jipp.v5i2.122</w:t>
      </w:r>
    </w:p>
    <w:p w14:paraId="5A022AC7" w14:textId="77777777" w:rsidR="005162E5" w:rsidRPr="005162E5" w:rsidRDefault="005162E5" w:rsidP="005162E5">
      <w:pPr>
        <w:widowControl w:val="0"/>
        <w:autoSpaceDE w:val="0"/>
        <w:autoSpaceDN w:val="0"/>
        <w:adjustRightInd w:val="0"/>
        <w:spacing w:line="240" w:lineRule="auto"/>
        <w:ind w:left="480" w:hanging="480"/>
        <w:jc w:val="both"/>
        <w:rPr>
          <w:rFonts w:ascii="Palatino Linotype" w:hAnsi="Palatino Linotype" w:cs="Times New Roman"/>
          <w:noProof/>
          <w:sz w:val="20"/>
          <w:szCs w:val="24"/>
        </w:rPr>
      </w:pPr>
      <w:r w:rsidRPr="005162E5">
        <w:rPr>
          <w:rFonts w:ascii="Palatino Linotype" w:hAnsi="Palatino Linotype" w:cs="Times New Roman"/>
          <w:noProof/>
          <w:sz w:val="20"/>
          <w:szCs w:val="24"/>
        </w:rPr>
        <w:t xml:space="preserve">Handayani, A., &amp; Hastuti, P. W. (2018). Pengaruh Pendekatan Socio-Scientific Issues Terhadap Environmental Literacy Siswa Smp. </w:t>
      </w:r>
      <w:r w:rsidRPr="005162E5">
        <w:rPr>
          <w:rFonts w:ascii="Palatino Linotype" w:hAnsi="Palatino Linotype" w:cs="Times New Roman"/>
          <w:i/>
          <w:iCs/>
          <w:noProof/>
          <w:sz w:val="20"/>
          <w:szCs w:val="24"/>
        </w:rPr>
        <w:t>Pend. Ilmu Pengetahuan Alam …</w:t>
      </w:r>
      <w:r w:rsidRPr="005162E5">
        <w:rPr>
          <w:rFonts w:ascii="Palatino Linotype" w:hAnsi="Palatino Linotype" w:cs="Times New Roman"/>
          <w:noProof/>
          <w:sz w:val="20"/>
          <w:szCs w:val="24"/>
        </w:rPr>
        <w:t>, 419–422. Retrieved from http://journal.student.uny.ac.id/ojs/ojs/index.php/ipa/article/view/12940</w:t>
      </w:r>
    </w:p>
    <w:p w14:paraId="202FF507" w14:textId="77777777" w:rsidR="005162E5" w:rsidRPr="005162E5" w:rsidRDefault="005162E5" w:rsidP="005162E5">
      <w:pPr>
        <w:widowControl w:val="0"/>
        <w:autoSpaceDE w:val="0"/>
        <w:autoSpaceDN w:val="0"/>
        <w:adjustRightInd w:val="0"/>
        <w:spacing w:line="240" w:lineRule="auto"/>
        <w:ind w:left="480" w:hanging="480"/>
        <w:jc w:val="both"/>
        <w:rPr>
          <w:rFonts w:ascii="Palatino Linotype" w:hAnsi="Palatino Linotype" w:cs="Times New Roman"/>
          <w:noProof/>
          <w:sz w:val="20"/>
          <w:szCs w:val="24"/>
        </w:rPr>
      </w:pPr>
      <w:r w:rsidRPr="005162E5">
        <w:rPr>
          <w:rFonts w:ascii="Palatino Linotype" w:hAnsi="Palatino Linotype" w:cs="Times New Roman"/>
          <w:noProof/>
          <w:sz w:val="20"/>
          <w:szCs w:val="24"/>
        </w:rPr>
        <w:t xml:space="preserve">Imaduddin, M., &amp; Khafidin, Z. (2018). Ayo Belajar IPA dari Ulama: Pembelajaran Berbasis Socio-Scientific Issues di Abad ke-21. </w:t>
      </w:r>
      <w:r w:rsidRPr="005162E5">
        <w:rPr>
          <w:rFonts w:ascii="Palatino Linotype" w:hAnsi="Palatino Linotype" w:cs="Times New Roman"/>
          <w:i/>
          <w:iCs/>
          <w:noProof/>
          <w:sz w:val="20"/>
          <w:szCs w:val="24"/>
        </w:rPr>
        <w:t>Thabiea : Journal of Natural Science Teaching</w:t>
      </w:r>
      <w:r w:rsidRPr="005162E5">
        <w:rPr>
          <w:rFonts w:ascii="Palatino Linotype" w:hAnsi="Palatino Linotype" w:cs="Times New Roman"/>
          <w:noProof/>
          <w:sz w:val="20"/>
          <w:szCs w:val="24"/>
        </w:rPr>
        <w:t xml:space="preserve">, </w:t>
      </w:r>
      <w:r w:rsidRPr="005162E5">
        <w:rPr>
          <w:rFonts w:ascii="Palatino Linotype" w:hAnsi="Palatino Linotype" w:cs="Times New Roman"/>
          <w:i/>
          <w:iCs/>
          <w:noProof/>
          <w:sz w:val="20"/>
          <w:szCs w:val="24"/>
        </w:rPr>
        <w:t>1</w:t>
      </w:r>
      <w:r w:rsidRPr="005162E5">
        <w:rPr>
          <w:rFonts w:ascii="Palatino Linotype" w:hAnsi="Palatino Linotype" w:cs="Times New Roman"/>
          <w:noProof/>
          <w:sz w:val="20"/>
          <w:szCs w:val="24"/>
        </w:rPr>
        <w:t>(2), 102. https://doi.org/10.21043/thabiea.v1i2.4439</w:t>
      </w:r>
    </w:p>
    <w:p w14:paraId="6AD7D420" w14:textId="77777777" w:rsidR="005162E5" w:rsidRPr="005162E5" w:rsidRDefault="005162E5" w:rsidP="005162E5">
      <w:pPr>
        <w:widowControl w:val="0"/>
        <w:autoSpaceDE w:val="0"/>
        <w:autoSpaceDN w:val="0"/>
        <w:adjustRightInd w:val="0"/>
        <w:spacing w:line="240" w:lineRule="auto"/>
        <w:ind w:left="480" w:hanging="480"/>
        <w:jc w:val="both"/>
        <w:rPr>
          <w:rFonts w:ascii="Palatino Linotype" w:hAnsi="Palatino Linotype" w:cs="Times New Roman"/>
          <w:noProof/>
          <w:sz w:val="20"/>
          <w:szCs w:val="24"/>
        </w:rPr>
      </w:pPr>
      <w:r w:rsidRPr="005162E5">
        <w:rPr>
          <w:rFonts w:ascii="Palatino Linotype" w:hAnsi="Palatino Linotype" w:cs="Times New Roman"/>
          <w:noProof/>
          <w:sz w:val="20"/>
          <w:szCs w:val="24"/>
        </w:rPr>
        <w:t xml:space="preserve">Kunto, I., Ariani, D., Widyaningrum, R., &amp; Syahyani, R. (2021). Ragam Storyboard Untuk Produksi Media Pembelajaran. </w:t>
      </w:r>
      <w:r w:rsidRPr="005162E5">
        <w:rPr>
          <w:rFonts w:ascii="Palatino Linotype" w:hAnsi="Palatino Linotype" w:cs="Times New Roman"/>
          <w:i/>
          <w:iCs/>
          <w:noProof/>
          <w:sz w:val="20"/>
          <w:szCs w:val="24"/>
        </w:rPr>
        <w:t>Jurnal Pembelajaran Inovatif</w:t>
      </w:r>
      <w:r w:rsidRPr="005162E5">
        <w:rPr>
          <w:rFonts w:ascii="Palatino Linotype" w:hAnsi="Palatino Linotype" w:cs="Times New Roman"/>
          <w:noProof/>
          <w:sz w:val="20"/>
          <w:szCs w:val="24"/>
        </w:rPr>
        <w:t xml:space="preserve">, </w:t>
      </w:r>
      <w:r w:rsidRPr="005162E5">
        <w:rPr>
          <w:rFonts w:ascii="Palatino Linotype" w:hAnsi="Palatino Linotype" w:cs="Times New Roman"/>
          <w:i/>
          <w:iCs/>
          <w:noProof/>
          <w:sz w:val="20"/>
          <w:szCs w:val="24"/>
        </w:rPr>
        <w:t>4</w:t>
      </w:r>
      <w:r w:rsidRPr="005162E5">
        <w:rPr>
          <w:rFonts w:ascii="Palatino Linotype" w:hAnsi="Palatino Linotype" w:cs="Times New Roman"/>
          <w:noProof/>
          <w:sz w:val="20"/>
          <w:szCs w:val="24"/>
        </w:rPr>
        <w:t>(1), 108–120. https://doi.org/10.21009/jpi.041.14</w:t>
      </w:r>
    </w:p>
    <w:p w14:paraId="74F1AD82" w14:textId="77777777" w:rsidR="005162E5" w:rsidRPr="005162E5" w:rsidRDefault="005162E5" w:rsidP="005162E5">
      <w:pPr>
        <w:widowControl w:val="0"/>
        <w:autoSpaceDE w:val="0"/>
        <w:autoSpaceDN w:val="0"/>
        <w:adjustRightInd w:val="0"/>
        <w:spacing w:line="240" w:lineRule="auto"/>
        <w:ind w:left="480" w:hanging="480"/>
        <w:jc w:val="both"/>
        <w:rPr>
          <w:rFonts w:ascii="Palatino Linotype" w:hAnsi="Palatino Linotype" w:cs="Times New Roman"/>
          <w:noProof/>
          <w:sz w:val="20"/>
          <w:szCs w:val="24"/>
        </w:rPr>
      </w:pPr>
      <w:r w:rsidRPr="005162E5">
        <w:rPr>
          <w:rFonts w:ascii="Palatino Linotype" w:hAnsi="Palatino Linotype" w:cs="Times New Roman"/>
          <w:noProof/>
          <w:sz w:val="20"/>
          <w:szCs w:val="24"/>
        </w:rPr>
        <w:t xml:space="preserve">Muthoharoh, M., Kirna, I. M., &amp; Indrawati, G. ayu. (2017). Penerapan Lembar Kerja Peserta Didik (LKPD) Berbasis Multimedia untuk Meningkatkan Motivasi dan Hasil Belajar Kimia. </w:t>
      </w:r>
      <w:r w:rsidRPr="005162E5">
        <w:rPr>
          <w:rFonts w:ascii="Palatino Linotype" w:hAnsi="Palatino Linotype" w:cs="Times New Roman"/>
          <w:i/>
          <w:iCs/>
          <w:noProof/>
          <w:sz w:val="20"/>
          <w:szCs w:val="24"/>
        </w:rPr>
        <w:t>Jurnal Pendidikan Kimia Indonesia</w:t>
      </w:r>
      <w:r w:rsidRPr="005162E5">
        <w:rPr>
          <w:rFonts w:ascii="Palatino Linotype" w:hAnsi="Palatino Linotype" w:cs="Times New Roman"/>
          <w:noProof/>
          <w:sz w:val="20"/>
          <w:szCs w:val="24"/>
        </w:rPr>
        <w:t xml:space="preserve">, </w:t>
      </w:r>
      <w:r w:rsidRPr="005162E5">
        <w:rPr>
          <w:rFonts w:ascii="Palatino Linotype" w:hAnsi="Palatino Linotype" w:cs="Times New Roman"/>
          <w:i/>
          <w:iCs/>
          <w:noProof/>
          <w:sz w:val="20"/>
          <w:szCs w:val="24"/>
        </w:rPr>
        <w:t>1</w:t>
      </w:r>
      <w:r w:rsidRPr="005162E5">
        <w:rPr>
          <w:rFonts w:ascii="Palatino Linotype" w:hAnsi="Palatino Linotype" w:cs="Times New Roman"/>
          <w:noProof/>
          <w:sz w:val="20"/>
          <w:szCs w:val="24"/>
        </w:rPr>
        <w:t>(1), 13. https://doi.org/10.23887/jpk.v1i1.12805</w:t>
      </w:r>
    </w:p>
    <w:p w14:paraId="769A44FE" w14:textId="77777777" w:rsidR="005162E5" w:rsidRPr="005162E5" w:rsidRDefault="005162E5" w:rsidP="005162E5">
      <w:pPr>
        <w:widowControl w:val="0"/>
        <w:autoSpaceDE w:val="0"/>
        <w:autoSpaceDN w:val="0"/>
        <w:adjustRightInd w:val="0"/>
        <w:spacing w:line="240" w:lineRule="auto"/>
        <w:ind w:left="480" w:hanging="480"/>
        <w:jc w:val="both"/>
        <w:rPr>
          <w:rFonts w:ascii="Palatino Linotype" w:hAnsi="Palatino Linotype" w:cs="Times New Roman"/>
          <w:noProof/>
          <w:sz w:val="20"/>
          <w:szCs w:val="24"/>
        </w:rPr>
      </w:pPr>
      <w:r w:rsidRPr="005162E5">
        <w:rPr>
          <w:rFonts w:ascii="Palatino Linotype" w:hAnsi="Palatino Linotype" w:cs="Times New Roman"/>
          <w:noProof/>
          <w:sz w:val="20"/>
          <w:szCs w:val="24"/>
        </w:rPr>
        <w:t xml:space="preserve">Nurhasnah, &amp; Sari, L. A. (2020). E-Modul Fisika Berbasis Contextual Teaching And Learning Menggunakan Aplikasi Kvisoft Flipbook Maker Untuk Meningkatkan Literasi Sains Peserta Didik SMA/MA Kelas XI. </w:t>
      </w:r>
      <w:r w:rsidRPr="005162E5">
        <w:rPr>
          <w:rFonts w:ascii="Palatino Linotype" w:hAnsi="Palatino Linotype" w:cs="Times New Roman"/>
          <w:i/>
          <w:iCs/>
          <w:noProof/>
          <w:sz w:val="20"/>
          <w:szCs w:val="24"/>
        </w:rPr>
        <w:t>NATURAL SCIENCE: Jurnal Penelitian Bidang IPA Dan Pendidikan IPA</w:t>
      </w:r>
      <w:r w:rsidRPr="005162E5">
        <w:rPr>
          <w:rFonts w:ascii="Palatino Linotype" w:hAnsi="Palatino Linotype" w:cs="Times New Roman"/>
          <w:noProof/>
          <w:sz w:val="20"/>
          <w:szCs w:val="24"/>
        </w:rPr>
        <w:t xml:space="preserve">, </w:t>
      </w:r>
      <w:r w:rsidRPr="005162E5">
        <w:rPr>
          <w:rFonts w:ascii="Palatino Linotype" w:hAnsi="Palatino Linotype" w:cs="Times New Roman"/>
          <w:i/>
          <w:iCs/>
          <w:noProof/>
          <w:sz w:val="20"/>
          <w:szCs w:val="24"/>
        </w:rPr>
        <w:t>6</w:t>
      </w:r>
      <w:r w:rsidRPr="005162E5">
        <w:rPr>
          <w:rFonts w:ascii="Palatino Linotype" w:hAnsi="Palatino Linotype" w:cs="Times New Roman"/>
          <w:noProof/>
          <w:sz w:val="20"/>
          <w:szCs w:val="24"/>
        </w:rPr>
        <w:t>(1), 29–40.</w:t>
      </w:r>
    </w:p>
    <w:p w14:paraId="1755AC5A" w14:textId="77777777" w:rsidR="005162E5" w:rsidRPr="005162E5" w:rsidRDefault="005162E5" w:rsidP="005162E5">
      <w:pPr>
        <w:widowControl w:val="0"/>
        <w:autoSpaceDE w:val="0"/>
        <w:autoSpaceDN w:val="0"/>
        <w:adjustRightInd w:val="0"/>
        <w:spacing w:line="240" w:lineRule="auto"/>
        <w:ind w:left="480" w:hanging="480"/>
        <w:jc w:val="both"/>
        <w:rPr>
          <w:rFonts w:ascii="Palatino Linotype" w:hAnsi="Palatino Linotype" w:cs="Times New Roman"/>
          <w:noProof/>
          <w:sz w:val="20"/>
          <w:szCs w:val="24"/>
        </w:rPr>
      </w:pPr>
      <w:r w:rsidRPr="005162E5">
        <w:rPr>
          <w:rFonts w:ascii="Palatino Linotype" w:hAnsi="Palatino Linotype" w:cs="Times New Roman"/>
          <w:noProof/>
          <w:sz w:val="20"/>
          <w:szCs w:val="24"/>
        </w:rPr>
        <w:t xml:space="preserve">Rostikawati, D. A., &amp; Permanasari, A. (2016). Rekonstruksi Bahan Ajar dengan Konteks Socio-Scientific Issues pada Materi Zat Aditif Makanan untuk Meningkatkan Literasi Sains Siswa Reconstruction of Learning Materials with Socio-Scientific Issues Context on Food Additives Content to Improving Student’. </w:t>
      </w:r>
      <w:r w:rsidRPr="005162E5">
        <w:rPr>
          <w:rFonts w:ascii="Palatino Linotype" w:hAnsi="Palatino Linotype" w:cs="Times New Roman"/>
          <w:i/>
          <w:iCs/>
          <w:noProof/>
          <w:sz w:val="20"/>
          <w:szCs w:val="24"/>
        </w:rPr>
        <w:t>Jurnal Inovasi Pendidikan IPA</w:t>
      </w:r>
      <w:r w:rsidRPr="005162E5">
        <w:rPr>
          <w:rFonts w:ascii="Palatino Linotype" w:hAnsi="Palatino Linotype" w:cs="Times New Roman"/>
          <w:noProof/>
          <w:sz w:val="20"/>
          <w:szCs w:val="24"/>
        </w:rPr>
        <w:t xml:space="preserve">, </w:t>
      </w:r>
      <w:r w:rsidRPr="005162E5">
        <w:rPr>
          <w:rFonts w:ascii="Palatino Linotype" w:hAnsi="Palatino Linotype" w:cs="Times New Roman"/>
          <w:i/>
          <w:iCs/>
          <w:noProof/>
          <w:sz w:val="20"/>
          <w:szCs w:val="24"/>
        </w:rPr>
        <w:t>2</w:t>
      </w:r>
      <w:r w:rsidRPr="005162E5">
        <w:rPr>
          <w:rFonts w:ascii="Palatino Linotype" w:hAnsi="Palatino Linotype" w:cs="Times New Roman"/>
          <w:noProof/>
          <w:sz w:val="20"/>
          <w:szCs w:val="24"/>
        </w:rPr>
        <w:t>(2), 156–164.</w:t>
      </w:r>
    </w:p>
    <w:p w14:paraId="4CC1B7B6" w14:textId="77777777" w:rsidR="005162E5" w:rsidRPr="005162E5" w:rsidRDefault="005162E5" w:rsidP="005162E5">
      <w:pPr>
        <w:widowControl w:val="0"/>
        <w:autoSpaceDE w:val="0"/>
        <w:autoSpaceDN w:val="0"/>
        <w:adjustRightInd w:val="0"/>
        <w:spacing w:line="240" w:lineRule="auto"/>
        <w:ind w:left="480" w:hanging="480"/>
        <w:jc w:val="both"/>
        <w:rPr>
          <w:rFonts w:ascii="Palatino Linotype" w:hAnsi="Palatino Linotype" w:cs="Times New Roman"/>
          <w:noProof/>
          <w:sz w:val="20"/>
          <w:szCs w:val="24"/>
        </w:rPr>
      </w:pPr>
      <w:r w:rsidRPr="005162E5">
        <w:rPr>
          <w:rFonts w:ascii="Palatino Linotype" w:hAnsi="Palatino Linotype" w:cs="Times New Roman"/>
          <w:noProof/>
          <w:sz w:val="20"/>
          <w:szCs w:val="24"/>
        </w:rPr>
        <w:t xml:space="preserve">Septiningrum, D., Khasanah, N., &amp; Khoiri, N. (2021). Pengembangan Bahan Ajar Biologi Materi Virus Berbasis SocioScientific Issues (SSI) untuk Meningkatkan Kemampuan Berpikir Kritis Siswa. </w:t>
      </w:r>
      <w:r w:rsidRPr="005162E5">
        <w:rPr>
          <w:rFonts w:ascii="Palatino Linotype" w:hAnsi="Palatino Linotype" w:cs="Times New Roman"/>
          <w:i/>
          <w:iCs/>
          <w:noProof/>
          <w:sz w:val="20"/>
          <w:szCs w:val="24"/>
        </w:rPr>
        <w:t>Phenomenon : Jurnal Pendidikan MIPA</w:t>
      </w:r>
      <w:r w:rsidRPr="005162E5">
        <w:rPr>
          <w:rFonts w:ascii="Palatino Linotype" w:hAnsi="Palatino Linotype" w:cs="Times New Roman"/>
          <w:noProof/>
          <w:sz w:val="20"/>
          <w:szCs w:val="24"/>
        </w:rPr>
        <w:t xml:space="preserve">, </w:t>
      </w:r>
      <w:r w:rsidRPr="005162E5">
        <w:rPr>
          <w:rFonts w:ascii="Palatino Linotype" w:hAnsi="Palatino Linotype" w:cs="Times New Roman"/>
          <w:i/>
          <w:iCs/>
          <w:noProof/>
          <w:sz w:val="20"/>
          <w:szCs w:val="24"/>
        </w:rPr>
        <w:t>11</w:t>
      </w:r>
      <w:r w:rsidRPr="005162E5">
        <w:rPr>
          <w:rFonts w:ascii="Palatino Linotype" w:hAnsi="Palatino Linotype" w:cs="Times New Roman"/>
          <w:noProof/>
          <w:sz w:val="20"/>
          <w:szCs w:val="24"/>
        </w:rPr>
        <w:t>(1), 87–104. https://doi.org/10.21580/phen.2021.11.1.4973</w:t>
      </w:r>
    </w:p>
    <w:p w14:paraId="3EB191BE" w14:textId="77777777" w:rsidR="005162E5" w:rsidRPr="005162E5" w:rsidRDefault="005162E5" w:rsidP="005162E5">
      <w:pPr>
        <w:widowControl w:val="0"/>
        <w:autoSpaceDE w:val="0"/>
        <w:autoSpaceDN w:val="0"/>
        <w:adjustRightInd w:val="0"/>
        <w:spacing w:line="240" w:lineRule="auto"/>
        <w:ind w:left="480" w:hanging="480"/>
        <w:jc w:val="both"/>
        <w:rPr>
          <w:rFonts w:ascii="Palatino Linotype" w:hAnsi="Palatino Linotype" w:cs="Times New Roman"/>
          <w:noProof/>
          <w:sz w:val="20"/>
          <w:szCs w:val="24"/>
        </w:rPr>
      </w:pPr>
      <w:r w:rsidRPr="005162E5">
        <w:rPr>
          <w:rFonts w:ascii="Palatino Linotype" w:hAnsi="Palatino Linotype" w:cs="Times New Roman"/>
          <w:noProof/>
          <w:sz w:val="20"/>
          <w:szCs w:val="24"/>
        </w:rPr>
        <w:t xml:space="preserve">Sugiyono. (2017). </w:t>
      </w:r>
      <w:r w:rsidRPr="005162E5">
        <w:rPr>
          <w:rFonts w:ascii="Palatino Linotype" w:hAnsi="Palatino Linotype" w:cs="Times New Roman"/>
          <w:i/>
          <w:iCs/>
          <w:noProof/>
          <w:sz w:val="20"/>
          <w:szCs w:val="24"/>
        </w:rPr>
        <w:t>Metode Penelitian Kuantitatif, Kualitatif, Dan R&amp;D</w:t>
      </w:r>
      <w:r w:rsidRPr="005162E5">
        <w:rPr>
          <w:rFonts w:ascii="Palatino Linotype" w:hAnsi="Palatino Linotype" w:cs="Times New Roman"/>
          <w:noProof/>
          <w:sz w:val="20"/>
          <w:szCs w:val="24"/>
        </w:rPr>
        <w:t>. Bandung: Alfa Beta.</w:t>
      </w:r>
    </w:p>
    <w:p w14:paraId="3D30EA95" w14:textId="77777777" w:rsidR="005162E5" w:rsidRPr="005162E5" w:rsidRDefault="005162E5" w:rsidP="005162E5">
      <w:pPr>
        <w:widowControl w:val="0"/>
        <w:autoSpaceDE w:val="0"/>
        <w:autoSpaceDN w:val="0"/>
        <w:adjustRightInd w:val="0"/>
        <w:spacing w:line="240" w:lineRule="auto"/>
        <w:ind w:left="480" w:hanging="480"/>
        <w:jc w:val="both"/>
        <w:rPr>
          <w:rFonts w:ascii="Palatino Linotype" w:hAnsi="Palatino Linotype" w:cs="Times New Roman"/>
          <w:noProof/>
          <w:sz w:val="20"/>
          <w:szCs w:val="24"/>
        </w:rPr>
      </w:pPr>
      <w:r w:rsidRPr="005162E5">
        <w:rPr>
          <w:rFonts w:ascii="Palatino Linotype" w:hAnsi="Palatino Linotype" w:cs="Times New Roman"/>
          <w:noProof/>
          <w:sz w:val="20"/>
          <w:szCs w:val="24"/>
        </w:rPr>
        <w:t xml:space="preserve">Susilaningsih, E., Drastisianti, A., Lastri, Kusumo, E., &amp; Alighiri, D. (2019). The Analysis of Concept </w:t>
      </w:r>
      <w:r w:rsidRPr="005162E5">
        <w:rPr>
          <w:rFonts w:ascii="Palatino Linotype" w:hAnsi="Palatino Linotype" w:cs="Times New Roman"/>
          <w:noProof/>
          <w:sz w:val="20"/>
          <w:szCs w:val="24"/>
        </w:rPr>
        <w:lastRenderedPageBreak/>
        <w:t xml:space="preserve">Mastery Using Redox Teaching Materials with Multiple Representation and Contextual Teaching Learning Approach. </w:t>
      </w:r>
      <w:r w:rsidRPr="005162E5">
        <w:rPr>
          <w:rFonts w:ascii="Palatino Linotype" w:hAnsi="Palatino Linotype" w:cs="Times New Roman"/>
          <w:i/>
          <w:iCs/>
          <w:noProof/>
          <w:sz w:val="20"/>
          <w:szCs w:val="24"/>
        </w:rPr>
        <w:t>Jurnal Pendidikan IPA Indonesia</w:t>
      </w:r>
      <w:r w:rsidRPr="005162E5">
        <w:rPr>
          <w:rFonts w:ascii="Palatino Linotype" w:hAnsi="Palatino Linotype" w:cs="Times New Roman"/>
          <w:noProof/>
          <w:sz w:val="20"/>
          <w:szCs w:val="24"/>
        </w:rPr>
        <w:t xml:space="preserve">, </w:t>
      </w:r>
      <w:r w:rsidRPr="005162E5">
        <w:rPr>
          <w:rFonts w:ascii="Palatino Linotype" w:hAnsi="Palatino Linotype" w:cs="Times New Roman"/>
          <w:i/>
          <w:iCs/>
          <w:noProof/>
          <w:sz w:val="20"/>
          <w:szCs w:val="24"/>
        </w:rPr>
        <w:t>8</w:t>
      </w:r>
      <w:r w:rsidRPr="005162E5">
        <w:rPr>
          <w:rFonts w:ascii="Palatino Linotype" w:hAnsi="Palatino Linotype" w:cs="Times New Roman"/>
          <w:noProof/>
          <w:sz w:val="20"/>
          <w:szCs w:val="24"/>
        </w:rPr>
        <w:t>(4), 475–481. https://doi.org/10.15294/jpii.v8i4.18072</w:t>
      </w:r>
    </w:p>
    <w:p w14:paraId="18A437B0" w14:textId="77777777" w:rsidR="005162E5" w:rsidRPr="005162E5" w:rsidRDefault="005162E5" w:rsidP="005162E5">
      <w:pPr>
        <w:widowControl w:val="0"/>
        <w:autoSpaceDE w:val="0"/>
        <w:autoSpaceDN w:val="0"/>
        <w:adjustRightInd w:val="0"/>
        <w:spacing w:line="240" w:lineRule="auto"/>
        <w:ind w:left="480" w:hanging="480"/>
        <w:jc w:val="both"/>
        <w:rPr>
          <w:rFonts w:ascii="Palatino Linotype" w:hAnsi="Palatino Linotype" w:cs="Times New Roman"/>
          <w:noProof/>
          <w:sz w:val="20"/>
          <w:szCs w:val="24"/>
        </w:rPr>
      </w:pPr>
      <w:r w:rsidRPr="005162E5">
        <w:rPr>
          <w:rFonts w:ascii="Palatino Linotype" w:hAnsi="Palatino Linotype" w:cs="Times New Roman"/>
          <w:noProof/>
          <w:sz w:val="20"/>
          <w:szCs w:val="24"/>
        </w:rPr>
        <w:t xml:space="preserve">Tritularsih, Y., &amp; Sutopo, W. (2017). Peran Keilmuan Teknik Industri Dalam Perkembangan Rantai Pasokan Menuju Era Industri 4.0. </w:t>
      </w:r>
      <w:r w:rsidRPr="005162E5">
        <w:rPr>
          <w:rFonts w:ascii="Palatino Linotype" w:hAnsi="Palatino Linotype" w:cs="Times New Roman"/>
          <w:i/>
          <w:iCs/>
          <w:noProof/>
          <w:sz w:val="20"/>
          <w:szCs w:val="24"/>
        </w:rPr>
        <w:t>Seminar Dan Konferensi Nasional IDEC</w:t>
      </w:r>
      <w:r w:rsidRPr="005162E5">
        <w:rPr>
          <w:rFonts w:ascii="Palatino Linotype" w:hAnsi="Palatino Linotype" w:cs="Times New Roman"/>
          <w:noProof/>
          <w:sz w:val="20"/>
          <w:szCs w:val="24"/>
        </w:rPr>
        <w:t xml:space="preserve">, </w:t>
      </w:r>
      <w:r w:rsidRPr="005162E5">
        <w:rPr>
          <w:rFonts w:ascii="Palatino Linotype" w:hAnsi="Palatino Linotype" w:cs="Times New Roman"/>
          <w:i/>
          <w:iCs/>
          <w:noProof/>
          <w:sz w:val="20"/>
          <w:szCs w:val="24"/>
        </w:rPr>
        <w:t>1</w:t>
      </w:r>
      <w:r w:rsidRPr="005162E5">
        <w:rPr>
          <w:rFonts w:ascii="Palatino Linotype" w:hAnsi="Palatino Linotype" w:cs="Times New Roman"/>
          <w:noProof/>
          <w:sz w:val="20"/>
          <w:szCs w:val="24"/>
        </w:rPr>
        <w:t>(2017), 508. Retrieved from https://idec.ft.uns.ac.id/wp-content/uploads/2017/11/Prosiding2017_ID071.pdf</w:t>
      </w:r>
    </w:p>
    <w:p w14:paraId="6EF92171" w14:textId="77777777" w:rsidR="005162E5" w:rsidRPr="005162E5" w:rsidRDefault="005162E5" w:rsidP="005162E5">
      <w:pPr>
        <w:widowControl w:val="0"/>
        <w:autoSpaceDE w:val="0"/>
        <w:autoSpaceDN w:val="0"/>
        <w:adjustRightInd w:val="0"/>
        <w:spacing w:line="240" w:lineRule="auto"/>
        <w:ind w:left="480" w:hanging="480"/>
        <w:jc w:val="both"/>
        <w:rPr>
          <w:rFonts w:ascii="Palatino Linotype" w:hAnsi="Palatino Linotype"/>
          <w:noProof/>
          <w:sz w:val="20"/>
        </w:rPr>
      </w:pPr>
      <w:r w:rsidRPr="005162E5">
        <w:rPr>
          <w:rFonts w:ascii="Palatino Linotype" w:hAnsi="Palatino Linotype" w:cs="Times New Roman"/>
          <w:noProof/>
          <w:sz w:val="20"/>
          <w:szCs w:val="24"/>
        </w:rPr>
        <w:t xml:space="preserve">Yulianti, R. N. E., Permanasari, A., &amp; Heliawati, L. (2019). Pemanfaatan E-Book Konsep Asam Basa Dalam Pembelajaran Kimia Untuk Meningkatkan Literasi Kimia Siswa SMA Kelas XI. </w:t>
      </w:r>
      <w:r w:rsidRPr="005162E5">
        <w:rPr>
          <w:rFonts w:ascii="Palatino Linotype" w:hAnsi="Palatino Linotype" w:cs="Times New Roman"/>
          <w:i/>
          <w:iCs/>
          <w:noProof/>
          <w:sz w:val="20"/>
          <w:szCs w:val="24"/>
        </w:rPr>
        <w:t>JSEP (Journal of Science Education and Practice)</w:t>
      </w:r>
      <w:r w:rsidRPr="005162E5">
        <w:rPr>
          <w:rFonts w:ascii="Palatino Linotype" w:hAnsi="Palatino Linotype" w:cs="Times New Roman"/>
          <w:noProof/>
          <w:sz w:val="20"/>
          <w:szCs w:val="24"/>
        </w:rPr>
        <w:t xml:space="preserve">, </w:t>
      </w:r>
      <w:r w:rsidRPr="005162E5">
        <w:rPr>
          <w:rFonts w:ascii="Palatino Linotype" w:hAnsi="Palatino Linotype" w:cs="Times New Roman"/>
          <w:i/>
          <w:iCs/>
          <w:noProof/>
          <w:sz w:val="20"/>
          <w:szCs w:val="24"/>
        </w:rPr>
        <w:t>3</w:t>
      </w:r>
      <w:r w:rsidRPr="005162E5">
        <w:rPr>
          <w:rFonts w:ascii="Palatino Linotype" w:hAnsi="Palatino Linotype" w:cs="Times New Roman"/>
          <w:noProof/>
          <w:sz w:val="20"/>
          <w:szCs w:val="24"/>
        </w:rPr>
        <w:t>(1), 33–41.</w:t>
      </w:r>
    </w:p>
    <w:p w14:paraId="6684E954" w14:textId="77777777" w:rsidR="00143989" w:rsidRPr="00723B12" w:rsidRDefault="00867FEC" w:rsidP="005162E5">
      <w:pPr>
        <w:pStyle w:val="Alishlah71References"/>
        <w:spacing w:after="160" w:line="240" w:lineRule="auto"/>
      </w:pPr>
      <w:r>
        <w:fldChar w:fldCharType="end"/>
      </w:r>
    </w:p>
    <w:sectPr w:rsidR="00143989" w:rsidRPr="00723B12" w:rsidSect="001914CF">
      <w:headerReference w:type="first" r:id="rId8"/>
      <w:footerReference w:type="first" r:id="rId9"/>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04635" w14:textId="77777777" w:rsidR="00310873" w:rsidRDefault="00310873" w:rsidP="008E64A2">
      <w:pPr>
        <w:spacing w:after="0" w:line="240" w:lineRule="auto"/>
      </w:pPr>
      <w:r>
        <w:separator/>
      </w:r>
    </w:p>
    <w:p w14:paraId="6C2246E1" w14:textId="77777777" w:rsidR="00310873" w:rsidRDefault="00310873"/>
  </w:endnote>
  <w:endnote w:type="continuationSeparator" w:id="0">
    <w:p w14:paraId="545E34C0" w14:textId="77777777" w:rsidR="00310873" w:rsidRDefault="00310873" w:rsidP="008E64A2">
      <w:pPr>
        <w:spacing w:after="0" w:line="240" w:lineRule="auto"/>
      </w:pPr>
      <w:r>
        <w:continuationSeparator/>
      </w:r>
    </w:p>
    <w:p w14:paraId="3D1A7E32" w14:textId="77777777" w:rsidR="00310873" w:rsidRDefault="00310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71211" w14:textId="37A231C4" w:rsidR="005162E5" w:rsidRPr="00EE35A7" w:rsidRDefault="005162E5" w:rsidP="00EE35A7">
    <w:pPr>
      <w:tabs>
        <w:tab w:val="right" w:pos="8844"/>
      </w:tabs>
      <w:adjustRightInd w:val="0"/>
      <w:snapToGrid w:val="0"/>
      <w:spacing w:before="120" w:line="240" w:lineRule="auto"/>
      <w:rPr>
        <w:rFonts w:ascii="Palatino Linotype" w:hAnsi="Palatino Linotype"/>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C0834" w14:textId="77777777" w:rsidR="00310873" w:rsidRDefault="00310873" w:rsidP="008E64A2">
      <w:pPr>
        <w:spacing w:after="0" w:line="240" w:lineRule="auto"/>
      </w:pPr>
      <w:r>
        <w:separator/>
      </w:r>
    </w:p>
    <w:p w14:paraId="30E394AC" w14:textId="77777777" w:rsidR="00310873" w:rsidRDefault="00310873"/>
  </w:footnote>
  <w:footnote w:type="continuationSeparator" w:id="0">
    <w:p w14:paraId="0710F31D" w14:textId="77777777" w:rsidR="00310873" w:rsidRDefault="00310873" w:rsidP="008E64A2">
      <w:pPr>
        <w:spacing w:after="0" w:line="240" w:lineRule="auto"/>
      </w:pPr>
      <w:r>
        <w:continuationSeparator/>
      </w:r>
    </w:p>
    <w:p w14:paraId="304B48BF" w14:textId="77777777" w:rsidR="00310873" w:rsidRDefault="003108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C97BF" w14:textId="1C8BE930" w:rsidR="005162E5" w:rsidRPr="0048254D" w:rsidRDefault="005162E5" w:rsidP="0048254D">
    <w:pPr>
      <w:tabs>
        <w:tab w:val="left" w:pos="7938"/>
        <w:tab w:val="right" w:pos="8789"/>
      </w:tabs>
      <w:spacing w:after="0" w:line="240" w:lineRule="auto"/>
      <w:rPr>
        <w:rFonts w:ascii="Times New Roman" w:eastAsia="Times New Roman" w:hAnsi="Times New Roman" w:cs="Times New Roman"/>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4A"/>
    <w:multiLevelType w:val="hybridMultilevel"/>
    <w:tmpl w:val="2288134A"/>
    <w:lvl w:ilvl="0" w:tplc="04090019">
      <w:start w:val="1"/>
      <w:numFmt w:val="lowerLetter"/>
      <w:lvlText w:val="%1."/>
      <w:lvlJc w:val="left"/>
      <w:pPr>
        <w:ind w:left="360" w:hanging="360"/>
      </w:pPr>
      <w:rPr>
        <w:rFonts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5757860"/>
    <w:multiLevelType w:val="hybridMultilevel"/>
    <w:tmpl w:val="7DCEA3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F822D94"/>
    <w:multiLevelType w:val="hybridMultilevel"/>
    <w:tmpl w:val="A52CF82A"/>
    <w:lvl w:ilvl="0" w:tplc="04090019">
      <w:start w:val="1"/>
      <w:numFmt w:val="lowerLetter"/>
      <w:lvlText w:val="%1."/>
      <w:lvlJc w:val="left"/>
      <w:pPr>
        <w:ind w:left="3087" w:hanging="360"/>
      </w:p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6" w15:restartNumberingAfterBreak="0">
    <w:nsid w:val="0FBA7A75"/>
    <w:multiLevelType w:val="hybridMultilevel"/>
    <w:tmpl w:val="5E487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15522163"/>
    <w:multiLevelType w:val="hybridMultilevel"/>
    <w:tmpl w:val="FCEC785C"/>
    <w:lvl w:ilvl="0" w:tplc="04090019">
      <w:start w:val="1"/>
      <w:numFmt w:val="lowerLetter"/>
      <w:lvlText w:val="%1."/>
      <w:lvlJc w:val="left"/>
      <w:pPr>
        <w:ind w:left="3087" w:hanging="360"/>
      </w:p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9" w15:restartNumberingAfterBreak="0">
    <w:nsid w:val="15895B6C"/>
    <w:multiLevelType w:val="hybridMultilevel"/>
    <w:tmpl w:val="2714A5A8"/>
    <w:lvl w:ilvl="0" w:tplc="04090019">
      <w:start w:val="1"/>
      <w:numFmt w:val="lowerLetter"/>
      <w:lvlText w:val="%1."/>
      <w:lvlJc w:val="left"/>
      <w:pPr>
        <w:ind w:left="2367" w:hanging="360"/>
      </w:p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10"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02145A4"/>
    <w:multiLevelType w:val="hybridMultilevel"/>
    <w:tmpl w:val="27C03868"/>
    <w:lvl w:ilvl="0" w:tplc="35C424DE">
      <w:start w:val="1"/>
      <w:numFmt w:val="lowerLetter"/>
      <w:lvlText w:val="%1."/>
      <w:lvlJc w:val="left"/>
      <w:pPr>
        <w:ind w:left="2367" w:hanging="360"/>
      </w:pPr>
      <w:rPr>
        <w:b/>
        <w:bCs w:val="0"/>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12"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21311945"/>
    <w:multiLevelType w:val="hybridMultilevel"/>
    <w:tmpl w:val="229AC14C"/>
    <w:lvl w:ilvl="0" w:tplc="04090017">
      <w:start w:val="1"/>
      <w:numFmt w:val="lowerLetter"/>
      <w:lvlText w:val="%1)"/>
      <w:lvlJc w:val="left"/>
      <w:pPr>
        <w:ind w:left="2727" w:hanging="360"/>
      </w:p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14"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40B6C5C"/>
    <w:multiLevelType w:val="hybridMultilevel"/>
    <w:tmpl w:val="F36615A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248243C1"/>
    <w:multiLevelType w:val="hybridMultilevel"/>
    <w:tmpl w:val="194CF7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50A222B"/>
    <w:multiLevelType w:val="hybridMultilevel"/>
    <w:tmpl w:val="3356C3C8"/>
    <w:lvl w:ilvl="0" w:tplc="04090017">
      <w:start w:val="1"/>
      <w:numFmt w:val="lowerLetter"/>
      <w:lvlText w:val="%1)"/>
      <w:lvlJc w:val="left"/>
      <w:pPr>
        <w:ind w:left="2727" w:hanging="360"/>
      </w:p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18"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0" w15:restartNumberingAfterBreak="0">
    <w:nsid w:val="256F4A39"/>
    <w:multiLevelType w:val="multilevel"/>
    <w:tmpl w:val="ACD851F4"/>
    <w:lvl w:ilvl="0">
      <w:start w:val="1"/>
      <w:numFmt w:val="lowerLetter"/>
      <w:lvlText w:val="%1."/>
      <w:lvlJc w:val="left"/>
      <w:pPr>
        <w:ind w:left="360" w:hanging="360"/>
      </w:pPr>
      <w:rPr>
        <w:rFonts w:hint="default"/>
        <w:b/>
        <w:vertAlign w:val="baseline"/>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5956D21"/>
    <w:multiLevelType w:val="hybridMultilevel"/>
    <w:tmpl w:val="184A378E"/>
    <w:lvl w:ilvl="0" w:tplc="BB2AD03A">
      <w:start w:val="1"/>
      <w:numFmt w:val="decimal"/>
      <w:lvlText w:val="%1."/>
      <w:lvlJc w:val="left"/>
      <w:pPr>
        <w:ind w:left="1235" w:hanging="360"/>
      </w:pPr>
      <w:rPr>
        <w:rFonts w:hint="default"/>
        <w:i w:val="0"/>
      </w:rPr>
    </w:lvl>
    <w:lvl w:ilvl="1" w:tplc="04090019" w:tentative="1">
      <w:start w:val="1"/>
      <w:numFmt w:val="lowerLetter"/>
      <w:lvlText w:val="%2."/>
      <w:lvlJc w:val="left"/>
      <w:pPr>
        <w:ind w:left="1955" w:hanging="360"/>
      </w:pPr>
    </w:lvl>
    <w:lvl w:ilvl="2" w:tplc="0409001B" w:tentative="1">
      <w:start w:val="1"/>
      <w:numFmt w:val="lowerRoman"/>
      <w:lvlText w:val="%3."/>
      <w:lvlJc w:val="right"/>
      <w:pPr>
        <w:ind w:left="2675" w:hanging="180"/>
      </w:pPr>
    </w:lvl>
    <w:lvl w:ilvl="3" w:tplc="0409000F" w:tentative="1">
      <w:start w:val="1"/>
      <w:numFmt w:val="decimal"/>
      <w:lvlText w:val="%4."/>
      <w:lvlJc w:val="left"/>
      <w:pPr>
        <w:ind w:left="3395" w:hanging="360"/>
      </w:pPr>
    </w:lvl>
    <w:lvl w:ilvl="4" w:tplc="04090019" w:tentative="1">
      <w:start w:val="1"/>
      <w:numFmt w:val="lowerLetter"/>
      <w:lvlText w:val="%5."/>
      <w:lvlJc w:val="left"/>
      <w:pPr>
        <w:ind w:left="4115" w:hanging="360"/>
      </w:pPr>
    </w:lvl>
    <w:lvl w:ilvl="5" w:tplc="0409001B" w:tentative="1">
      <w:start w:val="1"/>
      <w:numFmt w:val="lowerRoman"/>
      <w:lvlText w:val="%6."/>
      <w:lvlJc w:val="right"/>
      <w:pPr>
        <w:ind w:left="4835" w:hanging="180"/>
      </w:pPr>
    </w:lvl>
    <w:lvl w:ilvl="6" w:tplc="0409000F" w:tentative="1">
      <w:start w:val="1"/>
      <w:numFmt w:val="decimal"/>
      <w:lvlText w:val="%7."/>
      <w:lvlJc w:val="left"/>
      <w:pPr>
        <w:ind w:left="5555" w:hanging="360"/>
      </w:pPr>
    </w:lvl>
    <w:lvl w:ilvl="7" w:tplc="04090019" w:tentative="1">
      <w:start w:val="1"/>
      <w:numFmt w:val="lowerLetter"/>
      <w:lvlText w:val="%8."/>
      <w:lvlJc w:val="left"/>
      <w:pPr>
        <w:ind w:left="6275" w:hanging="360"/>
      </w:pPr>
    </w:lvl>
    <w:lvl w:ilvl="8" w:tplc="0409001B" w:tentative="1">
      <w:start w:val="1"/>
      <w:numFmt w:val="lowerRoman"/>
      <w:lvlText w:val="%9."/>
      <w:lvlJc w:val="right"/>
      <w:pPr>
        <w:ind w:left="6995" w:hanging="180"/>
      </w:pPr>
    </w:lvl>
  </w:abstractNum>
  <w:abstractNum w:abstractNumId="22" w15:restartNumberingAfterBreak="0">
    <w:nsid w:val="25C237AE"/>
    <w:multiLevelType w:val="hybridMultilevel"/>
    <w:tmpl w:val="F412D84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27856194"/>
    <w:multiLevelType w:val="hybridMultilevel"/>
    <w:tmpl w:val="7C26218A"/>
    <w:lvl w:ilvl="0" w:tplc="FBA8FA0E">
      <w:start w:val="1"/>
      <w:numFmt w:val="lowerLetter"/>
      <w:lvlText w:val="%1."/>
      <w:lvlJc w:val="left"/>
      <w:pPr>
        <w:ind w:left="682" w:hanging="360"/>
      </w:pPr>
      <w:rPr>
        <w:rFonts w:hint="default"/>
        <w:b/>
        <w:i w:val="0"/>
      </w:rPr>
    </w:lvl>
    <w:lvl w:ilvl="1" w:tplc="F93AC35A">
      <w:start w:val="1"/>
      <w:numFmt w:val="lowerLetter"/>
      <w:lvlText w:val="%2."/>
      <w:lvlJc w:val="left"/>
      <w:pPr>
        <w:ind w:left="1402" w:hanging="360"/>
      </w:pPr>
      <w:rPr>
        <w:b/>
      </w:rPr>
    </w:lvl>
    <w:lvl w:ilvl="2" w:tplc="7102D47E">
      <w:start w:val="1"/>
      <w:numFmt w:val="lowerLetter"/>
      <w:lvlText w:val="%3)"/>
      <w:lvlJc w:val="left"/>
      <w:pPr>
        <w:ind w:left="2662" w:hanging="720"/>
      </w:pPr>
      <w:rPr>
        <w:rFonts w:hint="default"/>
      </w:r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24"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5" w15:restartNumberingAfterBreak="0">
    <w:nsid w:val="35582665"/>
    <w:multiLevelType w:val="hybridMultilevel"/>
    <w:tmpl w:val="2E862AEA"/>
    <w:lvl w:ilvl="0" w:tplc="98D23A22">
      <w:start w:val="1"/>
      <w:numFmt w:val="decimal"/>
      <w:lvlText w:val="%1."/>
      <w:lvlJc w:val="left"/>
      <w:pPr>
        <w:ind w:left="499" w:hanging="361"/>
      </w:pPr>
      <w:rPr>
        <w:rFonts w:ascii="Times New Roman" w:eastAsia="Times New Roman" w:hAnsi="Times New Roman" w:cs="Times New Roman" w:hint="default"/>
        <w:w w:val="100"/>
        <w:sz w:val="20"/>
        <w:szCs w:val="20"/>
        <w:lang w:val="id" w:eastAsia="en-US" w:bidi="ar-SA"/>
      </w:rPr>
    </w:lvl>
    <w:lvl w:ilvl="1" w:tplc="AD5ACA40">
      <w:numFmt w:val="bullet"/>
      <w:lvlText w:val="•"/>
      <w:lvlJc w:val="left"/>
      <w:pPr>
        <w:ind w:left="1045" w:hanging="361"/>
      </w:pPr>
      <w:rPr>
        <w:rFonts w:hint="default"/>
        <w:lang w:val="id" w:eastAsia="en-US" w:bidi="ar-SA"/>
      </w:rPr>
    </w:lvl>
    <w:lvl w:ilvl="2" w:tplc="8E2A8A4E">
      <w:numFmt w:val="bullet"/>
      <w:lvlText w:val="•"/>
      <w:lvlJc w:val="left"/>
      <w:pPr>
        <w:ind w:left="1591" w:hanging="361"/>
      </w:pPr>
      <w:rPr>
        <w:rFonts w:hint="default"/>
        <w:lang w:val="id" w:eastAsia="en-US" w:bidi="ar-SA"/>
      </w:rPr>
    </w:lvl>
    <w:lvl w:ilvl="3" w:tplc="5CAA440E">
      <w:numFmt w:val="bullet"/>
      <w:lvlText w:val="•"/>
      <w:lvlJc w:val="left"/>
      <w:pPr>
        <w:ind w:left="2136" w:hanging="361"/>
      </w:pPr>
      <w:rPr>
        <w:rFonts w:hint="default"/>
        <w:lang w:val="id" w:eastAsia="en-US" w:bidi="ar-SA"/>
      </w:rPr>
    </w:lvl>
    <w:lvl w:ilvl="4" w:tplc="63509028">
      <w:numFmt w:val="bullet"/>
      <w:lvlText w:val="•"/>
      <w:lvlJc w:val="left"/>
      <w:pPr>
        <w:ind w:left="2682" w:hanging="361"/>
      </w:pPr>
      <w:rPr>
        <w:rFonts w:hint="default"/>
        <w:lang w:val="id" w:eastAsia="en-US" w:bidi="ar-SA"/>
      </w:rPr>
    </w:lvl>
    <w:lvl w:ilvl="5" w:tplc="CB5E5A18">
      <w:numFmt w:val="bullet"/>
      <w:lvlText w:val="•"/>
      <w:lvlJc w:val="left"/>
      <w:pPr>
        <w:ind w:left="3227" w:hanging="361"/>
      </w:pPr>
      <w:rPr>
        <w:rFonts w:hint="default"/>
        <w:lang w:val="id" w:eastAsia="en-US" w:bidi="ar-SA"/>
      </w:rPr>
    </w:lvl>
    <w:lvl w:ilvl="6" w:tplc="B4CC91C4">
      <w:numFmt w:val="bullet"/>
      <w:lvlText w:val="•"/>
      <w:lvlJc w:val="left"/>
      <w:pPr>
        <w:ind w:left="3773" w:hanging="361"/>
      </w:pPr>
      <w:rPr>
        <w:rFonts w:hint="default"/>
        <w:lang w:val="id" w:eastAsia="en-US" w:bidi="ar-SA"/>
      </w:rPr>
    </w:lvl>
    <w:lvl w:ilvl="7" w:tplc="916EAB5E">
      <w:numFmt w:val="bullet"/>
      <w:lvlText w:val="•"/>
      <w:lvlJc w:val="left"/>
      <w:pPr>
        <w:ind w:left="4318" w:hanging="361"/>
      </w:pPr>
      <w:rPr>
        <w:rFonts w:hint="default"/>
        <w:lang w:val="id" w:eastAsia="en-US" w:bidi="ar-SA"/>
      </w:rPr>
    </w:lvl>
    <w:lvl w:ilvl="8" w:tplc="DF86B37E">
      <w:numFmt w:val="bullet"/>
      <w:lvlText w:val="•"/>
      <w:lvlJc w:val="left"/>
      <w:pPr>
        <w:ind w:left="4864" w:hanging="361"/>
      </w:pPr>
      <w:rPr>
        <w:rFonts w:hint="default"/>
        <w:lang w:val="id" w:eastAsia="en-US" w:bidi="ar-SA"/>
      </w:rPr>
    </w:lvl>
  </w:abstractNum>
  <w:abstractNum w:abstractNumId="26"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7" w15:restartNumberingAfterBreak="0">
    <w:nsid w:val="38944CC6"/>
    <w:multiLevelType w:val="hybridMultilevel"/>
    <w:tmpl w:val="003088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0A70757"/>
    <w:multiLevelType w:val="hybridMultilevel"/>
    <w:tmpl w:val="773CD9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3CF13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55758D4"/>
    <w:multiLevelType w:val="hybridMultilevel"/>
    <w:tmpl w:val="44F24E9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490A38C4"/>
    <w:multiLevelType w:val="multilevel"/>
    <w:tmpl w:val="490A38C4"/>
    <w:lvl w:ilvl="0">
      <w:start w:val="1"/>
      <w:numFmt w:val="bullet"/>
      <w:pStyle w:val="bulletmatpok"/>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C4A74F1"/>
    <w:multiLevelType w:val="hybridMultilevel"/>
    <w:tmpl w:val="1D268044"/>
    <w:lvl w:ilvl="0" w:tplc="4F18DEA4">
      <w:start w:val="1"/>
      <w:numFmt w:val="decimal"/>
      <w:lvlText w:val="%1."/>
      <w:lvlJc w:val="left"/>
      <w:pPr>
        <w:ind w:left="499" w:hanging="361"/>
      </w:pPr>
      <w:rPr>
        <w:rFonts w:ascii="Times New Roman" w:eastAsia="Times New Roman" w:hAnsi="Times New Roman" w:cs="Times New Roman" w:hint="default"/>
        <w:w w:val="100"/>
        <w:sz w:val="20"/>
        <w:szCs w:val="20"/>
        <w:lang w:val="id" w:eastAsia="en-US" w:bidi="ar-SA"/>
      </w:rPr>
    </w:lvl>
    <w:lvl w:ilvl="1" w:tplc="C32AB338">
      <w:numFmt w:val="bullet"/>
      <w:lvlText w:val="•"/>
      <w:lvlJc w:val="left"/>
      <w:pPr>
        <w:ind w:left="1045" w:hanging="361"/>
      </w:pPr>
      <w:rPr>
        <w:rFonts w:hint="default"/>
        <w:lang w:val="id" w:eastAsia="en-US" w:bidi="ar-SA"/>
      </w:rPr>
    </w:lvl>
    <w:lvl w:ilvl="2" w:tplc="FE26B076">
      <w:numFmt w:val="bullet"/>
      <w:lvlText w:val="•"/>
      <w:lvlJc w:val="left"/>
      <w:pPr>
        <w:ind w:left="1591" w:hanging="361"/>
      </w:pPr>
      <w:rPr>
        <w:rFonts w:hint="default"/>
        <w:lang w:val="id" w:eastAsia="en-US" w:bidi="ar-SA"/>
      </w:rPr>
    </w:lvl>
    <w:lvl w:ilvl="3" w:tplc="2C761D5C">
      <w:numFmt w:val="bullet"/>
      <w:lvlText w:val="•"/>
      <w:lvlJc w:val="left"/>
      <w:pPr>
        <w:ind w:left="2136" w:hanging="361"/>
      </w:pPr>
      <w:rPr>
        <w:rFonts w:hint="default"/>
        <w:lang w:val="id" w:eastAsia="en-US" w:bidi="ar-SA"/>
      </w:rPr>
    </w:lvl>
    <w:lvl w:ilvl="4" w:tplc="B53AF7D4">
      <w:numFmt w:val="bullet"/>
      <w:lvlText w:val="•"/>
      <w:lvlJc w:val="left"/>
      <w:pPr>
        <w:ind w:left="2682" w:hanging="361"/>
      </w:pPr>
      <w:rPr>
        <w:rFonts w:hint="default"/>
        <w:lang w:val="id" w:eastAsia="en-US" w:bidi="ar-SA"/>
      </w:rPr>
    </w:lvl>
    <w:lvl w:ilvl="5" w:tplc="10502680">
      <w:numFmt w:val="bullet"/>
      <w:lvlText w:val="•"/>
      <w:lvlJc w:val="left"/>
      <w:pPr>
        <w:ind w:left="3227" w:hanging="361"/>
      </w:pPr>
      <w:rPr>
        <w:rFonts w:hint="default"/>
        <w:lang w:val="id" w:eastAsia="en-US" w:bidi="ar-SA"/>
      </w:rPr>
    </w:lvl>
    <w:lvl w:ilvl="6" w:tplc="554CC02C">
      <w:numFmt w:val="bullet"/>
      <w:lvlText w:val="•"/>
      <w:lvlJc w:val="left"/>
      <w:pPr>
        <w:ind w:left="3773" w:hanging="361"/>
      </w:pPr>
      <w:rPr>
        <w:rFonts w:hint="default"/>
        <w:lang w:val="id" w:eastAsia="en-US" w:bidi="ar-SA"/>
      </w:rPr>
    </w:lvl>
    <w:lvl w:ilvl="7" w:tplc="F0488312">
      <w:numFmt w:val="bullet"/>
      <w:lvlText w:val="•"/>
      <w:lvlJc w:val="left"/>
      <w:pPr>
        <w:ind w:left="4318" w:hanging="361"/>
      </w:pPr>
      <w:rPr>
        <w:rFonts w:hint="default"/>
        <w:lang w:val="id" w:eastAsia="en-US" w:bidi="ar-SA"/>
      </w:rPr>
    </w:lvl>
    <w:lvl w:ilvl="8" w:tplc="C0109E28">
      <w:numFmt w:val="bullet"/>
      <w:lvlText w:val="•"/>
      <w:lvlJc w:val="left"/>
      <w:pPr>
        <w:ind w:left="4864" w:hanging="361"/>
      </w:pPr>
      <w:rPr>
        <w:rFonts w:hint="default"/>
        <w:lang w:val="id" w:eastAsia="en-US" w:bidi="ar-SA"/>
      </w:rPr>
    </w:lvl>
  </w:abstractNum>
  <w:abstractNum w:abstractNumId="35" w15:restartNumberingAfterBreak="0">
    <w:nsid w:val="4CF63400"/>
    <w:multiLevelType w:val="hybridMultilevel"/>
    <w:tmpl w:val="68225DD4"/>
    <w:lvl w:ilvl="0" w:tplc="EA125AB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163146"/>
    <w:multiLevelType w:val="hybridMultilevel"/>
    <w:tmpl w:val="EE6AE9C8"/>
    <w:lvl w:ilvl="0" w:tplc="80A82B90">
      <w:start w:val="2"/>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671FF1"/>
    <w:multiLevelType w:val="hybridMultilevel"/>
    <w:tmpl w:val="20A24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4056DF2"/>
    <w:multiLevelType w:val="hybridMultilevel"/>
    <w:tmpl w:val="72A21168"/>
    <w:lvl w:ilvl="0" w:tplc="04090019">
      <w:start w:val="1"/>
      <w:numFmt w:val="lowerLetter"/>
      <w:lvlText w:val="%1."/>
      <w:lvlJc w:val="left"/>
      <w:pPr>
        <w:ind w:left="2367" w:hanging="360"/>
      </w:p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41"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42" w15:restartNumberingAfterBreak="0">
    <w:nsid w:val="657C098F"/>
    <w:multiLevelType w:val="hybridMultilevel"/>
    <w:tmpl w:val="A3AED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3538D7"/>
    <w:multiLevelType w:val="multilevel"/>
    <w:tmpl w:val="0F9AF1DC"/>
    <w:lvl w:ilvl="0">
      <w:start w:val="1"/>
      <w:numFmt w:val="decimal"/>
      <w:lvlText w:val="%1."/>
      <w:lvlJc w:val="left"/>
      <w:pPr>
        <w:ind w:left="1287" w:hanging="360"/>
      </w:pPr>
      <w:rPr>
        <w:rFonts w:hint="default"/>
      </w:rPr>
    </w:lvl>
    <w:lvl w:ilvl="1">
      <w:start w:val="1"/>
      <w:numFmt w:val="decimal"/>
      <w:isLgl/>
      <w:lvlText w:val="%1.%2."/>
      <w:lvlJc w:val="left"/>
      <w:pPr>
        <w:ind w:left="1647" w:hanging="720"/>
      </w:pPr>
      <w:rPr>
        <w:rFonts w:hint="default"/>
        <w:b/>
        <w:bCs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color w:val="auto"/>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44"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1F1F60"/>
    <w:multiLevelType w:val="hybridMultilevel"/>
    <w:tmpl w:val="C8AAA556"/>
    <w:lvl w:ilvl="0" w:tplc="42B4799E">
      <w:start w:val="1"/>
      <w:numFmt w:val="decimal"/>
      <w:lvlText w:val="%1)"/>
      <w:lvlJc w:val="left"/>
      <w:pPr>
        <w:ind w:left="1297" w:hanging="711"/>
      </w:pPr>
      <w:rPr>
        <w:rFonts w:ascii="Times New Roman" w:eastAsia="Times New Roman" w:hAnsi="Times New Roman" w:cs="Times New Roman" w:hint="default"/>
        <w:b/>
        <w:bCs/>
        <w:w w:val="99"/>
        <w:sz w:val="24"/>
        <w:szCs w:val="24"/>
        <w:lang w:val="id" w:eastAsia="en-US" w:bidi="ar-SA"/>
      </w:rPr>
    </w:lvl>
    <w:lvl w:ilvl="1" w:tplc="2ABE30C8">
      <w:numFmt w:val="bullet"/>
      <w:lvlText w:val="•"/>
      <w:lvlJc w:val="left"/>
      <w:pPr>
        <w:ind w:left="2084" w:hanging="711"/>
      </w:pPr>
      <w:rPr>
        <w:rFonts w:hint="default"/>
        <w:lang w:val="id" w:eastAsia="en-US" w:bidi="ar-SA"/>
      </w:rPr>
    </w:lvl>
    <w:lvl w:ilvl="2" w:tplc="CEF08916">
      <w:numFmt w:val="bullet"/>
      <w:lvlText w:val="•"/>
      <w:lvlJc w:val="left"/>
      <w:pPr>
        <w:ind w:left="2869" w:hanging="711"/>
      </w:pPr>
      <w:rPr>
        <w:rFonts w:hint="default"/>
        <w:lang w:val="id" w:eastAsia="en-US" w:bidi="ar-SA"/>
      </w:rPr>
    </w:lvl>
    <w:lvl w:ilvl="3" w:tplc="9E8A7A2C">
      <w:numFmt w:val="bullet"/>
      <w:lvlText w:val="•"/>
      <w:lvlJc w:val="left"/>
      <w:pPr>
        <w:ind w:left="3654" w:hanging="711"/>
      </w:pPr>
      <w:rPr>
        <w:rFonts w:hint="default"/>
        <w:lang w:val="id" w:eastAsia="en-US" w:bidi="ar-SA"/>
      </w:rPr>
    </w:lvl>
    <w:lvl w:ilvl="4" w:tplc="6A68B61C">
      <w:numFmt w:val="bullet"/>
      <w:lvlText w:val="•"/>
      <w:lvlJc w:val="left"/>
      <w:pPr>
        <w:ind w:left="4439" w:hanging="711"/>
      </w:pPr>
      <w:rPr>
        <w:rFonts w:hint="default"/>
        <w:lang w:val="id" w:eastAsia="en-US" w:bidi="ar-SA"/>
      </w:rPr>
    </w:lvl>
    <w:lvl w:ilvl="5" w:tplc="DC8EB9BA">
      <w:numFmt w:val="bullet"/>
      <w:lvlText w:val="•"/>
      <w:lvlJc w:val="left"/>
      <w:pPr>
        <w:ind w:left="5224" w:hanging="711"/>
      </w:pPr>
      <w:rPr>
        <w:rFonts w:hint="default"/>
        <w:lang w:val="id" w:eastAsia="en-US" w:bidi="ar-SA"/>
      </w:rPr>
    </w:lvl>
    <w:lvl w:ilvl="6" w:tplc="9140B9EC">
      <w:numFmt w:val="bullet"/>
      <w:lvlText w:val="•"/>
      <w:lvlJc w:val="left"/>
      <w:pPr>
        <w:ind w:left="6009" w:hanging="711"/>
      </w:pPr>
      <w:rPr>
        <w:rFonts w:hint="default"/>
        <w:lang w:val="id" w:eastAsia="en-US" w:bidi="ar-SA"/>
      </w:rPr>
    </w:lvl>
    <w:lvl w:ilvl="7" w:tplc="18B40F2E">
      <w:numFmt w:val="bullet"/>
      <w:lvlText w:val="•"/>
      <w:lvlJc w:val="left"/>
      <w:pPr>
        <w:ind w:left="6794" w:hanging="711"/>
      </w:pPr>
      <w:rPr>
        <w:rFonts w:hint="default"/>
        <w:lang w:val="id" w:eastAsia="en-US" w:bidi="ar-SA"/>
      </w:rPr>
    </w:lvl>
    <w:lvl w:ilvl="8" w:tplc="9702BBC8">
      <w:numFmt w:val="bullet"/>
      <w:lvlText w:val="•"/>
      <w:lvlJc w:val="left"/>
      <w:pPr>
        <w:ind w:left="7579" w:hanging="711"/>
      </w:pPr>
      <w:rPr>
        <w:rFonts w:hint="default"/>
        <w:lang w:val="id" w:eastAsia="en-US" w:bidi="ar-SA"/>
      </w:rPr>
    </w:lvl>
  </w:abstractNum>
  <w:abstractNum w:abstractNumId="46"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6B25363"/>
    <w:multiLevelType w:val="hybridMultilevel"/>
    <w:tmpl w:val="7E8637EA"/>
    <w:lvl w:ilvl="0" w:tplc="04090011">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8" w15:restartNumberingAfterBreak="0">
    <w:nsid w:val="774434A4"/>
    <w:multiLevelType w:val="hybridMultilevel"/>
    <w:tmpl w:val="4638549E"/>
    <w:lvl w:ilvl="0" w:tplc="A12493D4">
      <w:start w:val="1"/>
      <w:numFmt w:val="decimal"/>
      <w:lvlText w:val="%1."/>
      <w:lvlJc w:val="left"/>
      <w:pPr>
        <w:ind w:left="1429" w:hanging="360"/>
      </w:pPr>
      <w:rPr>
        <w:rFonts w:ascii="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9" w15:restartNumberingAfterBreak="0">
    <w:nsid w:val="79231782"/>
    <w:multiLevelType w:val="hybridMultilevel"/>
    <w:tmpl w:val="3356C3C8"/>
    <w:lvl w:ilvl="0" w:tplc="04090017">
      <w:start w:val="1"/>
      <w:numFmt w:val="lowerLetter"/>
      <w:lvlText w:val="%1)"/>
      <w:lvlJc w:val="left"/>
      <w:pPr>
        <w:ind w:left="2727" w:hanging="360"/>
      </w:p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num w:numId="1" w16cid:durableId="1641307835">
    <w:abstractNumId w:val="24"/>
  </w:num>
  <w:num w:numId="2" w16cid:durableId="811215845">
    <w:abstractNumId w:val="26"/>
  </w:num>
  <w:num w:numId="3" w16cid:durableId="1615402019">
    <w:abstractNumId w:val="14"/>
  </w:num>
  <w:num w:numId="4" w16cid:durableId="397677650">
    <w:abstractNumId w:val="12"/>
  </w:num>
  <w:num w:numId="5" w16cid:durableId="1431849517">
    <w:abstractNumId w:val="38"/>
  </w:num>
  <w:num w:numId="6" w16cid:durableId="1666589841">
    <w:abstractNumId w:val="44"/>
  </w:num>
  <w:num w:numId="7" w16cid:durableId="204294818">
    <w:abstractNumId w:val="3"/>
  </w:num>
  <w:num w:numId="8" w16cid:durableId="1025210008">
    <w:abstractNumId w:val="41"/>
  </w:num>
  <w:num w:numId="9" w16cid:durableId="1294680578">
    <w:abstractNumId w:val="19"/>
  </w:num>
  <w:num w:numId="10" w16cid:durableId="1341003324">
    <w:abstractNumId w:val="39"/>
  </w:num>
  <w:num w:numId="11" w16cid:durableId="1588345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3142450">
    <w:abstractNumId w:val="46"/>
  </w:num>
  <w:num w:numId="13" w16cid:durableId="621961592">
    <w:abstractNumId w:val="4"/>
  </w:num>
  <w:num w:numId="14" w16cid:durableId="834997125">
    <w:abstractNumId w:val="28"/>
  </w:num>
  <w:num w:numId="15" w16cid:durableId="856768984">
    <w:abstractNumId w:val="33"/>
  </w:num>
  <w:num w:numId="16" w16cid:durableId="1051420876">
    <w:abstractNumId w:val="2"/>
  </w:num>
  <w:num w:numId="17" w16cid:durableId="1383169432">
    <w:abstractNumId w:val="10"/>
  </w:num>
  <w:num w:numId="18" w16cid:durableId="560478328">
    <w:abstractNumId w:val="18"/>
  </w:num>
  <w:num w:numId="19" w16cid:durableId="608127280">
    <w:abstractNumId w:val="20"/>
  </w:num>
  <w:num w:numId="20" w16cid:durableId="1142187636">
    <w:abstractNumId w:val="43"/>
  </w:num>
  <w:num w:numId="21" w16cid:durableId="1168902857">
    <w:abstractNumId w:val="11"/>
  </w:num>
  <w:num w:numId="22" w16cid:durableId="1913393525">
    <w:abstractNumId w:val="47"/>
  </w:num>
  <w:num w:numId="23" w16cid:durableId="138109704">
    <w:abstractNumId w:val="40"/>
  </w:num>
  <w:num w:numId="24" w16cid:durableId="2041470756">
    <w:abstractNumId w:val="5"/>
  </w:num>
  <w:num w:numId="25" w16cid:durableId="513572495">
    <w:abstractNumId w:val="23"/>
  </w:num>
  <w:num w:numId="26" w16cid:durableId="538979407">
    <w:abstractNumId w:val="15"/>
  </w:num>
  <w:num w:numId="27" w16cid:durableId="792287223">
    <w:abstractNumId w:val="9"/>
  </w:num>
  <w:num w:numId="28" w16cid:durableId="1565525785">
    <w:abstractNumId w:val="8"/>
  </w:num>
  <w:num w:numId="29" w16cid:durableId="1433471104">
    <w:abstractNumId w:val="22"/>
  </w:num>
  <w:num w:numId="30" w16cid:durableId="358504877">
    <w:abstractNumId w:val="13"/>
  </w:num>
  <w:num w:numId="31" w16cid:durableId="1110779653">
    <w:abstractNumId w:val="35"/>
  </w:num>
  <w:num w:numId="32" w16cid:durableId="426313409">
    <w:abstractNumId w:val="29"/>
  </w:num>
  <w:num w:numId="33" w16cid:durableId="75909829">
    <w:abstractNumId w:val="1"/>
  </w:num>
  <w:num w:numId="34" w16cid:durableId="746802983">
    <w:abstractNumId w:val="30"/>
  </w:num>
  <w:num w:numId="35" w16cid:durableId="424961720">
    <w:abstractNumId w:val="31"/>
  </w:num>
  <w:num w:numId="36" w16cid:durableId="347870363">
    <w:abstractNumId w:val="45"/>
  </w:num>
  <w:num w:numId="37" w16cid:durableId="1263681934">
    <w:abstractNumId w:val="49"/>
  </w:num>
  <w:num w:numId="38" w16cid:durableId="620571940">
    <w:abstractNumId w:val="36"/>
  </w:num>
  <w:num w:numId="39" w16cid:durableId="694232427">
    <w:abstractNumId w:val="25"/>
  </w:num>
  <w:num w:numId="40" w16cid:durableId="1203439756">
    <w:abstractNumId w:val="34"/>
  </w:num>
  <w:num w:numId="41" w16cid:durableId="643117598">
    <w:abstractNumId w:val="16"/>
  </w:num>
  <w:num w:numId="42" w16cid:durableId="800733489">
    <w:abstractNumId w:val="27"/>
  </w:num>
  <w:num w:numId="43" w16cid:durableId="1626425765">
    <w:abstractNumId w:val="48"/>
  </w:num>
  <w:num w:numId="44" w16cid:durableId="1043752387">
    <w:abstractNumId w:val="21"/>
  </w:num>
  <w:num w:numId="45" w16cid:durableId="133185847">
    <w:abstractNumId w:val="6"/>
  </w:num>
  <w:num w:numId="46" w16cid:durableId="1534803508">
    <w:abstractNumId w:val="0"/>
  </w:num>
  <w:num w:numId="47" w16cid:durableId="2083719064">
    <w:abstractNumId w:val="37"/>
  </w:num>
  <w:num w:numId="48" w16cid:durableId="1760445533">
    <w:abstractNumId w:val="42"/>
  </w:num>
  <w:num w:numId="49" w16cid:durableId="744032912">
    <w:abstractNumId w:val="17"/>
  </w:num>
  <w:num w:numId="50" w16cid:durableId="116683537">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F83126"/>
    <w:rsid w:val="000061CE"/>
    <w:rsid w:val="00023BCC"/>
    <w:rsid w:val="00031DD5"/>
    <w:rsid w:val="000333AC"/>
    <w:rsid w:val="000355EA"/>
    <w:rsid w:val="00035C67"/>
    <w:rsid w:val="00044F69"/>
    <w:rsid w:val="00056E9C"/>
    <w:rsid w:val="000735BB"/>
    <w:rsid w:val="00075197"/>
    <w:rsid w:val="000831BD"/>
    <w:rsid w:val="000A13A3"/>
    <w:rsid w:val="000A36F0"/>
    <w:rsid w:val="000D5EE8"/>
    <w:rsid w:val="000E2588"/>
    <w:rsid w:val="000E2C60"/>
    <w:rsid w:val="000E7A05"/>
    <w:rsid w:val="000F1812"/>
    <w:rsid w:val="000F66B9"/>
    <w:rsid w:val="00114306"/>
    <w:rsid w:val="001358C8"/>
    <w:rsid w:val="00143989"/>
    <w:rsid w:val="00145F3A"/>
    <w:rsid w:val="00147524"/>
    <w:rsid w:val="00151740"/>
    <w:rsid w:val="00153E08"/>
    <w:rsid w:val="001603B5"/>
    <w:rsid w:val="00175AF2"/>
    <w:rsid w:val="00182EA2"/>
    <w:rsid w:val="001914CF"/>
    <w:rsid w:val="001A4292"/>
    <w:rsid w:val="001A581B"/>
    <w:rsid w:val="001C1084"/>
    <w:rsid w:val="001C18FA"/>
    <w:rsid w:val="001C30E8"/>
    <w:rsid w:val="001C7B8C"/>
    <w:rsid w:val="001D60B8"/>
    <w:rsid w:val="001E1360"/>
    <w:rsid w:val="001E42C1"/>
    <w:rsid w:val="001E4A41"/>
    <w:rsid w:val="001F4625"/>
    <w:rsid w:val="002001C5"/>
    <w:rsid w:val="00202D95"/>
    <w:rsid w:val="00215E1C"/>
    <w:rsid w:val="0021718F"/>
    <w:rsid w:val="0022427B"/>
    <w:rsid w:val="002263FF"/>
    <w:rsid w:val="00226E30"/>
    <w:rsid w:val="0023514C"/>
    <w:rsid w:val="00245BDA"/>
    <w:rsid w:val="00256EC3"/>
    <w:rsid w:val="002663A1"/>
    <w:rsid w:val="00270B5A"/>
    <w:rsid w:val="00275CFB"/>
    <w:rsid w:val="00287854"/>
    <w:rsid w:val="00290481"/>
    <w:rsid w:val="002A0088"/>
    <w:rsid w:val="002A02C2"/>
    <w:rsid w:val="002A2BCB"/>
    <w:rsid w:val="002A7ABC"/>
    <w:rsid w:val="002B31FD"/>
    <w:rsid w:val="002B59BA"/>
    <w:rsid w:val="002C57D4"/>
    <w:rsid w:val="003037AA"/>
    <w:rsid w:val="00307DF5"/>
    <w:rsid w:val="00310873"/>
    <w:rsid w:val="00312FBF"/>
    <w:rsid w:val="0032467B"/>
    <w:rsid w:val="00325B99"/>
    <w:rsid w:val="00330DE2"/>
    <w:rsid w:val="00332A14"/>
    <w:rsid w:val="00340D1C"/>
    <w:rsid w:val="0034182D"/>
    <w:rsid w:val="00351943"/>
    <w:rsid w:val="003538FA"/>
    <w:rsid w:val="00354356"/>
    <w:rsid w:val="00366DA9"/>
    <w:rsid w:val="003670E2"/>
    <w:rsid w:val="00367C25"/>
    <w:rsid w:val="00376360"/>
    <w:rsid w:val="00376B69"/>
    <w:rsid w:val="003807D8"/>
    <w:rsid w:val="003827AC"/>
    <w:rsid w:val="00392773"/>
    <w:rsid w:val="003B1CA7"/>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28"/>
    <w:rsid w:val="004A4086"/>
    <w:rsid w:val="004C2768"/>
    <w:rsid w:val="004C2BBB"/>
    <w:rsid w:val="004C67A3"/>
    <w:rsid w:val="004C700A"/>
    <w:rsid w:val="004D00C2"/>
    <w:rsid w:val="004D0C98"/>
    <w:rsid w:val="004F29DF"/>
    <w:rsid w:val="004F6BCE"/>
    <w:rsid w:val="005041B5"/>
    <w:rsid w:val="0050557B"/>
    <w:rsid w:val="005145F9"/>
    <w:rsid w:val="005162E5"/>
    <w:rsid w:val="00526694"/>
    <w:rsid w:val="005340DA"/>
    <w:rsid w:val="0055125A"/>
    <w:rsid w:val="0055535C"/>
    <w:rsid w:val="00561289"/>
    <w:rsid w:val="0056158A"/>
    <w:rsid w:val="00566877"/>
    <w:rsid w:val="005705A3"/>
    <w:rsid w:val="005710E6"/>
    <w:rsid w:val="00572A48"/>
    <w:rsid w:val="005807EE"/>
    <w:rsid w:val="00580E4E"/>
    <w:rsid w:val="005909CA"/>
    <w:rsid w:val="00590ECF"/>
    <w:rsid w:val="00594022"/>
    <w:rsid w:val="005A0E25"/>
    <w:rsid w:val="005A317A"/>
    <w:rsid w:val="005A7A9C"/>
    <w:rsid w:val="005B0D7F"/>
    <w:rsid w:val="005B1C33"/>
    <w:rsid w:val="005B34F1"/>
    <w:rsid w:val="005B4643"/>
    <w:rsid w:val="005B5AEC"/>
    <w:rsid w:val="005C4902"/>
    <w:rsid w:val="005C7EC7"/>
    <w:rsid w:val="005D00BE"/>
    <w:rsid w:val="005D18A2"/>
    <w:rsid w:val="005E0128"/>
    <w:rsid w:val="005E396E"/>
    <w:rsid w:val="0060511F"/>
    <w:rsid w:val="0061136D"/>
    <w:rsid w:val="00617741"/>
    <w:rsid w:val="00624CCA"/>
    <w:rsid w:val="00626D7A"/>
    <w:rsid w:val="00627D59"/>
    <w:rsid w:val="00630559"/>
    <w:rsid w:val="006405DC"/>
    <w:rsid w:val="00642A67"/>
    <w:rsid w:val="00655540"/>
    <w:rsid w:val="006659EC"/>
    <w:rsid w:val="00674F13"/>
    <w:rsid w:val="00675603"/>
    <w:rsid w:val="006802BF"/>
    <w:rsid w:val="00684266"/>
    <w:rsid w:val="00686344"/>
    <w:rsid w:val="006875E7"/>
    <w:rsid w:val="00690C1D"/>
    <w:rsid w:val="0069239F"/>
    <w:rsid w:val="006A20D9"/>
    <w:rsid w:val="006A6719"/>
    <w:rsid w:val="006B3B48"/>
    <w:rsid w:val="006B5DB7"/>
    <w:rsid w:val="006C79FB"/>
    <w:rsid w:val="006D0B77"/>
    <w:rsid w:val="006E711A"/>
    <w:rsid w:val="006F160B"/>
    <w:rsid w:val="00701A0F"/>
    <w:rsid w:val="0071335B"/>
    <w:rsid w:val="00716FCB"/>
    <w:rsid w:val="00717434"/>
    <w:rsid w:val="00717FE7"/>
    <w:rsid w:val="00721B39"/>
    <w:rsid w:val="00723972"/>
    <w:rsid w:val="00727D5A"/>
    <w:rsid w:val="0073613A"/>
    <w:rsid w:val="0074579B"/>
    <w:rsid w:val="00750180"/>
    <w:rsid w:val="00751F6C"/>
    <w:rsid w:val="007549C7"/>
    <w:rsid w:val="00763D48"/>
    <w:rsid w:val="00764960"/>
    <w:rsid w:val="007706D1"/>
    <w:rsid w:val="00776DFE"/>
    <w:rsid w:val="00784B9B"/>
    <w:rsid w:val="00787398"/>
    <w:rsid w:val="00787B59"/>
    <w:rsid w:val="00792F19"/>
    <w:rsid w:val="007A2C38"/>
    <w:rsid w:val="007B2B7A"/>
    <w:rsid w:val="007B716C"/>
    <w:rsid w:val="007E0F04"/>
    <w:rsid w:val="007E5CEF"/>
    <w:rsid w:val="007E6AA6"/>
    <w:rsid w:val="007E6E1C"/>
    <w:rsid w:val="007E70C4"/>
    <w:rsid w:val="007F0542"/>
    <w:rsid w:val="007F2733"/>
    <w:rsid w:val="00802C6D"/>
    <w:rsid w:val="0080336B"/>
    <w:rsid w:val="008036D9"/>
    <w:rsid w:val="00833BB7"/>
    <w:rsid w:val="008477FA"/>
    <w:rsid w:val="00863036"/>
    <w:rsid w:val="00867FEC"/>
    <w:rsid w:val="00873823"/>
    <w:rsid w:val="00874DBD"/>
    <w:rsid w:val="00883EAA"/>
    <w:rsid w:val="008841DF"/>
    <w:rsid w:val="008858AA"/>
    <w:rsid w:val="00887B61"/>
    <w:rsid w:val="00891F1E"/>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A6663"/>
    <w:rsid w:val="009B07D9"/>
    <w:rsid w:val="009C1B55"/>
    <w:rsid w:val="009C7544"/>
    <w:rsid w:val="009D09F2"/>
    <w:rsid w:val="009D3532"/>
    <w:rsid w:val="009E52F0"/>
    <w:rsid w:val="009F0C88"/>
    <w:rsid w:val="009F3862"/>
    <w:rsid w:val="009F4CD2"/>
    <w:rsid w:val="009F71B3"/>
    <w:rsid w:val="00A00078"/>
    <w:rsid w:val="00A02BB2"/>
    <w:rsid w:val="00A10E86"/>
    <w:rsid w:val="00A121C6"/>
    <w:rsid w:val="00A234A4"/>
    <w:rsid w:val="00A36F58"/>
    <w:rsid w:val="00A414CC"/>
    <w:rsid w:val="00A448B5"/>
    <w:rsid w:val="00A54BE9"/>
    <w:rsid w:val="00A66748"/>
    <w:rsid w:val="00A75CB1"/>
    <w:rsid w:val="00A77663"/>
    <w:rsid w:val="00A80097"/>
    <w:rsid w:val="00A91453"/>
    <w:rsid w:val="00A923D1"/>
    <w:rsid w:val="00A96285"/>
    <w:rsid w:val="00A9708A"/>
    <w:rsid w:val="00A97F4A"/>
    <w:rsid w:val="00AA580B"/>
    <w:rsid w:val="00AB15E3"/>
    <w:rsid w:val="00AB2854"/>
    <w:rsid w:val="00AB4892"/>
    <w:rsid w:val="00AB6B7A"/>
    <w:rsid w:val="00AC1E8B"/>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11286"/>
    <w:rsid w:val="00C1416D"/>
    <w:rsid w:val="00C17A94"/>
    <w:rsid w:val="00C21EFA"/>
    <w:rsid w:val="00C361A9"/>
    <w:rsid w:val="00C36799"/>
    <w:rsid w:val="00C37B1B"/>
    <w:rsid w:val="00C4224C"/>
    <w:rsid w:val="00C66ECA"/>
    <w:rsid w:val="00C721BA"/>
    <w:rsid w:val="00C8406B"/>
    <w:rsid w:val="00C94847"/>
    <w:rsid w:val="00CA3B3C"/>
    <w:rsid w:val="00CC0B75"/>
    <w:rsid w:val="00CC0C2B"/>
    <w:rsid w:val="00CC3DB2"/>
    <w:rsid w:val="00CC7F21"/>
    <w:rsid w:val="00CD3AE9"/>
    <w:rsid w:val="00CD4E74"/>
    <w:rsid w:val="00CE131B"/>
    <w:rsid w:val="00CE242C"/>
    <w:rsid w:val="00CF5425"/>
    <w:rsid w:val="00D13D39"/>
    <w:rsid w:val="00D2296B"/>
    <w:rsid w:val="00D31547"/>
    <w:rsid w:val="00D37209"/>
    <w:rsid w:val="00D456A1"/>
    <w:rsid w:val="00D51A98"/>
    <w:rsid w:val="00D72067"/>
    <w:rsid w:val="00D74358"/>
    <w:rsid w:val="00D74E56"/>
    <w:rsid w:val="00D75604"/>
    <w:rsid w:val="00D77FAD"/>
    <w:rsid w:val="00D81206"/>
    <w:rsid w:val="00D90DB0"/>
    <w:rsid w:val="00DA0836"/>
    <w:rsid w:val="00DA2631"/>
    <w:rsid w:val="00DC6455"/>
    <w:rsid w:val="00DD295B"/>
    <w:rsid w:val="00DE2B7D"/>
    <w:rsid w:val="00DF215F"/>
    <w:rsid w:val="00E00922"/>
    <w:rsid w:val="00E05855"/>
    <w:rsid w:val="00E1438C"/>
    <w:rsid w:val="00E22B8E"/>
    <w:rsid w:val="00E45249"/>
    <w:rsid w:val="00E476D3"/>
    <w:rsid w:val="00E517C5"/>
    <w:rsid w:val="00E56B59"/>
    <w:rsid w:val="00E672EC"/>
    <w:rsid w:val="00E85AC8"/>
    <w:rsid w:val="00EA7D37"/>
    <w:rsid w:val="00ED7D8F"/>
    <w:rsid w:val="00EE35A7"/>
    <w:rsid w:val="00EF47B8"/>
    <w:rsid w:val="00F03710"/>
    <w:rsid w:val="00F05579"/>
    <w:rsid w:val="00F14673"/>
    <w:rsid w:val="00F15294"/>
    <w:rsid w:val="00F30CBA"/>
    <w:rsid w:val="00F30EA6"/>
    <w:rsid w:val="00F36C4F"/>
    <w:rsid w:val="00F40982"/>
    <w:rsid w:val="00F67706"/>
    <w:rsid w:val="00F6777E"/>
    <w:rsid w:val="00F83126"/>
    <w:rsid w:val="00F8776C"/>
    <w:rsid w:val="00F92D16"/>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7D937"/>
  <w15:chartTrackingRefBased/>
  <w15:docId w15:val="{1AC70C73-E560-4BFC-8DEC-B7D483F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91F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7E70C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List Paragraph1,Colorful List - Accent 11,Medium Grid 1 - Accent 21,Body of text+1,Body of text+2,Body of text+3,List Paragraph11,KEPALA 3,kepala 1,KEPALA 31,KEPALA 32,Body of text1,kepala 11,List Paragraph12,Body of text2,A"/>
    <w:basedOn w:val="Normal"/>
    <w:link w:val="ListParagraphChar"/>
    <w:uiPriority w:val="34"/>
    <w:qFormat/>
    <w:rsid w:val="00966B3D"/>
    <w:pPr>
      <w:spacing w:after="200" w:line="276" w:lineRule="auto"/>
      <w:ind w:left="720"/>
      <w:contextualSpacing/>
    </w:pPr>
    <w:rPr>
      <w:rFonts w:eastAsiaTheme="minorEastAsia" w:cs="Arial"/>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4">
    <w:name w:val="Unresolved Mention4"/>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KEPALA 3 Char,kepala 1 Char,KEPALA 31 Char,A Char"/>
    <w:basedOn w:val="DefaultParagraphFont"/>
    <w:link w:val="ListParagraph"/>
    <w:uiPriority w:val="34"/>
    <w:qFormat/>
    <w:locked/>
    <w:rsid w:val="00C37B1B"/>
    <w:rPr>
      <w:rFonts w:eastAsiaTheme="minorEastAsia" w:cs="Arial"/>
      <w:lang w:val="en"/>
    </w:rPr>
  </w:style>
  <w:style w:type="paragraph" w:styleId="NoSpacing">
    <w:name w:val="No Spacing"/>
    <w:link w:val="NoSpacingChar"/>
    <w:uiPriority w:val="1"/>
    <w:qFormat/>
    <w:rsid w:val="00C37B1B"/>
    <w:pPr>
      <w:spacing w:after="0" w:line="240" w:lineRule="auto"/>
    </w:pPr>
    <w:rPr>
      <w:rFonts w:eastAsiaTheme="minorEastAsia"/>
      <w:lang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
    </w:rPr>
  </w:style>
  <w:style w:type="table" w:styleId="PlainTable4">
    <w:name w:val="Plain Table 4"/>
    <w:basedOn w:val="TableNormal"/>
    <w:uiPriority w:val="44"/>
    <w:rsid w:val="00C37B1B"/>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en"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Heading4Char">
    <w:name w:val="Heading 4 Char"/>
    <w:basedOn w:val="DefaultParagraphFont"/>
    <w:link w:val="Heading4"/>
    <w:uiPriority w:val="9"/>
    <w:semiHidden/>
    <w:rsid w:val="00891F1E"/>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7E70C4"/>
    <w:rPr>
      <w:rFonts w:asciiTheme="majorHAnsi" w:eastAsiaTheme="majorEastAsia" w:hAnsiTheme="majorHAnsi" w:cstheme="majorBidi"/>
      <w:color w:val="1F3763" w:themeColor="accent1" w:themeShade="7F"/>
    </w:rPr>
  </w:style>
  <w:style w:type="paragraph" w:customStyle="1" w:styleId="bulletmatpok">
    <w:name w:val="bullet matpok"/>
    <w:basedOn w:val="ListParagraph"/>
    <w:qFormat/>
    <w:rsid w:val="005162E5"/>
    <w:pPr>
      <w:numPr>
        <w:numId w:val="50"/>
      </w:numPr>
      <w:tabs>
        <w:tab w:val="num" w:pos="360"/>
      </w:tabs>
      <w:spacing w:after="100" w:line="240" w:lineRule="auto"/>
      <w:ind w:left="720" w:right="74" w:firstLine="0"/>
      <w:contextualSpacing w:val="0"/>
    </w:pPr>
    <w:rPr>
      <w:rFonts w:ascii="Arial Narrow" w:eastAsia="Times New Roman" w:hAnsi="Arial Narrow"/>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8094">
      <w:bodyDiv w:val="1"/>
      <w:marLeft w:val="0"/>
      <w:marRight w:val="0"/>
      <w:marTop w:val="0"/>
      <w:marBottom w:val="0"/>
      <w:divBdr>
        <w:top w:val="none" w:sz="0" w:space="0" w:color="auto"/>
        <w:left w:val="none" w:sz="0" w:space="0" w:color="auto"/>
        <w:bottom w:val="none" w:sz="0" w:space="0" w:color="auto"/>
        <w:right w:val="none" w:sz="0" w:space="0" w:color="auto"/>
      </w:divBdr>
    </w:div>
    <w:div w:id="78447666">
      <w:bodyDiv w:val="1"/>
      <w:marLeft w:val="0"/>
      <w:marRight w:val="0"/>
      <w:marTop w:val="0"/>
      <w:marBottom w:val="0"/>
      <w:divBdr>
        <w:top w:val="none" w:sz="0" w:space="0" w:color="auto"/>
        <w:left w:val="none" w:sz="0" w:space="0" w:color="auto"/>
        <w:bottom w:val="none" w:sz="0" w:space="0" w:color="auto"/>
        <w:right w:val="none" w:sz="0" w:space="0" w:color="auto"/>
      </w:divBdr>
    </w:div>
    <w:div w:id="85418371">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202599041">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41332017">
      <w:bodyDiv w:val="1"/>
      <w:marLeft w:val="0"/>
      <w:marRight w:val="0"/>
      <w:marTop w:val="0"/>
      <w:marBottom w:val="0"/>
      <w:divBdr>
        <w:top w:val="none" w:sz="0" w:space="0" w:color="auto"/>
        <w:left w:val="none" w:sz="0" w:space="0" w:color="auto"/>
        <w:bottom w:val="none" w:sz="0" w:space="0" w:color="auto"/>
        <w:right w:val="none" w:sz="0" w:space="0" w:color="auto"/>
      </w:divBdr>
      <w:divsChild>
        <w:div w:id="1272279339">
          <w:marLeft w:val="0"/>
          <w:marRight w:val="0"/>
          <w:marTop w:val="0"/>
          <w:marBottom w:val="0"/>
          <w:divBdr>
            <w:top w:val="none" w:sz="0" w:space="0" w:color="auto"/>
            <w:left w:val="none" w:sz="0" w:space="0" w:color="auto"/>
            <w:bottom w:val="none" w:sz="0" w:space="0" w:color="auto"/>
            <w:right w:val="none" w:sz="0" w:space="0" w:color="auto"/>
          </w:divBdr>
        </w:div>
        <w:div w:id="981933664">
          <w:marLeft w:val="0"/>
          <w:marRight w:val="0"/>
          <w:marTop w:val="0"/>
          <w:marBottom w:val="0"/>
          <w:divBdr>
            <w:top w:val="none" w:sz="0" w:space="0" w:color="auto"/>
            <w:left w:val="none" w:sz="0" w:space="0" w:color="auto"/>
            <w:bottom w:val="none" w:sz="0" w:space="0" w:color="auto"/>
            <w:right w:val="none" w:sz="0" w:space="0" w:color="auto"/>
          </w:divBdr>
        </w:div>
        <w:div w:id="1482841485">
          <w:marLeft w:val="0"/>
          <w:marRight w:val="0"/>
          <w:marTop w:val="0"/>
          <w:marBottom w:val="0"/>
          <w:divBdr>
            <w:top w:val="none" w:sz="0" w:space="0" w:color="auto"/>
            <w:left w:val="none" w:sz="0" w:space="0" w:color="auto"/>
            <w:bottom w:val="none" w:sz="0" w:space="0" w:color="auto"/>
            <w:right w:val="none" w:sz="0" w:space="0" w:color="auto"/>
          </w:divBdr>
        </w:div>
        <w:div w:id="309750175">
          <w:marLeft w:val="0"/>
          <w:marRight w:val="0"/>
          <w:marTop w:val="0"/>
          <w:marBottom w:val="0"/>
          <w:divBdr>
            <w:top w:val="none" w:sz="0" w:space="0" w:color="auto"/>
            <w:left w:val="none" w:sz="0" w:space="0" w:color="auto"/>
            <w:bottom w:val="none" w:sz="0" w:space="0" w:color="auto"/>
            <w:right w:val="none" w:sz="0" w:space="0" w:color="auto"/>
          </w:divBdr>
        </w:div>
        <w:div w:id="365370746">
          <w:marLeft w:val="0"/>
          <w:marRight w:val="0"/>
          <w:marTop w:val="0"/>
          <w:marBottom w:val="0"/>
          <w:divBdr>
            <w:top w:val="none" w:sz="0" w:space="0" w:color="auto"/>
            <w:left w:val="none" w:sz="0" w:space="0" w:color="auto"/>
            <w:bottom w:val="none" w:sz="0" w:space="0" w:color="auto"/>
            <w:right w:val="none" w:sz="0" w:space="0" w:color="auto"/>
          </w:divBdr>
        </w:div>
        <w:div w:id="1741755364">
          <w:marLeft w:val="0"/>
          <w:marRight w:val="0"/>
          <w:marTop w:val="0"/>
          <w:marBottom w:val="0"/>
          <w:divBdr>
            <w:top w:val="none" w:sz="0" w:space="0" w:color="auto"/>
            <w:left w:val="none" w:sz="0" w:space="0" w:color="auto"/>
            <w:bottom w:val="none" w:sz="0" w:space="0" w:color="auto"/>
            <w:right w:val="none" w:sz="0" w:space="0" w:color="auto"/>
          </w:divBdr>
        </w:div>
        <w:div w:id="304314096">
          <w:marLeft w:val="0"/>
          <w:marRight w:val="0"/>
          <w:marTop w:val="0"/>
          <w:marBottom w:val="0"/>
          <w:divBdr>
            <w:top w:val="none" w:sz="0" w:space="0" w:color="auto"/>
            <w:left w:val="none" w:sz="0" w:space="0" w:color="auto"/>
            <w:bottom w:val="none" w:sz="0" w:space="0" w:color="auto"/>
            <w:right w:val="none" w:sz="0" w:space="0" w:color="auto"/>
          </w:divBdr>
        </w:div>
        <w:div w:id="82605637">
          <w:marLeft w:val="0"/>
          <w:marRight w:val="0"/>
          <w:marTop w:val="0"/>
          <w:marBottom w:val="0"/>
          <w:divBdr>
            <w:top w:val="none" w:sz="0" w:space="0" w:color="auto"/>
            <w:left w:val="none" w:sz="0" w:space="0" w:color="auto"/>
            <w:bottom w:val="none" w:sz="0" w:space="0" w:color="auto"/>
            <w:right w:val="none" w:sz="0" w:space="0" w:color="auto"/>
          </w:divBdr>
        </w:div>
        <w:div w:id="1611745182">
          <w:marLeft w:val="0"/>
          <w:marRight w:val="0"/>
          <w:marTop w:val="0"/>
          <w:marBottom w:val="0"/>
          <w:divBdr>
            <w:top w:val="none" w:sz="0" w:space="0" w:color="auto"/>
            <w:left w:val="none" w:sz="0" w:space="0" w:color="auto"/>
            <w:bottom w:val="none" w:sz="0" w:space="0" w:color="auto"/>
            <w:right w:val="none" w:sz="0" w:space="0" w:color="auto"/>
          </w:divBdr>
        </w:div>
        <w:div w:id="70549502">
          <w:marLeft w:val="0"/>
          <w:marRight w:val="0"/>
          <w:marTop w:val="0"/>
          <w:marBottom w:val="0"/>
          <w:divBdr>
            <w:top w:val="none" w:sz="0" w:space="0" w:color="auto"/>
            <w:left w:val="none" w:sz="0" w:space="0" w:color="auto"/>
            <w:bottom w:val="none" w:sz="0" w:space="0" w:color="auto"/>
            <w:right w:val="none" w:sz="0" w:space="0" w:color="auto"/>
          </w:divBdr>
        </w:div>
        <w:div w:id="1369142279">
          <w:marLeft w:val="0"/>
          <w:marRight w:val="0"/>
          <w:marTop w:val="0"/>
          <w:marBottom w:val="0"/>
          <w:divBdr>
            <w:top w:val="none" w:sz="0" w:space="0" w:color="auto"/>
            <w:left w:val="none" w:sz="0" w:space="0" w:color="auto"/>
            <w:bottom w:val="none" w:sz="0" w:space="0" w:color="auto"/>
            <w:right w:val="none" w:sz="0" w:space="0" w:color="auto"/>
          </w:divBdr>
        </w:div>
        <w:div w:id="1214928016">
          <w:marLeft w:val="0"/>
          <w:marRight w:val="0"/>
          <w:marTop w:val="0"/>
          <w:marBottom w:val="0"/>
          <w:divBdr>
            <w:top w:val="none" w:sz="0" w:space="0" w:color="auto"/>
            <w:left w:val="none" w:sz="0" w:space="0" w:color="auto"/>
            <w:bottom w:val="none" w:sz="0" w:space="0" w:color="auto"/>
            <w:right w:val="none" w:sz="0" w:space="0" w:color="auto"/>
          </w:divBdr>
        </w:div>
        <w:div w:id="1237470597">
          <w:marLeft w:val="0"/>
          <w:marRight w:val="0"/>
          <w:marTop w:val="0"/>
          <w:marBottom w:val="0"/>
          <w:divBdr>
            <w:top w:val="none" w:sz="0" w:space="0" w:color="auto"/>
            <w:left w:val="none" w:sz="0" w:space="0" w:color="auto"/>
            <w:bottom w:val="none" w:sz="0" w:space="0" w:color="auto"/>
            <w:right w:val="none" w:sz="0" w:space="0" w:color="auto"/>
          </w:divBdr>
        </w:div>
        <w:div w:id="2117796399">
          <w:marLeft w:val="0"/>
          <w:marRight w:val="0"/>
          <w:marTop w:val="0"/>
          <w:marBottom w:val="0"/>
          <w:divBdr>
            <w:top w:val="none" w:sz="0" w:space="0" w:color="auto"/>
            <w:left w:val="none" w:sz="0" w:space="0" w:color="auto"/>
            <w:bottom w:val="none" w:sz="0" w:space="0" w:color="auto"/>
            <w:right w:val="none" w:sz="0" w:space="0" w:color="auto"/>
          </w:divBdr>
        </w:div>
        <w:div w:id="1291663555">
          <w:marLeft w:val="0"/>
          <w:marRight w:val="0"/>
          <w:marTop w:val="0"/>
          <w:marBottom w:val="0"/>
          <w:divBdr>
            <w:top w:val="none" w:sz="0" w:space="0" w:color="auto"/>
            <w:left w:val="none" w:sz="0" w:space="0" w:color="auto"/>
            <w:bottom w:val="none" w:sz="0" w:space="0" w:color="auto"/>
            <w:right w:val="none" w:sz="0" w:space="0" w:color="auto"/>
          </w:divBdr>
        </w:div>
        <w:div w:id="860625161">
          <w:marLeft w:val="0"/>
          <w:marRight w:val="0"/>
          <w:marTop w:val="0"/>
          <w:marBottom w:val="0"/>
          <w:divBdr>
            <w:top w:val="none" w:sz="0" w:space="0" w:color="auto"/>
            <w:left w:val="none" w:sz="0" w:space="0" w:color="auto"/>
            <w:bottom w:val="none" w:sz="0" w:space="0" w:color="auto"/>
            <w:right w:val="none" w:sz="0" w:space="0" w:color="auto"/>
          </w:divBdr>
        </w:div>
        <w:div w:id="2065062840">
          <w:marLeft w:val="0"/>
          <w:marRight w:val="0"/>
          <w:marTop w:val="0"/>
          <w:marBottom w:val="0"/>
          <w:divBdr>
            <w:top w:val="none" w:sz="0" w:space="0" w:color="auto"/>
            <w:left w:val="none" w:sz="0" w:space="0" w:color="auto"/>
            <w:bottom w:val="none" w:sz="0" w:space="0" w:color="auto"/>
            <w:right w:val="none" w:sz="0" w:space="0" w:color="auto"/>
          </w:divBdr>
        </w:div>
        <w:div w:id="1105270903">
          <w:marLeft w:val="0"/>
          <w:marRight w:val="0"/>
          <w:marTop w:val="0"/>
          <w:marBottom w:val="0"/>
          <w:divBdr>
            <w:top w:val="none" w:sz="0" w:space="0" w:color="auto"/>
            <w:left w:val="none" w:sz="0" w:space="0" w:color="auto"/>
            <w:bottom w:val="none" w:sz="0" w:space="0" w:color="auto"/>
            <w:right w:val="none" w:sz="0" w:space="0" w:color="auto"/>
          </w:divBdr>
        </w:div>
        <w:div w:id="780536048">
          <w:marLeft w:val="0"/>
          <w:marRight w:val="0"/>
          <w:marTop w:val="0"/>
          <w:marBottom w:val="0"/>
          <w:divBdr>
            <w:top w:val="none" w:sz="0" w:space="0" w:color="auto"/>
            <w:left w:val="none" w:sz="0" w:space="0" w:color="auto"/>
            <w:bottom w:val="none" w:sz="0" w:space="0" w:color="auto"/>
            <w:right w:val="none" w:sz="0" w:space="0" w:color="auto"/>
          </w:divBdr>
        </w:div>
        <w:div w:id="1657149081">
          <w:marLeft w:val="0"/>
          <w:marRight w:val="0"/>
          <w:marTop w:val="0"/>
          <w:marBottom w:val="0"/>
          <w:divBdr>
            <w:top w:val="none" w:sz="0" w:space="0" w:color="auto"/>
            <w:left w:val="none" w:sz="0" w:space="0" w:color="auto"/>
            <w:bottom w:val="none" w:sz="0" w:space="0" w:color="auto"/>
            <w:right w:val="none" w:sz="0" w:space="0" w:color="auto"/>
          </w:divBdr>
        </w:div>
        <w:div w:id="1939826914">
          <w:marLeft w:val="0"/>
          <w:marRight w:val="0"/>
          <w:marTop w:val="0"/>
          <w:marBottom w:val="0"/>
          <w:divBdr>
            <w:top w:val="none" w:sz="0" w:space="0" w:color="auto"/>
            <w:left w:val="none" w:sz="0" w:space="0" w:color="auto"/>
            <w:bottom w:val="none" w:sz="0" w:space="0" w:color="auto"/>
            <w:right w:val="none" w:sz="0" w:space="0" w:color="auto"/>
          </w:divBdr>
        </w:div>
        <w:div w:id="1565604267">
          <w:marLeft w:val="0"/>
          <w:marRight w:val="0"/>
          <w:marTop w:val="0"/>
          <w:marBottom w:val="0"/>
          <w:divBdr>
            <w:top w:val="none" w:sz="0" w:space="0" w:color="auto"/>
            <w:left w:val="none" w:sz="0" w:space="0" w:color="auto"/>
            <w:bottom w:val="none" w:sz="0" w:space="0" w:color="auto"/>
            <w:right w:val="none" w:sz="0" w:space="0" w:color="auto"/>
          </w:divBdr>
        </w:div>
        <w:div w:id="10186655">
          <w:marLeft w:val="0"/>
          <w:marRight w:val="0"/>
          <w:marTop w:val="0"/>
          <w:marBottom w:val="0"/>
          <w:divBdr>
            <w:top w:val="none" w:sz="0" w:space="0" w:color="auto"/>
            <w:left w:val="none" w:sz="0" w:space="0" w:color="auto"/>
            <w:bottom w:val="none" w:sz="0" w:space="0" w:color="auto"/>
            <w:right w:val="none" w:sz="0" w:space="0" w:color="auto"/>
          </w:divBdr>
        </w:div>
        <w:div w:id="1373767837">
          <w:marLeft w:val="0"/>
          <w:marRight w:val="0"/>
          <w:marTop w:val="0"/>
          <w:marBottom w:val="0"/>
          <w:divBdr>
            <w:top w:val="none" w:sz="0" w:space="0" w:color="auto"/>
            <w:left w:val="none" w:sz="0" w:space="0" w:color="auto"/>
            <w:bottom w:val="none" w:sz="0" w:space="0" w:color="auto"/>
            <w:right w:val="none" w:sz="0" w:space="0" w:color="auto"/>
          </w:divBdr>
        </w:div>
        <w:div w:id="1906793972">
          <w:marLeft w:val="0"/>
          <w:marRight w:val="0"/>
          <w:marTop w:val="0"/>
          <w:marBottom w:val="0"/>
          <w:divBdr>
            <w:top w:val="none" w:sz="0" w:space="0" w:color="auto"/>
            <w:left w:val="none" w:sz="0" w:space="0" w:color="auto"/>
            <w:bottom w:val="none" w:sz="0" w:space="0" w:color="auto"/>
            <w:right w:val="none" w:sz="0" w:space="0" w:color="auto"/>
          </w:divBdr>
        </w:div>
        <w:div w:id="108545955">
          <w:marLeft w:val="0"/>
          <w:marRight w:val="0"/>
          <w:marTop w:val="0"/>
          <w:marBottom w:val="0"/>
          <w:divBdr>
            <w:top w:val="none" w:sz="0" w:space="0" w:color="auto"/>
            <w:left w:val="none" w:sz="0" w:space="0" w:color="auto"/>
            <w:bottom w:val="none" w:sz="0" w:space="0" w:color="auto"/>
            <w:right w:val="none" w:sz="0" w:space="0" w:color="auto"/>
          </w:divBdr>
        </w:div>
        <w:div w:id="1379931660">
          <w:marLeft w:val="0"/>
          <w:marRight w:val="0"/>
          <w:marTop w:val="0"/>
          <w:marBottom w:val="0"/>
          <w:divBdr>
            <w:top w:val="none" w:sz="0" w:space="0" w:color="auto"/>
            <w:left w:val="none" w:sz="0" w:space="0" w:color="auto"/>
            <w:bottom w:val="none" w:sz="0" w:space="0" w:color="auto"/>
            <w:right w:val="none" w:sz="0" w:space="0" w:color="auto"/>
          </w:divBdr>
        </w:div>
        <w:div w:id="1355962429">
          <w:marLeft w:val="0"/>
          <w:marRight w:val="0"/>
          <w:marTop w:val="0"/>
          <w:marBottom w:val="0"/>
          <w:divBdr>
            <w:top w:val="none" w:sz="0" w:space="0" w:color="auto"/>
            <w:left w:val="none" w:sz="0" w:space="0" w:color="auto"/>
            <w:bottom w:val="none" w:sz="0" w:space="0" w:color="auto"/>
            <w:right w:val="none" w:sz="0" w:space="0" w:color="auto"/>
          </w:divBdr>
        </w:div>
        <w:div w:id="896819268">
          <w:marLeft w:val="0"/>
          <w:marRight w:val="0"/>
          <w:marTop w:val="0"/>
          <w:marBottom w:val="0"/>
          <w:divBdr>
            <w:top w:val="none" w:sz="0" w:space="0" w:color="auto"/>
            <w:left w:val="none" w:sz="0" w:space="0" w:color="auto"/>
            <w:bottom w:val="none" w:sz="0" w:space="0" w:color="auto"/>
            <w:right w:val="none" w:sz="0" w:space="0" w:color="auto"/>
          </w:divBdr>
        </w:div>
        <w:div w:id="1073626401">
          <w:marLeft w:val="0"/>
          <w:marRight w:val="0"/>
          <w:marTop w:val="0"/>
          <w:marBottom w:val="0"/>
          <w:divBdr>
            <w:top w:val="none" w:sz="0" w:space="0" w:color="auto"/>
            <w:left w:val="none" w:sz="0" w:space="0" w:color="auto"/>
            <w:bottom w:val="none" w:sz="0" w:space="0" w:color="auto"/>
            <w:right w:val="none" w:sz="0" w:space="0" w:color="auto"/>
          </w:divBdr>
        </w:div>
        <w:div w:id="665549229">
          <w:marLeft w:val="0"/>
          <w:marRight w:val="0"/>
          <w:marTop w:val="0"/>
          <w:marBottom w:val="0"/>
          <w:divBdr>
            <w:top w:val="none" w:sz="0" w:space="0" w:color="auto"/>
            <w:left w:val="none" w:sz="0" w:space="0" w:color="auto"/>
            <w:bottom w:val="none" w:sz="0" w:space="0" w:color="auto"/>
            <w:right w:val="none" w:sz="0" w:space="0" w:color="auto"/>
          </w:divBdr>
        </w:div>
      </w:divsChild>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605886944">
      <w:bodyDiv w:val="1"/>
      <w:marLeft w:val="0"/>
      <w:marRight w:val="0"/>
      <w:marTop w:val="0"/>
      <w:marBottom w:val="0"/>
      <w:divBdr>
        <w:top w:val="none" w:sz="0" w:space="0" w:color="auto"/>
        <w:left w:val="none" w:sz="0" w:space="0" w:color="auto"/>
        <w:bottom w:val="none" w:sz="0" w:space="0" w:color="auto"/>
        <w:right w:val="none" w:sz="0" w:space="0" w:color="auto"/>
      </w:divBdr>
      <w:divsChild>
        <w:div w:id="154347763">
          <w:marLeft w:val="0"/>
          <w:marRight w:val="0"/>
          <w:marTop w:val="0"/>
          <w:marBottom w:val="0"/>
          <w:divBdr>
            <w:top w:val="none" w:sz="0" w:space="0" w:color="auto"/>
            <w:left w:val="none" w:sz="0" w:space="0" w:color="auto"/>
            <w:bottom w:val="none" w:sz="0" w:space="0" w:color="auto"/>
            <w:right w:val="none" w:sz="0" w:space="0" w:color="auto"/>
          </w:divBdr>
        </w:div>
        <w:div w:id="1972712897">
          <w:marLeft w:val="0"/>
          <w:marRight w:val="0"/>
          <w:marTop w:val="0"/>
          <w:marBottom w:val="0"/>
          <w:divBdr>
            <w:top w:val="none" w:sz="0" w:space="0" w:color="auto"/>
            <w:left w:val="none" w:sz="0" w:space="0" w:color="auto"/>
            <w:bottom w:val="none" w:sz="0" w:space="0" w:color="auto"/>
            <w:right w:val="none" w:sz="0" w:space="0" w:color="auto"/>
          </w:divBdr>
        </w:div>
        <w:div w:id="1087265572">
          <w:marLeft w:val="0"/>
          <w:marRight w:val="0"/>
          <w:marTop w:val="0"/>
          <w:marBottom w:val="0"/>
          <w:divBdr>
            <w:top w:val="none" w:sz="0" w:space="0" w:color="auto"/>
            <w:left w:val="none" w:sz="0" w:space="0" w:color="auto"/>
            <w:bottom w:val="none" w:sz="0" w:space="0" w:color="auto"/>
            <w:right w:val="none" w:sz="0" w:space="0" w:color="auto"/>
          </w:divBdr>
        </w:div>
        <w:div w:id="506019685">
          <w:marLeft w:val="0"/>
          <w:marRight w:val="0"/>
          <w:marTop w:val="0"/>
          <w:marBottom w:val="0"/>
          <w:divBdr>
            <w:top w:val="none" w:sz="0" w:space="0" w:color="auto"/>
            <w:left w:val="none" w:sz="0" w:space="0" w:color="auto"/>
            <w:bottom w:val="none" w:sz="0" w:space="0" w:color="auto"/>
            <w:right w:val="none" w:sz="0" w:space="0" w:color="auto"/>
          </w:divBdr>
        </w:div>
      </w:divsChild>
    </w:div>
    <w:div w:id="607129375">
      <w:bodyDiv w:val="1"/>
      <w:marLeft w:val="0"/>
      <w:marRight w:val="0"/>
      <w:marTop w:val="0"/>
      <w:marBottom w:val="0"/>
      <w:divBdr>
        <w:top w:val="none" w:sz="0" w:space="0" w:color="auto"/>
        <w:left w:val="none" w:sz="0" w:space="0" w:color="auto"/>
        <w:bottom w:val="none" w:sz="0" w:space="0" w:color="auto"/>
        <w:right w:val="none" w:sz="0" w:space="0" w:color="auto"/>
      </w:divBdr>
    </w:div>
    <w:div w:id="678313328">
      <w:bodyDiv w:val="1"/>
      <w:marLeft w:val="0"/>
      <w:marRight w:val="0"/>
      <w:marTop w:val="0"/>
      <w:marBottom w:val="0"/>
      <w:divBdr>
        <w:top w:val="none" w:sz="0" w:space="0" w:color="auto"/>
        <w:left w:val="none" w:sz="0" w:space="0" w:color="auto"/>
        <w:bottom w:val="none" w:sz="0" w:space="0" w:color="auto"/>
        <w:right w:val="none" w:sz="0" w:space="0" w:color="auto"/>
      </w:divBdr>
      <w:divsChild>
        <w:div w:id="1018459541">
          <w:marLeft w:val="0"/>
          <w:marRight w:val="0"/>
          <w:marTop w:val="0"/>
          <w:marBottom w:val="0"/>
          <w:divBdr>
            <w:top w:val="none" w:sz="0" w:space="0" w:color="auto"/>
            <w:left w:val="none" w:sz="0" w:space="0" w:color="auto"/>
            <w:bottom w:val="none" w:sz="0" w:space="0" w:color="auto"/>
            <w:right w:val="none" w:sz="0" w:space="0" w:color="auto"/>
          </w:divBdr>
        </w:div>
        <w:div w:id="11802036">
          <w:marLeft w:val="0"/>
          <w:marRight w:val="0"/>
          <w:marTop w:val="0"/>
          <w:marBottom w:val="0"/>
          <w:divBdr>
            <w:top w:val="none" w:sz="0" w:space="0" w:color="auto"/>
            <w:left w:val="none" w:sz="0" w:space="0" w:color="auto"/>
            <w:bottom w:val="none" w:sz="0" w:space="0" w:color="auto"/>
            <w:right w:val="none" w:sz="0" w:space="0" w:color="auto"/>
          </w:divBdr>
        </w:div>
        <w:div w:id="556092156">
          <w:marLeft w:val="0"/>
          <w:marRight w:val="0"/>
          <w:marTop w:val="0"/>
          <w:marBottom w:val="0"/>
          <w:divBdr>
            <w:top w:val="none" w:sz="0" w:space="0" w:color="auto"/>
            <w:left w:val="none" w:sz="0" w:space="0" w:color="auto"/>
            <w:bottom w:val="none" w:sz="0" w:space="0" w:color="auto"/>
            <w:right w:val="none" w:sz="0" w:space="0" w:color="auto"/>
          </w:divBdr>
        </w:div>
        <w:div w:id="940650251">
          <w:marLeft w:val="0"/>
          <w:marRight w:val="0"/>
          <w:marTop w:val="0"/>
          <w:marBottom w:val="0"/>
          <w:divBdr>
            <w:top w:val="none" w:sz="0" w:space="0" w:color="auto"/>
            <w:left w:val="none" w:sz="0" w:space="0" w:color="auto"/>
            <w:bottom w:val="none" w:sz="0" w:space="0" w:color="auto"/>
            <w:right w:val="none" w:sz="0" w:space="0" w:color="auto"/>
          </w:divBdr>
        </w:div>
        <w:div w:id="1070663963">
          <w:marLeft w:val="0"/>
          <w:marRight w:val="0"/>
          <w:marTop w:val="0"/>
          <w:marBottom w:val="0"/>
          <w:divBdr>
            <w:top w:val="none" w:sz="0" w:space="0" w:color="auto"/>
            <w:left w:val="none" w:sz="0" w:space="0" w:color="auto"/>
            <w:bottom w:val="none" w:sz="0" w:space="0" w:color="auto"/>
            <w:right w:val="none" w:sz="0" w:space="0" w:color="auto"/>
          </w:divBdr>
        </w:div>
        <w:div w:id="1791706710">
          <w:marLeft w:val="0"/>
          <w:marRight w:val="0"/>
          <w:marTop w:val="0"/>
          <w:marBottom w:val="0"/>
          <w:divBdr>
            <w:top w:val="none" w:sz="0" w:space="0" w:color="auto"/>
            <w:left w:val="none" w:sz="0" w:space="0" w:color="auto"/>
            <w:bottom w:val="none" w:sz="0" w:space="0" w:color="auto"/>
            <w:right w:val="none" w:sz="0" w:space="0" w:color="auto"/>
          </w:divBdr>
        </w:div>
        <w:div w:id="1682271536">
          <w:marLeft w:val="0"/>
          <w:marRight w:val="0"/>
          <w:marTop w:val="0"/>
          <w:marBottom w:val="0"/>
          <w:divBdr>
            <w:top w:val="none" w:sz="0" w:space="0" w:color="auto"/>
            <w:left w:val="none" w:sz="0" w:space="0" w:color="auto"/>
            <w:bottom w:val="none" w:sz="0" w:space="0" w:color="auto"/>
            <w:right w:val="none" w:sz="0" w:space="0" w:color="auto"/>
          </w:divBdr>
        </w:div>
        <w:div w:id="2056196126">
          <w:marLeft w:val="0"/>
          <w:marRight w:val="0"/>
          <w:marTop w:val="0"/>
          <w:marBottom w:val="0"/>
          <w:divBdr>
            <w:top w:val="none" w:sz="0" w:space="0" w:color="auto"/>
            <w:left w:val="none" w:sz="0" w:space="0" w:color="auto"/>
            <w:bottom w:val="none" w:sz="0" w:space="0" w:color="auto"/>
            <w:right w:val="none" w:sz="0" w:space="0" w:color="auto"/>
          </w:divBdr>
        </w:div>
        <w:div w:id="1426536293">
          <w:marLeft w:val="0"/>
          <w:marRight w:val="0"/>
          <w:marTop w:val="0"/>
          <w:marBottom w:val="0"/>
          <w:divBdr>
            <w:top w:val="none" w:sz="0" w:space="0" w:color="auto"/>
            <w:left w:val="none" w:sz="0" w:space="0" w:color="auto"/>
            <w:bottom w:val="none" w:sz="0" w:space="0" w:color="auto"/>
            <w:right w:val="none" w:sz="0" w:space="0" w:color="auto"/>
          </w:divBdr>
        </w:div>
        <w:div w:id="1073044461">
          <w:marLeft w:val="0"/>
          <w:marRight w:val="0"/>
          <w:marTop w:val="0"/>
          <w:marBottom w:val="0"/>
          <w:divBdr>
            <w:top w:val="none" w:sz="0" w:space="0" w:color="auto"/>
            <w:left w:val="none" w:sz="0" w:space="0" w:color="auto"/>
            <w:bottom w:val="none" w:sz="0" w:space="0" w:color="auto"/>
            <w:right w:val="none" w:sz="0" w:space="0" w:color="auto"/>
          </w:divBdr>
        </w:div>
        <w:div w:id="742488284">
          <w:marLeft w:val="0"/>
          <w:marRight w:val="0"/>
          <w:marTop w:val="0"/>
          <w:marBottom w:val="0"/>
          <w:divBdr>
            <w:top w:val="none" w:sz="0" w:space="0" w:color="auto"/>
            <w:left w:val="none" w:sz="0" w:space="0" w:color="auto"/>
            <w:bottom w:val="none" w:sz="0" w:space="0" w:color="auto"/>
            <w:right w:val="none" w:sz="0" w:space="0" w:color="auto"/>
          </w:divBdr>
        </w:div>
        <w:div w:id="1262840116">
          <w:marLeft w:val="0"/>
          <w:marRight w:val="0"/>
          <w:marTop w:val="0"/>
          <w:marBottom w:val="0"/>
          <w:divBdr>
            <w:top w:val="none" w:sz="0" w:space="0" w:color="auto"/>
            <w:left w:val="none" w:sz="0" w:space="0" w:color="auto"/>
            <w:bottom w:val="none" w:sz="0" w:space="0" w:color="auto"/>
            <w:right w:val="none" w:sz="0" w:space="0" w:color="auto"/>
          </w:divBdr>
        </w:div>
        <w:div w:id="222525440">
          <w:marLeft w:val="0"/>
          <w:marRight w:val="0"/>
          <w:marTop w:val="0"/>
          <w:marBottom w:val="0"/>
          <w:divBdr>
            <w:top w:val="none" w:sz="0" w:space="0" w:color="auto"/>
            <w:left w:val="none" w:sz="0" w:space="0" w:color="auto"/>
            <w:bottom w:val="none" w:sz="0" w:space="0" w:color="auto"/>
            <w:right w:val="none" w:sz="0" w:space="0" w:color="auto"/>
          </w:divBdr>
        </w:div>
        <w:div w:id="1399864283">
          <w:marLeft w:val="0"/>
          <w:marRight w:val="0"/>
          <w:marTop w:val="0"/>
          <w:marBottom w:val="0"/>
          <w:divBdr>
            <w:top w:val="none" w:sz="0" w:space="0" w:color="auto"/>
            <w:left w:val="none" w:sz="0" w:space="0" w:color="auto"/>
            <w:bottom w:val="none" w:sz="0" w:space="0" w:color="auto"/>
            <w:right w:val="none" w:sz="0" w:space="0" w:color="auto"/>
          </w:divBdr>
        </w:div>
        <w:div w:id="1247884595">
          <w:marLeft w:val="0"/>
          <w:marRight w:val="0"/>
          <w:marTop w:val="0"/>
          <w:marBottom w:val="0"/>
          <w:divBdr>
            <w:top w:val="none" w:sz="0" w:space="0" w:color="auto"/>
            <w:left w:val="none" w:sz="0" w:space="0" w:color="auto"/>
            <w:bottom w:val="none" w:sz="0" w:space="0" w:color="auto"/>
            <w:right w:val="none" w:sz="0" w:space="0" w:color="auto"/>
          </w:divBdr>
        </w:div>
        <w:div w:id="4984299">
          <w:marLeft w:val="0"/>
          <w:marRight w:val="0"/>
          <w:marTop w:val="0"/>
          <w:marBottom w:val="0"/>
          <w:divBdr>
            <w:top w:val="none" w:sz="0" w:space="0" w:color="auto"/>
            <w:left w:val="none" w:sz="0" w:space="0" w:color="auto"/>
            <w:bottom w:val="none" w:sz="0" w:space="0" w:color="auto"/>
            <w:right w:val="none" w:sz="0" w:space="0" w:color="auto"/>
          </w:divBdr>
        </w:div>
        <w:div w:id="238639230">
          <w:marLeft w:val="0"/>
          <w:marRight w:val="0"/>
          <w:marTop w:val="0"/>
          <w:marBottom w:val="0"/>
          <w:divBdr>
            <w:top w:val="none" w:sz="0" w:space="0" w:color="auto"/>
            <w:left w:val="none" w:sz="0" w:space="0" w:color="auto"/>
            <w:bottom w:val="none" w:sz="0" w:space="0" w:color="auto"/>
            <w:right w:val="none" w:sz="0" w:space="0" w:color="auto"/>
          </w:divBdr>
        </w:div>
        <w:div w:id="110171137">
          <w:marLeft w:val="0"/>
          <w:marRight w:val="0"/>
          <w:marTop w:val="0"/>
          <w:marBottom w:val="0"/>
          <w:divBdr>
            <w:top w:val="none" w:sz="0" w:space="0" w:color="auto"/>
            <w:left w:val="none" w:sz="0" w:space="0" w:color="auto"/>
            <w:bottom w:val="none" w:sz="0" w:space="0" w:color="auto"/>
            <w:right w:val="none" w:sz="0" w:space="0" w:color="auto"/>
          </w:divBdr>
        </w:div>
        <w:div w:id="52967901">
          <w:marLeft w:val="0"/>
          <w:marRight w:val="0"/>
          <w:marTop w:val="0"/>
          <w:marBottom w:val="0"/>
          <w:divBdr>
            <w:top w:val="none" w:sz="0" w:space="0" w:color="auto"/>
            <w:left w:val="none" w:sz="0" w:space="0" w:color="auto"/>
            <w:bottom w:val="none" w:sz="0" w:space="0" w:color="auto"/>
            <w:right w:val="none" w:sz="0" w:space="0" w:color="auto"/>
          </w:divBdr>
        </w:div>
        <w:div w:id="1976913122">
          <w:marLeft w:val="0"/>
          <w:marRight w:val="0"/>
          <w:marTop w:val="0"/>
          <w:marBottom w:val="0"/>
          <w:divBdr>
            <w:top w:val="none" w:sz="0" w:space="0" w:color="auto"/>
            <w:left w:val="none" w:sz="0" w:space="0" w:color="auto"/>
            <w:bottom w:val="none" w:sz="0" w:space="0" w:color="auto"/>
            <w:right w:val="none" w:sz="0" w:space="0" w:color="auto"/>
          </w:divBdr>
        </w:div>
        <w:div w:id="688213787">
          <w:marLeft w:val="0"/>
          <w:marRight w:val="0"/>
          <w:marTop w:val="0"/>
          <w:marBottom w:val="0"/>
          <w:divBdr>
            <w:top w:val="none" w:sz="0" w:space="0" w:color="auto"/>
            <w:left w:val="none" w:sz="0" w:space="0" w:color="auto"/>
            <w:bottom w:val="none" w:sz="0" w:space="0" w:color="auto"/>
            <w:right w:val="none" w:sz="0" w:space="0" w:color="auto"/>
          </w:divBdr>
        </w:div>
        <w:div w:id="1839033012">
          <w:marLeft w:val="0"/>
          <w:marRight w:val="0"/>
          <w:marTop w:val="0"/>
          <w:marBottom w:val="0"/>
          <w:divBdr>
            <w:top w:val="none" w:sz="0" w:space="0" w:color="auto"/>
            <w:left w:val="none" w:sz="0" w:space="0" w:color="auto"/>
            <w:bottom w:val="none" w:sz="0" w:space="0" w:color="auto"/>
            <w:right w:val="none" w:sz="0" w:space="0" w:color="auto"/>
          </w:divBdr>
        </w:div>
        <w:div w:id="287855547">
          <w:marLeft w:val="0"/>
          <w:marRight w:val="0"/>
          <w:marTop w:val="0"/>
          <w:marBottom w:val="0"/>
          <w:divBdr>
            <w:top w:val="none" w:sz="0" w:space="0" w:color="auto"/>
            <w:left w:val="none" w:sz="0" w:space="0" w:color="auto"/>
            <w:bottom w:val="none" w:sz="0" w:space="0" w:color="auto"/>
            <w:right w:val="none" w:sz="0" w:space="0" w:color="auto"/>
          </w:divBdr>
        </w:div>
        <w:div w:id="1074401331">
          <w:marLeft w:val="0"/>
          <w:marRight w:val="0"/>
          <w:marTop w:val="0"/>
          <w:marBottom w:val="0"/>
          <w:divBdr>
            <w:top w:val="none" w:sz="0" w:space="0" w:color="auto"/>
            <w:left w:val="none" w:sz="0" w:space="0" w:color="auto"/>
            <w:bottom w:val="none" w:sz="0" w:space="0" w:color="auto"/>
            <w:right w:val="none" w:sz="0" w:space="0" w:color="auto"/>
          </w:divBdr>
        </w:div>
        <w:div w:id="1848641950">
          <w:marLeft w:val="0"/>
          <w:marRight w:val="0"/>
          <w:marTop w:val="0"/>
          <w:marBottom w:val="0"/>
          <w:divBdr>
            <w:top w:val="none" w:sz="0" w:space="0" w:color="auto"/>
            <w:left w:val="none" w:sz="0" w:space="0" w:color="auto"/>
            <w:bottom w:val="none" w:sz="0" w:space="0" w:color="auto"/>
            <w:right w:val="none" w:sz="0" w:space="0" w:color="auto"/>
          </w:divBdr>
        </w:div>
        <w:div w:id="1871599997">
          <w:marLeft w:val="0"/>
          <w:marRight w:val="0"/>
          <w:marTop w:val="0"/>
          <w:marBottom w:val="0"/>
          <w:divBdr>
            <w:top w:val="none" w:sz="0" w:space="0" w:color="auto"/>
            <w:left w:val="none" w:sz="0" w:space="0" w:color="auto"/>
            <w:bottom w:val="none" w:sz="0" w:space="0" w:color="auto"/>
            <w:right w:val="none" w:sz="0" w:space="0" w:color="auto"/>
          </w:divBdr>
        </w:div>
        <w:div w:id="1077938691">
          <w:marLeft w:val="0"/>
          <w:marRight w:val="0"/>
          <w:marTop w:val="0"/>
          <w:marBottom w:val="0"/>
          <w:divBdr>
            <w:top w:val="none" w:sz="0" w:space="0" w:color="auto"/>
            <w:left w:val="none" w:sz="0" w:space="0" w:color="auto"/>
            <w:bottom w:val="none" w:sz="0" w:space="0" w:color="auto"/>
            <w:right w:val="none" w:sz="0" w:space="0" w:color="auto"/>
          </w:divBdr>
        </w:div>
      </w:divsChild>
    </w:div>
    <w:div w:id="709689367">
      <w:bodyDiv w:val="1"/>
      <w:marLeft w:val="0"/>
      <w:marRight w:val="0"/>
      <w:marTop w:val="0"/>
      <w:marBottom w:val="0"/>
      <w:divBdr>
        <w:top w:val="none" w:sz="0" w:space="0" w:color="auto"/>
        <w:left w:val="none" w:sz="0" w:space="0" w:color="auto"/>
        <w:bottom w:val="none" w:sz="0" w:space="0" w:color="auto"/>
        <w:right w:val="none" w:sz="0" w:space="0" w:color="auto"/>
      </w:divBdr>
    </w:div>
    <w:div w:id="840586037">
      <w:bodyDiv w:val="1"/>
      <w:marLeft w:val="0"/>
      <w:marRight w:val="0"/>
      <w:marTop w:val="0"/>
      <w:marBottom w:val="0"/>
      <w:divBdr>
        <w:top w:val="none" w:sz="0" w:space="0" w:color="auto"/>
        <w:left w:val="none" w:sz="0" w:space="0" w:color="auto"/>
        <w:bottom w:val="none" w:sz="0" w:space="0" w:color="auto"/>
        <w:right w:val="none" w:sz="0" w:space="0" w:color="auto"/>
      </w:divBdr>
      <w:divsChild>
        <w:div w:id="1988970080">
          <w:marLeft w:val="0"/>
          <w:marRight w:val="0"/>
          <w:marTop w:val="0"/>
          <w:marBottom w:val="0"/>
          <w:divBdr>
            <w:top w:val="none" w:sz="0" w:space="0" w:color="auto"/>
            <w:left w:val="none" w:sz="0" w:space="0" w:color="auto"/>
            <w:bottom w:val="none" w:sz="0" w:space="0" w:color="auto"/>
            <w:right w:val="none" w:sz="0" w:space="0" w:color="auto"/>
          </w:divBdr>
        </w:div>
        <w:div w:id="1631978671">
          <w:marLeft w:val="0"/>
          <w:marRight w:val="0"/>
          <w:marTop w:val="0"/>
          <w:marBottom w:val="0"/>
          <w:divBdr>
            <w:top w:val="none" w:sz="0" w:space="0" w:color="auto"/>
            <w:left w:val="none" w:sz="0" w:space="0" w:color="auto"/>
            <w:bottom w:val="none" w:sz="0" w:space="0" w:color="auto"/>
            <w:right w:val="none" w:sz="0" w:space="0" w:color="auto"/>
          </w:divBdr>
        </w:div>
        <w:div w:id="1075785235">
          <w:marLeft w:val="0"/>
          <w:marRight w:val="0"/>
          <w:marTop w:val="0"/>
          <w:marBottom w:val="0"/>
          <w:divBdr>
            <w:top w:val="none" w:sz="0" w:space="0" w:color="auto"/>
            <w:left w:val="none" w:sz="0" w:space="0" w:color="auto"/>
            <w:bottom w:val="none" w:sz="0" w:space="0" w:color="auto"/>
            <w:right w:val="none" w:sz="0" w:space="0" w:color="auto"/>
          </w:divBdr>
        </w:div>
        <w:div w:id="894198734">
          <w:marLeft w:val="0"/>
          <w:marRight w:val="0"/>
          <w:marTop w:val="0"/>
          <w:marBottom w:val="0"/>
          <w:divBdr>
            <w:top w:val="none" w:sz="0" w:space="0" w:color="auto"/>
            <w:left w:val="none" w:sz="0" w:space="0" w:color="auto"/>
            <w:bottom w:val="none" w:sz="0" w:space="0" w:color="auto"/>
            <w:right w:val="none" w:sz="0" w:space="0" w:color="auto"/>
          </w:divBdr>
        </w:div>
        <w:div w:id="194539693">
          <w:marLeft w:val="0"/>
          <w:marRight w:val="0"/>
          <w:marTop w:val="0"/>
          <w:marBottom w:val="0"/>
          <w:divBdr>
            <w:top w:val="none" w:sz="0" w:space="0" w:color="auto"/>
            <w:left w:val="none" w:sz="0" w:space="0" w:color="auto"/>
            <w:bottom w:val="none" w:sz="0" w:space="0" w:color="auto"/>
            <w:right w:val="none" w:sz="0" w:space="0" w:color="auto"/>
          </w:divBdr>
        </w:div>
        <w:div w:id="963384848">
          <w:marLeft w:val="0"/>
          <w:marRight w:val="0"/>
          <w:marTop w:val="0"/>
          <w:marBottom w:val="0"/>
          <w:divBdr>
            <w:top w:val="none" w:sz="0" w:space="0" w:color="auto"/>
            <w:left w:val="none" w:sz="0" w:space="0" w:color="auto"/>
            <w:bottom w:val="none" w:sz="0" w:space="0" w:color="auto"/>
            <w:right w:val="none" w:sz="0" w:space="0" w:color="auto"/>
          </w:divBdr>
        </w:div>
        <w:div w:id="2096318414">
          <w:marLeft w:val="0"/>
          <w:marRight w:val="0"/>
          <w:marTop w:val="0"/>
          <w:marBottom w:val="0"/>
          <w:divBdr>
            <w:top w:val="none" w:sz="0" w:space="0" w:color="auto"/>
            <w:left w:val="none" w:sz="0" w:space="0" w:color="auto"/>
            <w:bottom w:val="none" w:sz="0" w:space="0" w:color="auto"/>
            <w:right w:val="none" w:sz="0" w:space="0" w:color="auto"/>
          </w:divBdr>
        </w:div>
        <w:div w:id="1493325996">
          <w:marLeft w:val="0"/>
          <w:marRight w:val="0"/>
          <w:marTop w:val="0"/>
          <w:marBottom w:val="0"/>
          <w:divBdr>
            <w:top w:val="none" w:sz="0" w:space="0" w:color="auto"/>
            <w:left w:val="none" w:sz="0" w:space="0" w:color="auto"/>
            <w:bottom w:val="none" w:sz="0" w:space="0" w:color="auto"/>
            <w:right w:val="none" w:sz="0" w:space="0" w:color="auto"/>
          </w:divBdr>
        </w:div>
        <w:div w:id="1505973456">
          <w:marLeft w:val="0"/>
          <w:marRight w:val="0"/>
          <w:marTop w:val="0"/>
          <w:marBottom w:val="0"/>
          <w:divBdr>
            <w:top w:val="none" w:sz="0" w:space="0" w:color="auto"/>
            <w:left w:val="none" w:sz="0" w:space="0" w:color="auto"/>
            <w:bottom w:val="none" w:sz="0" w:space="0" w:color="auto"/>
            <w:right w:val="none" w:sz="0" w:space="0" w:color="auto"/>
          </w:divBdr>
        </w:div>
        <w:div w:id="1592200779">
          <w:marLeft w:val="0"/>
          <w:marRight w:val="0"/>
          <w:marTop w:val="0"/>
          <w:marBottom w:val="0"/>
          <w:divBdr>
            <w:top w:val="none" w:sz="0" w:space="0" w:color="auto"/>
            <w:left w:val="none" w:sz="0" w:space="0" w:color="auto"/>
            <w:bottom w:val="none" w:sz="0" w:space="0" w:color="auto"/>
            <w:right w:val="none" w:sz="0" w:space="0" w:color="auto"/>
          </w:divBdr>
        </w:div>
        <w:div w:id="1473332235">
          <w:marLeft w:val="0"/>
          <w:marRight w:val="0"/>
          <w:marTop w:val="0"/>
          <w:marBottom w:val="0"/>
          <w:divBdr>
            <w:top w:val="none" w:sz="0" w:space="0" w:color="auto"/>
            <w:left w:val="none" w:sz="0" w:space="0" w:color="auto"/>
            <w:bottom w:val="none" w:sz="0" w:space="0" w:color="auto"/>
            <w:right w:val="none" w:sz="0" w:space="0" w:color="auto"/>
          </w:divBdr>
        </w:div>
        <w:div w:id="146670741">
          <w:marLeft w:val="0"/>
          <w:marRight w:val="0"/>
          <w:marTop w:val="0"/>
          <w:marBottom w:val="0"/>
          <w:divBdr>
            <w:top w:val="none" w:sz="0" w:space="0" w:color="auto"/>
            <w:left w:val="none" w:sz="0" w:space="0" w:color="auto"/>
            <w:bottom w:val="none" w:sz="0" w:space="0" w:color="auto"/>
            <w:right w:val="none" w:sz="0" w:space="0" w:color="auto"/>
          </w:divBdr>
        </w:div>
        <w:div w:id="1671445536">
          <w:marLeft w:val="0"/>
          <w:marRight w:val="0"/>
          <w:marTop w:val="0"/>
          <w:marBottom w:val="0"/>
          <w:divBdr>
            <w:top w:val="none" w:sz="0" w:space="0" w:color="auto"/>
            <w:left w:val="none" w:sz="0" w:space="0" w:color="auto"/>
            <w:bottom w:val="none" w:sz="0" w:space="0" w:color="auto"/>
            <w:right w:val="none" w:sz="0" w:space="0" w:color="auto"/>
          </w:divBdr>
        </w:div>
        <w:div w:id="652031098">
          <w:marLeft w:val="0"/>
          <w:marRight w:val="0"/>
          <w:marTop w:val="0"/>
          <w:marBottom w:val="0"/>
          <w:divBdr>
            <w:top w:val="none" w:sz="0" w:space="0" w:color="auto"/>
            <w:left w:val="none" w:sz="0" w:space="0" w:color="auto"/>
            <w:bottom w:val="none" w:sz="0" w:space="0" w:color="auto"/>
            <w:right w:val="none" w:sz="0" w:space="0" w:color="auto"/>
          </w:divBdr>
        </w:div>
        <w:div w:id="1031223599">
          <w:marLeft w:val="0"/>
          <w:marRight w:val="0"/>
          <w:marTop w:val="0"/>
          <w:marBottom w:val="0"/>
          <w:divBdr>
            <w:top w:val="none" w:sz="0" w:space="0" w:color="auto"/>
            <w:left w:val="none" w:sz="0" w:space="0" w:color="auto"/>
            <w:bottom w:val="none" w:sz="0" w:space="0" w:color="auto"/>
            <w:right w:val="none" w:sz="0" w:space="0" w:color="auto"/>
          </w:divBdr>
        </w:div>
        <w:div w:id="1401170848">
          <w:marLeft w:val="0"/>
          <w:marRight w:val="0"/>
          <w:marTop w:val="0"/>
          <w:marBottom w:val="0"/>
          <w:divBdr>
            <w:top w:val="none" w:sz="0" w:space="0" w:color="auto"/>
            <w:left w:val="none" w:sz="0" w:space="0" w:color="auto"/>
            <w:bottom w:val="none" w:sz="0" w:space="0" w:color="auto"/>
            <w:right w:val="none" w:sz="0" w:space="0" w:color="auto"/>
          </w:divBdr>
        </w:div>
        <w:div w:id="610936540">
          <w:marLeft w:val="0"/>
          <w:marRight w:val="0"/>
          <w:marTop w:val="0"/>
          <w:marBottom w:val="0"/>
          <w:divBdr>
            <w:top w:val="none" w:sz="0" w:space="0" w:color="auto"/>
            <w:left w:val="none" w:sz="0" w:space="0" w:color="auto"/>
            <w:bottom w:val="none" w:sz="0" w:space="0" w:color="auto"/>
            <w:right w:val="none" w:sz="0" w:space="0" w:color="auto"/>
          </w:divBdr>
        </w:div>
        <w:div w:id="1656257029">
          <w:marLeft w:val="0"/>
          <w:marRight w:val="0"/>
          <w:marTop w:val="0"/>
          <w:marBottom w:val="0"/>
          <w:divBdr>
            <w:top w:val="none" w:sz="0" w:space="0" w:color="auto"/>
            <w:left w:val="none" w:sz="0" w:space="0" w:color="auto"/>
            <w:bottom w:val="none" w:sz="0" w:space="0" w:color="auto"/>
            <w:right w:val="none" w:sz="0" w:space="0" w:color="auto"/>
          </w:divBdr>
        </w:div>
        <w:div w:id="1130976415">
          <w:marLeft w:val="0"/>
          <w:marRight w:val="0"/>
          <w:marTop w:val="0"/>
          <w:marBottom w:val="0"/>
          <w:divBdr>
            <w:top w:val="none" w:sz="0" w:space="0" w:color="auto"/>
            <w:left w:val="none" w:sz="0" w:space="0" w:color="auto"/>
            <w:bottom w:val="none" w:sz="0" w:space="0" w:color="auto"/>
            <w:right w:val="none" w:sz="0" w:space="0" w:color="auto"/>
          </w:divBdr>
        </w:div>
        <w:div w:id="1710840040">
          <w:marLeft w:val="0"/>
          <w:marRight w:val="0"/>
          <w:marTop w:val="0"/>
          <w:marBottom w:val="0"/>
          <w:divBdr>
            <w:top w:val="none" w:sz="0" w:space="0" w:color="auto"/>
            <w:left w:val="none" w:sz="0" w:space="0" w:color="auto"/>
            <w:bottom w:val="none" w:sz="0" w:space="0" w:color="auto"/>
            <w:right w:val="none" w:sz="0" w:space="0" w:color="auto"/>
          </w:divBdr>
        </w:div>
        <w:div w:id="1379626122">
          <w:marLeft w:val="0"/>
          <w:marRight w:val="0"/>
          <w:marTop w:val="0"/>
          <w:marBottom w:val="0"/>
          <w:divBdr>
            <w:top w:val="none" w:sz="0" w:space="0" w:color="auto"/>
            <w:left w:val="none" w:sz="0" w:space="0" w:color="auto"/>
            <w:bottom w:val="none" w:sz="0" w:space="0" w:color="auto"/>
            <w:right w:val="none" w:sz="0" w:space="0" w:color="auto"/>
          </w:divBdr>
        </w:div>
        <w:div w:id="71322405">
          <w:marLeft w:val="0"/>
          <w:marRight w:val="0"/>
          <w:marTop w:val="0"/>
          <w:marBottom w:val="0"/>
          <w:divBdr>
            <w:top w:val="none" w:sz="0" w:space="0" w:color="auto"/>
            <w:left w:val="none" w:sz="0" w:space="0" w:color="auto"/>
            <w:bottom w:val="none" w:sz="0" w:space="0" w:color="auto"/>
            <w:right w:val="none" w:sz="0" w:space="0" w:color="auto"/>
          </w:divBdr>
        </w:div>
        <w:div w:id="1441291312">
          <w:marLeft w:val="0"/>
          <w:marRight w:val="0"/>
          <w:marTop w:val="0"/>
          <w:marBottom w:val="0"/>
          <w:divBdr>
            <w:top w:val="none" w:sz="0" w:space="0" w:color="auto"/>
            <w:left w:val="none" w:sz="0" w:space="0" w:color="auto"/>
            <w:bottom w:val="none" w:sz="0" w:space="0" w:color="auto"/>
            <w:right w:val="none" w:sz="0" w:space="0" w:color="auto"/>
          </w:divBdr>
        </w:div>
        <w:div w:id="1401978749">
          <w:marLeft w:val="0"/>
          <w:marRight w:val="0"/>
          <w:marTop w:val="0"/>
          <w:marBottom w:val="0"/>
          <w:divBdr>
            <w:top w:val="none" w:sz="0" w:space="0" w:color="auto"/>
            <w:left w:val="none" w:sz="0" w:space="0" w:color="auto"/>
            <w:bottom w:val="none" w:sz="0" w:space="0" w:color="auto"/>
            <w:right w:val="none" w:sz="0" w:space="0" w:color="auto"/>
          </w:divBdr>
        </w:div>
        <w:div w:id="60252524">
          <w:marLeft w:val="0"/>
          <w:marRight w:val="0"/>
          <w:marTop w:val="0"/>
          <w:marBottom w:val="0"/>
          <w:divBdr>
            <w:top w:val="none" w:sz="0" w:space="0" w:color="auto"/>
            <w:left w:val="none" w:sz="0" w:space="0" w:color="auto"/>
            <w:bottom w:val="none" w:sz="0" w:space="0" w:color="auto"/>
            <w:right w:val="none" w:sz="0" w:space="0" w:color="auto"/>
          </w:divBdr>
        </w:div>
        <w:div w:id="495150304">
          <w:marLeft w:val="0"/>
          <w:marRight w:val="0"/>
          <w:marTop w:val="0"/>
          <w:marBottom w:val="0"/>
          <w:divBdr>
            <w:top w:val="none" w:sz="0" w:space="0" w:color="auto"/>
            <w:left w:val="none" w:sz="0" w:space="0" w:color="auto"/>
            <w:bottom w:val="none" w:sz="0" w:space="0" w:color="auto"/>
            <w:right w:val="none" w:sz="0" w:space="0" w:color="auto"/>
          </w:divBdr>
        </w:div>
        <w:div w:id="2102602646">
          <w:marLeft w:val="0"/>
          <w:marRight w:val="0"/>
          <w:marTop w:val="0"/>
          <w:marBottom w:val="0"/>
          <w:divBdr>
            <w:top w:val="none" w:sz="0" w:space="0" w:color="auto"/>
            <w:left w:val="none" w:sz="0" w:space="0" w:color="auto"/>
            <w:bottom w:val="none" w:sz="0" w:space="0" w:color="auto"/>
            <w:right w:val="none" w:sz="0" w:space="0" w:color="auto"/>
          </w:divBdr>
        </w:div>
      </w:divsChild>
    </w:div>
    <w:div w:id="856848932">
      <w:bodyDiv w:val="1"/>
      <w:marLeft w:val="0"/>
      <w:marRight w:val="0"/>
      <w:marTop w:val="0"/>
      <w:marBottom w:val="0"/>
      <w:divBdr>
        <w:top w:val="none" w:sz="0" w:space="0" w:color="auto"/>
        <w:left w:val="none" w:sz="0" w:space="0" w:color="auto"/>
        <w:bottom w:val="none" w:sz="0" w:space="0" w:color="auto"/>
        <w:right w:val="none" w:sz="0" w:space="0" w:color="auto"/>
      </w:divBdr>
    </w:div>
    <w:div w:id="860900760">
      <w:bodyDiv w:val="1"/>
      <w:marLeft w:val="0"/>
      <w:marRight w:val="0"/>
      <w:marTop w:val="0"/>
      <w:marBottom w:val="0"/>
      <w:divBdr>
        <w:top w:val="none" w:sz="0" w:space="0" w:color="auto"/>
        <w:left w:val="none" w:sz="0" w:space="0" w:color="auto"/>
        <w:bottom w:val="none" w:sz="0" w:space="0" w:color="auto"/>
        <w:right w:val="none" w:sz="0" w:space="0" w:color="auto"/>
      </w:divBdr>
    </w:div>
    <w:div w:id="891891939">
      <w:bodyDiv w:val="1"/>
      <w:marLeft w:val="0"/>
      <w:marRight w:val="0"/>
      <w:marTop w:val="0"/>
      <w:marBottom w:val="0"/>
      <w:divBdr>
        <w:top w:val="none" w:sz="0" w:space="0" w:color="auto"/>
        <w:left w:val="none" w:sz="0" w:space="0" w:color="auto"/>
        <w:bottom w:val="none" w:sz="0" w:space="0" w:color="auto"/>
        <w:right w:val="none" w:sz="0" w:space="0" w:color="auto"/>
      </w:divBdr>
    </w:div>
    <w:div w:id="954991538">
      <w:bodyDiv w:val="1"/>
      <w:marLeft w:val="0"/>
      <w:marRight w:val="0"/>
      <w:marTop w:val="0"/>
      <w:marBottom w:val="0"/>
      <w:divBdr>
        <w:top w:val="none" w:sz="0" w:space="0" w:color="auto"/>
        <w:left w:val="none" w:sz="0" w:space="0" w:color="auto"/>
        <w:bottom w:val="none" w:sz="0" w:space="0" w:color="auto"/>
        <w:right w:val="none" w:sz="0" w:space="0" w:color="auto"/>
      </w:divBdr>
    </w:div>
    <w:div w:id="1065224855">
      <w:bodyDiv w:val="1"/>
      <w:marLeft w:val="0"/>
      <w:marRight w:val="0"/>
      <w:marTop w:val="0"/>
      <w:marBottom w:val="0"/>
      <w:divBdr>
        <w:top w:val="none" w:sz="0" w:space="0" w:color="auto"/>
        <w:left w:val="none" w:sz="0" w:space="0" w:color="auto"/>
        <w:bottom w:val="none" w:sz="0" w:space="0" w:color="auto"/>
        <w:right w:val="none" w:sz="0" w:space="0" w:color="auto"/>
      </w:divBdr>
    </w:div>
    <w:div w:id="1123427202">
      <w:bodyDiv w:val="1"/>
      <w:marLeft w:val="0"/>
      <w:marRight w:val="0"/>
      <w:marTop w:val="0"/>
      <w:marBottom w:val="0"/>
      <w:divBdr>
        <w:top w:val="none" w:sz="0" w:space="0" w:color="auto"/>
        <w:left w:val="none" w:sz="0" w:space="0" w:color="auto"/>
        <w:bottom w:val="none" w:sz="0" w:space="0" w:color="auto"/>
        <w:right w:val="none" w:sz="0" w:space="0" w:color="auto"/>
      </w:divBdr>
    </w:div>
    <w:div w:id="1189679839">
      <w:bodyDiv w:val="1"/>
      <w:marLeft w:val="0"/>
      <w:marRight w:val="0"/>
      <w:marTop w:val="0"/>
      <w:marBottom w:val="0"/>
      <w:divBdr>
        <w:top w:val="none" w:sz="0" w:space="0" w:color="auto"/>
        <w:left w:val="none" w:sz="0" w:space="0" w:color="auto"/>
        <w:bottom w:val="none" w:sz="0" w:space="0" w:color="auto"/>
        <w:right w:val="none" w:sz="0" w:space="0" w:color="auto"/>
      </w:divBdr>
      <w:divsChild>
        <w:div w:id="323093510">
          <w:marLeft w:val="0"/>
          <w:marRight w:val="0"/>
          <w:marTop w:val="0"/>
          <w:marBottom w:val="0"/>
          <w:divBdr>
            <w:top w:val="none" w:sz="0" w:space="0" w:color="auto"/>
            <w:left w:val="none" w:sz="0" w:space="0" w:color="auto"/>
            <w:bottom w:val="none" w:sz="0" w:space="0" w:color="auto"/>
            <w:right w:val="none" w:sz="0" w:space="0" w:color="auto"/>
          </w:divBdr>
        </w:div>
        <w:div w:id="1455754311">
          <w:marLeft w:val="0"/>
          <w:marRight w:val="0"/>
          <w:marTop w:val="0"/>
          <w:marBottom w:val="0"/>
          <w:divBdr>
            <w:top w:val="none" w:sz="0" w:space="0" w:color="auto"/>
            <w:left w:val="none" w:sz="0" w:space="0" w:color="auto"/>
            <w:bottom w:val="none" w:sz="0" w:space="0" w:color="auto"/>
            <w:right w:val="none" w:sz="0" w:space="0" w:color="auto"/>
          </w:divBdr>
        </w:div>
        <w:div w:id="2031493864">
          <w:marLeft w:val="0"/>
          <w:marRight w:val="0"/>
          <w:marTop w:val="0"/>
          <w:marBottom w:val="0"/>
          <w:divBdr>
            <w:top w:val="none" w:sz="0" w:space="0" w:color="auto"/>
            <w:left w:val="none" w:sz="0" w:space="0" w:color="auto"/>
            <w:bottom w:val="none" w:sz="0" w:space="0" w:color="auto"/>
            <w:right w:val="none" w:sz="0" w:space="0" w:color="auto"/>
          </w:divBdr>
        </w:div>
        <w:div w:id="624775489">
          <w:marLeft w:val="0"/>
          <w:marRight w:val="0"/>
          <w:marTop w:val="0"/>
          <w:marBottom w:val="0"/>
          <w:divBdr>
            <w:top w:val="none" w:sz="0" w:space="0" w:color="auto"/>
            <w:left w:val="none" w:sz="0" w:space="0" w:color="auto"/>
            <w:bottom w:val="none" w:sz="0" w:space="0" w:color="auto"/>
            <w:right w:val="none" w:sz="0" w:space="0" w:color="auto"/>
          </w:divBdr>
        </w:div>
        <w:div w:id="1262763083">
          <w:marLeft w:val="0"/>
          <w:marRight w:val="0"/>
          <w:marTop w:val="0"/>
          <w:marBottom w:val="0"/>
          <w:divBdr>
            <w:top w:val="none" w:sz="0" w:space="0" w:color="auto"/>
            <w:left w:val="none" w:sz="0" w:space="0" w:color="auto"/>
            <w:bottom w:val="none" w:sz="0" w:space="0" w:color="auto"/>
            <w:right w:val="none" w:sz="0" w:space="0" w:color="auto"/>
          </w:divBdr>
        </w:div>
        <w:div w:id="323775633">
          <w:marLeft w:val="0"/>
          <w:marRight w:val="0"/>
          <w:marTop w:val="0"/>
          <w:marBottom w:val="0"/>
          <w:divBdr>
            <w:top w:val="none" w:sz="0" w:space="0" w:color="auto"/>
            <w:left w:val="none" w:sz="0" w:space="0" w:color="auto"/>
            <w:bottom w:val="none" w:sz="0" w:space="0" w:color="auto"/>
            <w:right w:val="none" w:sz="0" w:space="0" w:color="auto"/>
          </w:divBdr>
        </w:div>
        <w:div w:id="833884413">
          <w:marLeft w:val="0"/>
          <w:marRight w:val="0"/>
          <w:marTop w:val="0"/>
          <w:marBottom w:val="0"/>
          <w:divBdr>
            <w:top w:val="none" w:sz="0" w:space="0" w:color="auto"/>
            <w:left w:val="none" w:sz="0" w:space="0" w:color="auto"/>
            <w:bottom w:val="none" w:sz="0" w:space="0" w:color="auto"/>
            <w:right w:val="none" w:sz="0" w:space="0" w:color="auto"/>
          </w:divBdr>
        </w:div>
        <w:div w:id="927470916">
          <w:marLeft w:val="0"/>
          <w:marRight w:val="0"/>
          <w:marTop w:val="0"/>
          <w:marBottom w:val="0"/>
          <w:divBdr>
            <w:top w:val="none" w:sz="0" w:space="0" w:color="auto"/>
            <w:left w:val="none" w:sz="0" w:space="0" w:color="auto"/>
            <w:bottom w:val="none" w:sz="0" w:space="0" w:color="auto"/>
            <w:right w:val="none" w:sz="0" w:space="0" w:color="auto"/>
          </w:divBdr>
        </w:div>
        <w:div w:id="1318219743">
          <w:marLeft w:val="0"/>
          <w:marRight w:val="0"/>
          <w:marTop w:val="0"/>
          <w:marBottom w:val="0"/>
          <w:divBdr>
            <w:top w:val="none" w:sz="0" w:space="0" w:color="auto"/>
            <w:left w:val="none" w:sz="0" w:space="0" w:color="auto"/>
            <w:bottom w:val="none" w:sz="0" w:space="0" w:color="auto"/>
            <w:right w:val="none" w:sz="0" w:space="0" w:color="auto"/>
          </w:divBdr>
        </w:div>
        <w:div w:id="1921327749">
          <w:marLeft w:val="0"/>
          <w:marRight w:val="0"/>
          <w:marTop w:val="0"/>
          <w:marBottom w:val="0"/>
          <w:divBdr>
            <w:top w:val="none" w:sz="0" w:space="0" w:color="auto"/>
            <w:left w:val="none" w:sz="0" w:space="0" w:color="auto"/>
            <w:bottom w:val="none" w:sz="0" w:space="0" w:color="auto"/>
            <w:right w:val="none" w:sz="0" w:space="0" w:color="auto"/>
          </w:divBdr>
        </w:div>
        <w:div w:id="1380669359">
          <w:marLeft w:val="0"/>
          <w:marRight w:val="0"/>
          <w:marTop w:val="0"/>
          <w:marBottom w:val="0"/>
          <w:divBdr>
            <w:top w:val="none" w:sz="0" w:space="0" w:color="auto"/>
            <w:left w:val="none" w:sz="0" w:space="0" w:color="auto"/>
            <w:bottom w:val="none" w:sz="0" w:space="0" w:color="auto"/>
            <w:right w:val="none" w:sz="0" w:space="0" w:color="auto"/>
          </w:divBdr>
        </w:div>
        <w:div w:id="70541077">
          <w:marLeft w:val="0"/>
          <w:marRight w:val="0"/>
          <w:marTop w:val="0"/>
          <w:marBottom w:val="0"/>
          <w:divBdr>
            <w:top w:val="none" w:sz="0" w:space="0" w:color="auto"/>
            <w:left w:val="none" w:sz="0" w:space="0" w:color="auto"/>
            <w:bottom w:val="none" w:sz="0" w:space="0" w:color="auto"/>
            <w:right w:val="none" w:sz="0" w:space="0" w:color="auto"/>
          </w:divBdr>
        </w:div>
        <w:div w:id="1513958699">
          <w:marLeft w:val="0"/>
          <w:marRight w:val="0"/>
          <w:marTop w:val="0"/>
          <w:marBottom w:val="0"/>
          <w:divBdr>
            <w:top w:val="none" w:sz="0" w:space="0" w:color="auto"/>
            <w:left w:val="none" w:sz="0" w:space="0" w:color="auto"/>
            <w:bottom w:val="none" w:sz="0" w:space="0" w:color="auto"/>
            <w:right w:val="none" w:sz="0" w:space="0" w:color="auto"/>
          </w:divBdr>
        </w:div>
        <w:div w:id="1572151876">
          <w:marLeft w:val="0"/>
          <w:marRight w:val="0"/>
          <w:marTop w:val="0"/>
          <w:marBottom w:val="0"/>
          <w:divBdr>
            <w:top w:val="none" w:sz="0" w:space="0" w:color="auto"/>
            <w:left w:val="none" w:sz="0" w:space="0" w:color="auto"/>
            <w:bottom w:val="none" w:sz="0" w:space="0" w:color="auto"/>
            <w:right w:val="none" w:sz="0" w:space="0" w:color="auto"/>
          </w:divBdr>
        </w:div>
        <w:div w:id="502666658">
          <w:marLeft w:val="0"/>
          <w:marRight w:val="0"/>
          <w:marTop w:val="0"/>
          <w:marBottom w:val="0"/>
          <w:divBdr>
            <w:top w:val="none" w:sz="0" w:space="0" w:color="auto"/>
            <w:left w:val="none" w:sz="0" w:space="0" w:color="auto"/>
            <w:bottom w:val="none" w:sz="0" w:space="0" w:color="auto"/>
            <w:right w:val="none" w:sz="0" w:space="0" w:color="auto"/>
          </w:divBdr>
        </w:div>
        <w:div w:id="89930079">
          <w:marLeft w:val="0"/>
          <w:marRight w:val="0"/>
          <w:marTop w:val="0"/>
          <w:marBottom w:val="0"/>
          <w:divBdr>
            <w:top w:val="none" w:sz="0" w:space="0" w:color="auto"/>
            <w:left w:val="none" w:sz="0" w:space="0" w:color="auto"/>
            <w:bottom w:val="none" w:sz="0" w:space="0" w:color="auto"/>
            <w:right w:val="none" w:sz="0" w:space="0" w:color="auto"/>
          </w:divBdr>
        </w:div>
        <w:div w:id="2059890454">
          <w:marLeft w:val="0"/>
          <w:marRight w:val="0"/>
          <w:marTop w:val="0"/>
          <w:marBottom w:val="0"/>
          <w:divBdr>
            <w:top w:val="none" w:sz="0" w:space="0" w:color="auto"/>
            <w:left w:val="none" w:sz="0" w:space="0" w:color="auto"/>
            <w:bottom w:val="none" w:sz="0" w:space="0" w:color="auto"/>
            <w:right w:val="none" w:sz="0" w:space="0" w:color="auto"/>
          </w:divBdr>
        </w:div>
        <w:div w:id="1245067020">
          <w:marLeft w:val="0"/>
          <w:marRight w:val="0"/>
          <w:marTop w:val="0"/>
          <w:marBottom w:val="0"/>
          <w:divBdr>
            <w:top w:val="none" w:sz="0" w:space="0" w:color="auto"/>
            <w:left w:val="none" w:sz="0" w:space="0" w:color="auto"/>
            <w:bottom w:val="none" w:sz="0" w:space="0" w:color="auto"/>
            <w:right w:val="none" w:sz="0" w:space="0" w:color="auto"/>
          </w:divBdr>
        </w:div>
        <w:div w:id="1761561797">
          <w:marLeft w:val="0"/>
          <w:marRight w:val="0"/>
          <w:marTop w:val="0"/>
          <w:marBottom w:val="0"/>
          <w:divBdr>
            <w:top w:val="none" w:sz="0" w:space="0" w:color="auto"/>
            <w:left w:val="none" w:sz="0" w:space="0" w:color="auto"/>
            <w:bottom w:val="none" w:sz="0" w:space="0" w:color="auto"/>
            <w:right w:val="none" w:sz="0" w:space="0" w:color="auto"/>
          </w:divBdr>
        </w:div>
        <w:div w:id="1281765999">
          <w:marLeft w:val="0"/>
          <w:marRight w:val="0"/>
          <w:marTop w:val="0"/>
          <w:marBottom w:val="0"/>
          <w:divBdr>
            <w:top w:val="none" w:sz="0" w:space="0" w:color="auto"/>
            <w:left w:val="none" w:sz="0" w:space="0" w:color="auto"/>
            <w:bottom w:val="none" w:sz="0" w:space="0" w:color="auto"/>
            <w:right w:val="none" w:sz="0" w:space="0" w:color="auto"/>
          </w:divBdr>
        </w:div>
        <w:div w:id="1864591318">
          <w:marLeft w:val="0"/>
          <w:marRight w:val="0"/>
          <w:marTop w:val="0"/>
          <w:marBottom w:val="0"/>
          <w:divBdr>
            <w:top w:val="none" w:sz="0" w:space="0" w:color="auto"/>
            <w:left w:val="none" w:sz="0" w:space="0" w:color="auto"/>
            <w:bottom w:val="none" w:sz="0" w:space="0" w:color="auto"/>
            <w:right w:val="none" w:sz="0" w:space="0" w:color="auto"/>
          </w:divBdr>
        </w:div>
        <w:div w:id="416904992">
          <w:marLeft w:val="0"/>
          <w:marRight w:val="0"/>
          <w:marTop w:val="0"/>
          <w:marBottom w:val="0"/>
          <w:divBdr>
            <w:top w:val="none" w:sz="0" w:space="0" w:color="auto"/>
            <w:left w:val="none" w:sz="0" w:space="0" w:color="auto"/>
            <w:bottom w:val="none" w:sz="0" w:space="0" w:color="auto"/>
            <w:right w:val="none" w:sz="0" w:space="0" w:color="auto"/>
          </w:divBdr>
        </w:div>
        <w:div w:id="847140262">
          <w:marLeft w:val="0"/>
          <w:marRight w:val="0"/>
          <w:marTop w:val="0"/>
          <w:marBottom w:val="0"/>
          <w:divBdr>
            <w:top w:val="none" w:sz="0" w:space="0" w:color="auto"/>
            <w:left w:val="none" w:sz="0" w:space="0" w:color="auto"/>
            <w:bottom w:val="none" w:sz="0" w:space="0" w:color="auto"/>
            <w:right w:val="none" w:sz="0" w:space="0" w:color="auto"/>
          </w:divBdr>
        </w:div>
        <w:div w:id="1611624896">
          <w:marLeft w:val="0"/>
          <w:marRight w:val="0"/>
          <w:marTop w:val="0"/>
          <w:marBottom w:val="0"/>
          <w:divBdr>
            <w:top w:val="none" w:sz="0" w:space="0" w:color="auto"/>
            <w:left w:val="none" w:sz="0" w:space="0" w:color="auto"/>
            <w:bottom w:val="none" w:sz="0" w:space="0" w:color="auto"/>
            <w:right w:val="none" w:sz="0" w:space="0" w:color="auto"/>
          </w:divBdr>
        </w:div>
        <w:div w:id="1847595327">
          <w:marLeft w:val="0"/>
          <w:marRight w:val="0"/>
          <w:marTop w:val="0"/>
          <w:marBottom w:val="0"/>
          <w:divBdr>
            <w:top w:val="none" w:sz="0" w:space="0" w:color="auto"/>
            <w:left w:val="none" w:sz="0" w:space="0" w:color="auto"/>
            <w:bottom w:val="none" w:sz="0" w:space="0" w:color="auto"/>
            <w:right w:val="none" w:sz="0" w:space="0" w:color="auto"/>
          </w:divBdr>
        </w:div>
        <w:div w:id="868379206">
          <w:marLeft w:val="0"/>
          <w:marRight w:val="0"/>
          <w:marTop w:val="0"/>
          <w:marBottom w:val="0"/>
          <w:divBdr>
            <w:top w:val="none" w:sz="0" w:space="0" w:color="auto"/>
            <w:left w:val="none" w:sz="0" w:space="0" w:color="auto"/>
            <w:bottom w:val="none" w:sz="0" w:space="0" w:color="auto"/>
            <w:right w:val="none" w:sz="0" w:space="0" w:color="auto"/>
          </w:divBdr>
        </w:div>
        <w:div w:id="678854046">
          <w:marLeft w:val="0"/>
          <w:marRight w:val="0"/>
          <w:marTop w:val="0"/>
          <w:marBottom w:val="0"/>
          <w:divBdr>
            <w:top w:val="none" w:sz="0" w:space="0" w:color="auto"/>
            <w:left w:val="none" w:sz="0" w:space="0" w:color="auto"/>
            <w:bottom w:val="none" w:sz="0" w:space="0" w:color="auto"/>
            <w:right w:val="none" w:sz="0" w:space="0" w:color="auto"/>
          </w:divBdr>
        </w:div>
      </w:divsChild>
    </w:div>
    <w:div w:id="1308709103">
      <w:bodyDiv w:val="1"/>
      <w:marLeft w:val="0"/>
      <w:marRight w:val="0"/>
      <w:marTop w:val="0"/>
      <w:marBottom w:val="0"/>
      <w:divBdr>
        <w:top w:val="none" w:sz="0" w:space="0" w:color="auto"/>
        <w:left w:val="none" w:sz="0" w:space="0" w:color="auto"/>
        <w:bottom w:val="none" w:sz="0" w:space="0" w:color="auto"/>
        <w:right w:val="none" w:sz="0" w:space="0" w:color="auto"/>
      </w:divBdr>
    </w:div>
    <w:div w:id="1336768664">
      <w:bodyDiv w:val="1"/>
      <w:marLeft w:val="0"/>
      <w:marRight w:val="0"/>
      <w:marTop w:val="0"/>
      <w:marBottom w:val="0"/>
      <w:divBdr>
        <w:top w:val="none" w:sz="0" w:space="0" w:color="auto"/>
        <w:left w:val="none" w:sz="0" w:space="0" w:color="auto"/>
        <w:bottom w:val="none" w:sz="0" w:space="0" w:color="auto"/>
        <w:right w:val="none" w:sz="0" w:space="0" w:color="auto"/>
      </w:divBdr>
      <w:divsChild>
        <w:div w:id="1358430491">
          <w:marLeft w:val="0"/>
          <w:marRight w:val="0"/>
          <w:marTop w:val="0"/>
          <w:marBottom w:val="0"/>
          <w:divBdr>
            <w:top w:val="none" w:sz="0" w:space="0" w:color="auto"/>
            <w:left w:val="none" w:sz="0" w:space="0" w:color="auto"/>
            <w:bottom w:val="none" w:sz="0" w:space="0" w:color="auto"/>
            <w:right w:val="none" w:sz="0" w:space="0" w:color="auto"/>
          </w:divBdr>
        </w:div>
        <w:div w:id="1819103421">
          <w:marLeft w:val="0"/>
          <w:marRight w:val="0"/>
          <w:marTop w:val="0"/>
          <w:marBottom w:val="0"/>
          <w:divBdr>
            <w:top w:val="none" w:sz="0" w:space="0" w:color="auto"/>
            <w:left w:val="none" w:sz="0" w:space="0" w:color="auto"/>
            <w:bottom w:val="none" w:sz="0" w:space="0" w:color="auto"/>
            <w:right w:val="none" w:sz="0" w:space="0" w:color="auto"/>
          </w:divBdr>
        </w:div>
        <w:div w:id="2099403090">
          <w:marLeft w:val="0"/>
          <w:marRight w:val="0"/>
          <w:marTop w:val="0"/>
          <w:marBottom w:val="0"/>
          <w:divBdr>
            <w:top w:val="none" w:sz="0" w:space="0" w:color="auto"/>
            <w:left w:val="none" w:sz="0" w:space="0" w:color="auto"/>
            <w:bottom w:val="none" w:sz="0" w:space="0" w:color="auto"/>
            <w:right w:val="none" w:sz="0" w:space="0" w:color="auto"/>
          </w:divBdr>
        </w:div>
      </w:divsChild>
    </w:div>
    <w:div w:id="1399011981">
      <w:bodyDiv w:val="1"/>
      <w:marLeft w:val="0"/>
      <w:marRight w:val="0"/>
      <w:marTop w:val="0"/>
      <w:marBottom w:val="0"/>
      <w:divBdr>
        <w:top w:val="none" w:sz="0" w:space="0" w:color="auto"/>
        <w:left w:val="none" w:sz="0" w:space="0" w:color="auto"/>
        <w:bottom w:val="none" w:sz="0" w:space="0" w:color="auto"/>
        <w:right w:val="none" w:sz="0" w:space="0" w:color="auto"/>
      </w:divBdr>
    </w:div>
    <w:div w:id="1501313484">
      <w:bodyDiv w:val="1"/>
      <w:marLeft w:val="0"/>
      <w:marRight w:val="0"/>
      <w:marTop w:val="0"/>
      <w:marBottom w:val="0"/>
      <w:divBdr>
        <w:top w:val="none" w:sz="0" w:space="0" w:color="auto"/>
        <w:left w:val="none" w:sz="0" w:space="0" w:color="auto"/>
        <w:bottom w:val="none" w:sz="0" w:space="0" w:color="auto"/>
        <w:right w:val="none" w:sz="0" w:space="0" w:color="auto"/>
      </w:divBdr>
      <w:divsChild>
        <w:div w:id="1494443946">
          <w:marLeft w:val="0"/>
          <w:marRight w:val="0"/>
          <w:marTop w:val="0"/>
          <w:marBottom w:val="0"/>
          <w:divBdr>
            <w:top w:val="none" w:sz="0" w:space="0" w:color="auto"/>
            <w:left w:val="none" w:sz="0" w:space="0" w:color="auto"/>
            <w:bottom w:val="none" w:sz="0" w:space="0" w:color="auto"/>
            <w:right w:val="none" w:sz="0" w:space="0" w:color="auto"/>
          </w:divBdr>
        </w:div>
        <w:div w:id="271397397">
          <w:marLeft w:val="0"/>
          <w:marRight w:val="0"/>
          <w:marTop w:val="0"/>
          <w:marBottom w:val="0"/>
          <w:divBdr>
            <w:top w:val="none" w:sz="0" w:space="0" w:color="auto"/>
            <w:left w:val="none" w:sz="0" w:space="0" w:color="auto"/>
            <w:bottom w:val="none" w:sz="0" w:space="0" w:color="auto"/>
            <w:right w:val="none" w:sz="0" w:space="0" w:color="auto"/>
          </w:divBdr>
        </w:div>
      </w:divsChild>
    </w:div>
    <w:div w:id="1561400640">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11549783">
      <w:bodyDiv w:val="1"/>
      <w:marLeft w:val="0"/>
      <w:marRight w:val="0"/>
      <w:marTop w:val="0"/>
      <w:marBottom w:val="0"/>
      <w:divBdr>
        <w:top w:val="none" w:sz="0" w:space="0" w:color="auto"/>
        <w:left w:val="none" w:sz="0" w:space="0" w:color="auto"/>
        <w:bottom w:val="none" w:sz="0" w:space="0" w:color="auto"/>
        <w:right w:val="none" w:sz="0" w:space="0" w:color="auto"/>
      </w:divBdr>
      <w:divsChild>
        <w:div w:id="1246770841">
          <w:marLeft w:val="0"/>
          <w:marRight w:val="0"/>
          <w:marTop w:val="0"/>
          <w:marBottom w:val="0"/>
          <w:divBdr>
            <w:top w:val="none" w:sz="0" w:space="0" w:color="auto"/>
            <w:left w:val="none" w:sz="0" w:space="0" w:color="auto"/>
            <w:bottom w:val="none" w:sz="0" w:space="0" w:color="auto"/>
            <w:right w:val="none" w:sz="0" w:space="0" w:color="auto"/>
          </w:divBdr>
        </w:div>
        <w:div w:id="288317987">
          <w:marLeft w:val="0"/>
          <w:marRight w:val="0"/>
          <w:marTop w:val="0"/>
          <w:marBottom w:val="0"/>
          <w:divBdr>
            <w:top w:val="none" w:sz="0" w:space="0" w:color="auto"/>
            <w:left w:val="none" w:sz="0" w:space="0" w:color="auto"/>
            <w:bottom w:val="none" w:sz="0" w:space="0" w:color="auto"/>
            <w:right w:val="none" w:sz="0" w:space="0" w:color="auto"/>
          </w:divBdr>
        </w:div>
        <w:div w:id="198707210">
          <w:marLeft w:val="0"/>
          <w:marRight w:val="0"/>
          <w:marTop w:val="0"/>
          <w:marBottom w:val="0"/>
          <w:divBdr>
            <w:top w:val="none" w:sz="0" w:space="0" w:color="auto"/>
            <w:left w:val="none" w:sz="0" w:space="0" w:color="auto"/>
            <w:bottom w:val="none" w:sz="0" w:space="0" w:color="auto"/>
            <w:right w:val="none" w:sz="0" w:space="0" w:color="auto"/>
          </w:divBdr>
        </w:div>
        <w:div w:id="2114931049">
          <w:marLeft w:val="0"/>
          <w:marRight w:val="0"/>
          <w:marTop w:val="0"/>
          <w:marBottom w:val="0"/>
          <w:divBdr>
            <w:top w:val="none" w:sz="0" w:space="0" w:color="auto"/>
            <w:left w:val="none" w:sz="0" w:space="0" w:color="auto"/>
            <w:bottom w:val="none" w:sz="0" w:space="0" w:color="auto"/>
            <w:right w:val="none" w:sz="0" w:space="0" w:color="auto"/>
          </w:divBdr>
        </w:div>
      </w:divsChild>
    </w:div>
    <w:div w:id="1696998412">
      <w:bodyDiv w:val="1"/>
      <w:marLeft w:val="0"/>
      <w:marRight w:val="0"/>
      <w:marTop w:val="0"/>
      <w:marBottom w:val="0"/>
      <w:divBdr>
        <w:top w:val="none" w:sz="0" w:space="0" w:color="auto"/>
        <w:left w:val="none" w:sz="0" w:space="0" w:color="auto"/>
        <w:bottom w:val="none" w:sz="0" w:space="0" w:color="auto"/>
        <w:right w:val="none" w:sz="0" w:space="0" w:color="auto"/>
      </w:divBdr>
    </w:div>
    <w:div w:id="1828588904">
      <w:bodyDiv w:val="1"/>
      <w:marLeft w:val="0"/>
      <w:marRight w:val="0"/>
      <w:marTop w:val="0"/>
      <w:marBottom w:val="0"/>
      <w:divBdr>
        <w:top w:val="none" w:sz="0" w:space="0" w:color="auto"/>
        <w:left w:val="none" w:sz="0" w:space="0" w:color="auto"/>
        <w:bottom w:val="none" w:sz="0" w:space="0" w:color="auto"/>
        <w:right w:val="none" w:sz="0" w:space="0" w:color="auto"/>
      </w:divBdr>
      <w:divsChild>
        <w:div w:id="676662123">
          <w:marLeft w:val="0"/>
          <w:marRight w:val="0"/>
          <w:marTop w:val="0"/>
          <w:marBottom w:val="0"/>
          <w:divBdr>
            <w:top w:val="none" w:sz="0" w:space="0" w:color="auto"/>
            <w:left w:val="none" w:sz="0" w:space="0" w:color="auto"/>
            <w:bottom w:val="none" w:sz="0" w:space="0" w:color="auto"/>
            <w:right w:val="none" w:sz="0" w:space="0" w:color="auto"/>
          </w:divBdr>
        </w:div>
        <w:div w:id="137501560">
          <w:marLeft w:val="0"/>
          <w:marRight w:val="0"/>
          <w:marTop w:val="0"/>
          <w:marBottom w:val="0"/>
          <w:divBdr>
            <w:top w:val="none" w:sz="0" w:space="0" w:color="auto"/>
            <w:left w:val="none" w:sz="0" w:space="0" w:color="auto"/>
            <w:bottom w:val="none" w:sz="0" w:space="0" w:color="auto"/>
            <w:right w:val="none" w:sz="0" w:space="0" w:color="auto"/>
          </w:divBdr>
        </w:div>
      </w:divsChild>
    </w:div>
    <w:div w:id="1831360436">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19848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rl\Downloads\Template-202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FFCD7-4579-45C1-B87A-FBEAD0D9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(1)</Template>
  <TotalTime>0</TotalTime>
  <Pages>14</Pages>
  <Words>9716</Words>
  <Characters>55386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sherly</dc:creator>
  <cp:keywords/>
  <dc:description/>
  <cp:lastModifiedBy>HOME STUDENTS</cp:lastModifiedBy>
  <cp:revision>2</cp:revision>
  <cp:lastPrinted>2022-03-12T14:54:00Z</cp:lastPrinted>
  <dcterms:created xsi:type="dcterms:W3CDTF">2024-09-07T15:27:00Z</dcterms:created>
  <dcterms:modified xsi:type="dcterms:W3CDTF">2024-09-07T15:27:00Z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http://www.zotero.org/styles/american-medical-association-10th-edition</vt:lpwstr>
  </property>
  <property fmtid="{D5CDD505-2E9C-101B-9397-08002B2CF9AE}" pid="3" name="Mendeley Recent Style Name 0_1">
    <vt:lpwstr>American Medical Association 10th edition</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 11th edition</vt:lpwstr>
  </property>
  <property fmtid="{D5CDD505-2E9C-101B-9397-08002B2CF9AE}" pid="6" name="Mendeley Recent Style Id 2_1">
    <vt:lpwstr>http://www.zotero.org/styles/american-medical-association-parentheses</vt:lpwstr>
  </property>
  <property fmtid="{D5CDD505-2E9C-101B-9397-08002B2CF9AE}" pid="7" name="Mendeley Recent Style Name 2_1">
    <vt:lpwstr>American Medical Association 11th edition (parentheses)</vt:lpwstr>
  </property>
  <property fmtid="{D5CDD505-2E9C-101B-9397-08002B2CF9AE}" pid="8" name="Mendeley Recent Style Id 3_1">
    <vt:lpwstr>http://www.zotero.org/styles/american-political-science-association</vt:lpwstr>
  </property>
  <property fmtid="{D5CDD505-2E9C-101B-9397-08002B2CF9AE}" pid="9" name="Mendeley Recent Style Name 3_1">
    <vt:lpwstr>American Political Science Association</vt:lpwstr>
  </property>
  <property fmtid="{D5CDD505-2E9C-101B-9397-08002B2CF9AE}" pid="10" name="Mendeley Recent Style Id 4_1">
    <vt:lpwstr>http://www.zotero.org/styles/apa-6th-edition</vt:lpwstr>
  </property>
  <property fmtid="{D5CDD505-2E9C-101B-9397-08002B2CF9AE}" pid="11" name="Mendeley Recent Style Name 4_1">
    <vt:lpwstr>American Psychological Association 6th edition</vt:lpwstr>
  </property>
  <property fmtid="{D5CDD505-2E9C-101B-9397-08002B2CF9AE}" pid="12" name="Mendeley Recent Style Id 5_1">
    <vt:lpwstr>http://www.zotero.org/styles/apa</vt:lpwstr>
  </property>
  <property fmtid="{D5CDD505-2E9C-101B-9397-08002B2CF9AE}" pid="13" name="Mendeley Recent Style Name 5_1">
    <vt:lpwstr>American Psychological Association 7th edition</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http://www.zotero.org/styles/serbian-archives-of-medicine</vt:lpwstr>
  </property>
  <property fmtid="{D5CDD505-2E9C-101B-9397-08002B2CF9AE}" pid="21" name="Mendeley Recent Style Name 9_1">
    <vt:lpwstr>Vancouver - Serbian Archives of Medicine</vt:lpwstr>
  </property>
  <property fmtid="{D5CDD505-2E9C-101B-9397-08002B2CF9AE}" pid="22" name="Mendeley Document_1">
    <vt:lpwstr>True</vt:lpwstr>
  </property>
  <property fmtid="{D5CDD505-2E9C-101B-9397-08002B2CF9AE}" pid="23" name="Mendeley Unique User Id_1">
    <vt:lpwstr>f09ed794-d7fb-3648-be57-fe45a62684e5</vt:lpwstr>
  </property>
  <property fmtid="{D5CDD505-2E9C-101B-9397-08002B2CF9AE}" pid="24" name="Mendeley Citation Style_1">
    <vt:lpwstr>http://www.zotero.org/styles/apa-6th-edition</vt:lpwstr>
  </property>
</Properties>
</file>