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2499"/>
        <w:gridCol w:w="7384"/>
      </w:tblGrid>
      <w:tr w:rsidR="00F052E7" w:rsidRPr="00CC67F6" w:rsidTr="00045523">
        <w:trPr>
          <w:jc w:val="center"/>
        </w:trPr>
        <w:tc>
          <w:tcPr>
            <w:tcW w:w="9883" w:type="dxa"/>
            <w:gridSpan w:val="2"/>
            <w:tcBorders>
              <w:bottom w:val="nil"/>
            </w:tcBorders>
            <w:vAlign w:val="center"/>
          </w:tcPr>
          <w:p w:rsidR="00D7711D" w:rsidRPr="00CC67F6" w:rsidRDefault="001D0CE6" w:rsidP="004120BF">
            <w:pPr>
              <w:shd w:val="clear" w:color="auto" w:fill="FFFFFF"/>
              <w:jc w:val="both"/>
              <w:rPr>
                <w:rFonts w:ascii="Palatino Linotype" w:hAnsi="Palatino Linotype"/>
                <w:b/>
                <w:bCs/>
              </w:rPr>
            </w:pPr>
            <w:r w:rsidRPr="001D0CE6">
              <w:rPr>
                <w:rFonts w:ascii="Palatino Linotype" w:eastAsiaTheme="minorHAnsi" w:hAnsi="Palatino Linotype"/>
                <w:b/>
                <w:sz w:val="28"/>
                <w:szCs w:val="28"/>
              </w:rPr>
              <w:t>Implementation of clinical supervision in improving the ability of teachers in Islamic religious education learning</w:t>
            </w:r>
          </w:p>
          <w:p w:rsidR="00F052E7" w:rsidRPr="00A51AB9" w:rsidRDefault="00F052E7" w:rsidP="00CC67F6">
            <w:pPr>
              <w:shd w:val="clear" w:color="auto" w:fill="FFFFFF"/>
              <w:jc w:val="both"/>
              <w:rPr>
                <w:rStyle w:val="kcmread1114"/>
                <w:rFonts w:ascii="Palatino Linotype" w:hAnsi="Palatino Linotype"/>
                <w:b/>
                <w:lang w:val="id-ID"/>
              </w:rPr>
            </w:pPr>
          </w:p>
          <w:p w:rsidR="00CC67F6" w:rsidRPr="007642A2" w:rsidRDefault="00A51AB9" w:rsidP="00CC67F6">
            <w:pPr>
              <w:shd w:val="clear" w:color="auto" w:fill="FFFFFF"/>
              <w:jc w:val="both"/>
              <w:rPr>
                <w:rFonts w:ascii="Palatino Linotype" w:hAnsi="Palatino Linotype"/>
                <w:b/>
                <w:bCs/>
                <w:vertAlign w:val="superscript"/>
                <w:lang w:val="id-ID"/>
              </w:rPr>
            </w:pPr>
            <w:r w:rsidRPr="00A51AB9">
              <w:rPr>
                <w:rFonts w:ascii="Palatino Linotype" w:hAnsi="Palatino Linotype"/>
                <w:b/>
                <w:bCs/>
                <w:lang w:val="id-ID"/>
              </w:rPr>
              <w:t>Bustami</w:t>
            </w:r>
            <w:r w:rsidRPr="00A51AB9">
              <w:rPr>
                <w:rFonts w:ascii="Palatino Linotype" w:hAnsi="Palatino Linotype"/>
                <w:b/>
                <w:bCs/>
                <w:vertAlign w:val="superscript"/>
                <w:lang w:val="id-ID"/>
              </w:rPr>
              <w:t>1</w:t>
            </w:r>
            <w:r w:rsidR="007642A2">
              <w:rPr>
                <w:rFonts w:ascii="Palatino Linotype" w:hAnsi="Palatino Linotype"/>
                <w:b/>
                <w:bCs/>
                <w:lang w:val="id-ID"/>
              </w:rPr>
              <w:t>, Khairuddin</w:t>
            </w:r>
            <w:r w:rsidR="007642A2">
              <w:rPr>
                <w:rFonts w:ascii="Palatino Linotype" w:hAnsi="Palatino Linotype"/>
                <w:b/>
                <w:bCs/>
                <w:vertAlign w:val="superscript"/>
                <w:lang w:val="id-ID"/>
              </w:rPr>
              <w:t>2</w:t>
            </w:r>
            <w:r w:rsidR="007642A2">
              <w:rPr>
                <w:rFonts w:ascii="Palatino Linotype" w:hAnsi="Palatino Linotype"/>
                <w:b/>
                <w:bCs/>
                <w:lang w:val="id-ID"/>
              </w:rPr>
              <w:t>, Nasir Usman</w:t>
            </w:r>
            <w:r w:rsidR="007642A2">
              <w:rPr>
                <w:rFonts w:ascii="Palatino Linotype" w:hAnsi="Palatino Linotype"/>
                <w:b/>
                <w:bCs/>
                <w:vertAlign w:val="superscript"/>
                <w:lang w:val="id-ID"/>
              </w:rPr>
              <w:t>3</w:t>
            </w:r>
          </w:p>
          <w:p w:rsidR="00CC67F6" w:rsidRPr="00017AE9" w:rsidRDefault="00CC67F6" w:rsidP="00A51AB9">
            <w:pPr>
              <w:shd w:val="clear" w:color="auto" w:fill="FFFFFF"/>
              <w:jc w:val="both"/>
              <w:rPr>
                <w:rFonts w:ascii="Palatino Linotype" w:hAnsi="Palatino Linotype"/>
                <w:sz w:val="18"/>
                <w:szCs w:val="18"/>
                <w:lang w:val="id-ID"/>
              </w:rPr>
            </w:pPr>
            <w:r w:rsidRPr="00A51AB9">
              <w:rPr>
                <w:rStyle w:val="FootnoteReference"/>
                <w:rFonts w:ascii="Palatino Linotype" w:hAnsi="Palatino Linotype"/>
                <w:b/>
                <w:sz w:val="18"/>
                <w:szCs w:val="18"/>
              </w:rPr>
              <w:footnoteRef/>
            </w:r>
            <w:r w:rsidR="00A51AB9" w:rsidRPr="00A51AB9">
              <w:rPr>
                <w:rFonts w:ascii="Palatino Linotype" w:hAnsi="Palatino Linotype"/>
                <w:b/>
                <w:sz w:val="18"/>
                <w:szCs w:val="18"/>
              </w:rPr>
              <w:t xml:space="preserve"> </w:t>
            </w:r>
            <w:r w:rsidR="00A51AB9" w:rsidRPr="00017AE9">
              <w:rPr>
                <w:rFonts w:ascii="Palatino Linotype" w:hAnsi="Palatino Linotype"/>
                <w:sz w:val="18"/>
                <w:szCs w:val="18"/>
              </w:rPr>
              <w:t xml:space="preserve">Universitas </w:t>
            </w:r>
            <w:r w:rsidR="00B515EB" w:rsidRPr="00017AE9">
              <w:rPr>
                <w:rFonts w:ascii="Palatino Linotype" w:hAnsi="Palatino Linotype"/>
                <w:sz w:val="18"/>
                <w:szCs w:val="18"/>
                <w:lang w:val="id-ID"/>
              </w:rPr>
              <w:t xml:space="preserve">Syiah Kuala, </w:t>
            </w:r>
            <w:r w:rsidR="00B515EB" w:rsidRPr="00017AE9">
              <w:rPr>
                <w:rFonts w:ascii="Palatino Linotype" w:hAnsi="Palatino Linotype"/>
                <w:sz w:val="18"/>
                <w:szCs w:val="18"/>
              </w:rPr>
              <w:t>Aceh</w:t>
            </w:r>
            <w:r w:rsidR="00B515EB" w:rsidRPr="00017AE9">
              <w:rPr>
                <w:rFonts w:ascii="Palatino Linotype" w:hAnsi="Palatino Linotype"/>
                <w:sz w:val="18"/>
                <w:szCs w:val="18"/>
                <w:lang w:val="id-ID"/>
              </w:rPr>
              <w:t>,</w:t>
            </w:r>
            <w:r w:rsidRPr="00017AE9">
              <w:rPr>
                <w:rFonts w:ascii="Palatino Linotype" w:hAnsi="Palatino Linotype"/>
                <w:sz w:val="18"/>
                <w:szCs w:val="18"/>
              </w:rPr>
              <w:t xml:space="preserve"> Indonesia; </w:t>
            </w:r>
            <w:r w:rsidR="00A51AB9" w:rsidRPr="00017AE9">
              <w:rPr>
                <w:rStyle w:val="kcmread1114"/>
                <w:rFonts w:ascii="Palatino Linotype" w:hAnsi="Palatino Linotype"/>
                <w:sz w:val="18"/>
                <w:szCs w:val="18"/>
                <w:lang w:val="id-ID"/>
              </w:rPr>
              <w:t xml:space="preserve">bustamialhasani@gmail.com </w:t>
            </w:r>
          </w:p>
          <w:p w:rsidR="00120EDD" w:rsidRPr="00017AE9" w:rsidRDefault="00A51AB9" w:rsidP="00120EDD">
            <w:pPr>
              <w:shd w:val="clear" w:color="auto" w:fill="FFFFFF"/>
              <w:jc w:val="both"/>
              <w:rPr>
                <w:rStyle w:val="kcmread1114"/>
                <w:rFonts w:ascii="Palatino Linotype" w:hAnsi="Palatino Linotype"/>
                <w:sz w:val="18"/>
                <w:szCs w:val="18"/>
                <w:vertAlign w:val="superscript"/>
                <w:lang w:val="id-ID"/>
              </w:rPr>
            </w:pPr>
            <w:r w:rsidRPr="00017AE9">
              <w:rPr>
                <w:rStyle w:val="kcmread1114"/>
                <w:rFonts w:ascii="Palatino Linotype" w:hAnsi="Palatino Linotype"/>
                <w:sz w:val="18"/>
                <w:szCs w:val="18"/>
                <w:lang w:val="id-ID"/>
              </w:rPr>
              <w:t>Khairuddin</w:t>
            </w:r>
            <w:r w:rsidRPr="00017AE9">
              <w:rPr>
                <w:rStyle w:val="kcmread1114"/>
                <w:rFonts w:ascii="Palatino Linotype" w:hAnsi="Palatino Linotype"/>
                <w:sz w:val="18"/>
                <w:szCs w:val="18"/>
                <w:vertAlign w:val="superscript"/>
                <w:lang w:val="id-ID"/>
              </w:rPr>
              <w:t>2</w:t>
            </w:r>
          </w:p>
          <w:p w:rsidR="00120EDD" w:rsidRPr="00017AE9" w:rsidRDefault="00A51AB9" w:rsidP="00120EDD">
            <w:pPr>
              <w:shd w:val="clear" w:color="auto" w:fill="FFFFFF"/>
              <w:jc w:val="both"/>
              <w:rPr>
                <w:rStyle w:val="kcmread1114"/>
                <w:rFonts w:ascii="Palatino Linotype" w:hAnsi="Palatino Linotype"/>
                <w:sz w:val="18"/>
                <w:szCs w:val="18"/>
                <w:lang w:val="id-ID"/>
              </w:rPr>
            </w:pPr>
            <w:r w:rsidRPr="00017AE9">
              <w:rPr>
                <w:rStyle w:val="kcmread1114"/>
                <w:rFonts w:ascii="Palatino Linotype" w:hAnsi="Palatino Linotype"/>
                <w:sz w:val="18"/>
                <w:szCs w:val="18"/>
                <w:vertAlign w:val="superscript"/>
                <w:lang w:val="id-ID"/>
              </w:rPr>
              <w:t xml:space="preserve">2 </w:t>
            </w:r>
            <w:r w:rsidR="00B515EB" w:rsidRPr="00017AE9">
              <w:rPr>
                <w:rStyle w:val="kcmread1114"/>
                <w:rFonts w:ascii="Palatino Linotype" w:hAnsi="Palatino Linotype"/>
                <w:sz w:val="18"/>
                <w:szCs w:val="18"/>
                <w:lang w:val="id-ID"/>
              </w:rPr>
              <w:t xml:space="preserve">Universitas Syiah kuala, Aceh, </w:t>
            </w:r>
            <w:r w:rsidRPr="00017AE9">
              <w:rPr>
                <w:rStyle w:val="kcmread1114"/>
                <w:rFonts w:ascii="Palatino Linotype" w:hAnsi="Palatino Linotype"/>
                <w:sz w:val="18"/>
                <w:szCs w:val="18"/>
                <w:lang w:val="id-ID"/>
              </w:rPr>
              <w:t>Indonesia;</w:t>
            </w:r>
            <w:r w:rsidR="00120EDD" w:rsidRPr="00017AE9">
              <w:rPr>
                <w:rStyle w:val="kcmread1114"/>
                <w:rFonts w:ascii="Palatino Linotype" w:hAnsi="Palatino Linotype"/>
                <w:sz w:val="18"/>
                <w:szCs w:val="18"/>
                <w:lang w:val="id-ID"/>
              </w:rPr>
              <w:t>kh.khairuddin@mail.com</w:t>
            </w:r>
          </w:p>
          <w:p w:rsidR="00120EDD" w:rsidRPr="00017AE9" w:rsidRDefault="00A51AB9" w:rsidP="00120EDD">
            <w:pPr>
              <w:shd w:val="clear" w:color="auto" w:fill="FFFFFF"/>
              <w:jc w:val="both"/>
              <w:rPr>
                <w:rStyle w:val="kcmread1114"/>
                <w:rFonts w:ascii="Palatino Linotype" w:hAnsi="Palatino Linotype"/>
                <w:sz w:val="18"/>
                <w:szCs w:val="18"/>
                <w:lang w:val="id-ID"/>
              </w:rPr>
            </w:pPr>
            <w:r w:rsidRPr="00017AE9">
              <w:rPr>
                <w:rStyle w:val="kcmread1114"/>
                <w:rFonts w:ascii="Palatino Linotype" w:hAnsi="Palatino Linotype"/>
                <w:sz w:val="18"/>
                <w:szCs w:val="18"/>
                <w:vertAlign w:val="superscript"/>
                <w:lang w:val="id-ID"/>
              </w:rPr>
              <w:t>3</w:t>
            </w:r>
            <w:r w:rsidRPr="00017AE9">
              <w:rPr>
                <w:rStyle w:val="kcmread1114"/>
                <w:rFonts w:ascii="Palatino Linotype" w:hAnsi="Palatino Linotype"/>
                <w:sz w:val="18"/>
                <w:szCs w:val="18"/>
                <w:lang w:val="id-ID"/>
              </w:rPr>
              <w:t>Nasir Usman</w:t>
            </w:r>
          </w:p>
          <w:p w:rsidR="00CC67F6" w:rsidRPr="00CC67F6" w:rsidRDefault="00120EDD" w:rsidP="00120EDD">
            <w:pPr>
              <w:shd w:val="clear" w:color="auto" w:fill="FFFFFF"/>
              <w:jc w:val="both"/>
              <w:rPr>
                <w:rStyle w:val="kcmread1114"/>
                <w:rFonts w:ascii="Palatino Linotype" w:hAnsi="Palatino Linotype"/>
                <w:lang w:val="id-ID"/>
              </w:rPr>
            </w:pPr>
            <w:r w:rsidRPr="00017AE9">
              <w:rPr>
                <w:rStyle w:val="kcmread1114"/>
                <w:rFonts w:ascii="Palatino Linotype" w:hAnsi="Palatino Linotype"/>
                <w:sz w:val="18"/>
                <w:szCs w:val="18"/>
                <w:lang w:val="id-ID"/>
              </w:rPr>
              <w:t xml:space="preserve"> </w:t>
            </w:r>
            <w:r w:rsidR="00A51AB9" w:rsidRPr="00017AE9">
              <w:rPr>
                <w:rStyle w:val="kcmread1114"/>
                <w:rFonts w:ascii="Palatino Linotype" w:hAnsi="Palatino Linotype"/>
                <w:sz w:val="18"/>
                <w:szCs w:val="18"/>
                <w:vertAlign w:val="superscript"/>
                <w:lang w:val="id-ID"/>
              </w:rPr>
              <w:t xml:space="preserve">3 </w:t>
            </w:r>
            <w:r w:rsidR="00A51AB9" w:rsidRPr="00017AE9">
              <w:rPr>
                <w:rStyle w:val="kcmread1114"/>
                <w:rFonts w:ascii="Palatino Linotype" w:hAnsi="Palatino Linotype"/>
                <w:sz w:val="18"/>
                <w:szCs w:val="18"/>
                <w:lang w:val="id-ID"/>
              </w:rPr>
              <w:t>Univer</w:t>
            </w:r>
            <w:r w:rsidR="00B515EB" w:rsidRPr="00017AE9">
              <w:rPr>
                <w:rStyle w:val="kcmread1114"/>
                <w:rFonts w:ascii="Palatino Linotype" w:hAnsi="Palatino Linotype"/>
                <w:sz w:val="18"/>
                <w:szCs w:val="18"/>
                <w:lang w:val="id-ID"/>
              </w:rPr>
              <w:t xml:space="preserve">sitas  Syiah Kuala, </w:t>
            </w:r>
            <w:r w:rsidR="00A51AB9" w:rsidRPr="00017AE9">
              <w:rPr>
                <w:rStyle w:val="kcmread1114"/>
                <w:rFonts w:ascii="Palatino Linotype" w:hAnsi="Palatino Linotype"/>
                <w:sz w:val="18"/>
                <w:szCs w:val="18"/>
                <w:lang w:val="id-ID"/>
              </w:rPr>
              <w:t xml:space="preserve">Aceh, Indonesia; email; </w:t>
            </w:r>
            <w:r w:rsidRPr="00017AE9">
              <w:rPr>
                <w:rStyle w:val="kcmread1114"/>
                <w:rFonts w:ascii="Palatino Linotype" w:hAnsi="Palatino Linotype"/>
                <w:sz w:val="18"/>
                <w:szCs w:val="18"/>
                <w:lang w:val="id-ID"/>
              </w:rPr>
              <w:t>nasir.fkip@gmail.com</w:t>
            </w:r>
          </w:p>
        </w:tc>
      </w:tr>
      <w:tr w:rsidR="00F052E7" w:rsidRPr="00CC67F6" w:rsidTr="00045523">
        <w:trPr>
          <w:jc w:val="center"/>
        </w:trPr>
        <w:tc>
          <w:tcPr>
            <w:tcW w:w="2499" w:type="dxa"/>
            <w:tcBorders>
              <w:bottom w:val="single" w:sz="2" w:space="0" w:color="auto"/>
              <w:right w:val="nil"/>
            </w:tcBorders>
            <w:vAlign w:val="center"/>
          </w:tcPr>
          <w:p w:rsidR="00F052E7" w:rsidRPr="00CC67F6" w:rsidRDefault="00F052E7" w:rsidP="00F70FF8">
            <w:pPr>
              <w:shd w:val="clear" w:color="auto" w:fill="FFFFFF"/>
              <w:rPr>
                <w:rFonts w:ascii="Palatino Linotype" w:hAnsi="Palatino Linotype"/>
                <w:b/>
                <w:bCs/>
                <w:lang w:val="id-ID"/>
              </w:rPr>
            </w:pPr>
          </w:p>
        </w:tc>
        <w:tc>
          <w:tcPr>
            <w:tcW w:w="7384" w:type="dxa"/>
            <w:tcBorders>
              <w:left w:val="nil"/>
              <w:bottom w:val="single" w:sz="2" w:space="0" w:color="auto"/>
            </w:tcBorders>
          </w:tcPr>
          <w:p w:rsidR="00F052E7" w:rsidRPr="00CC67F6" w:rsidRDefault="00F052E7" w:rsidP="00F70FF8">
            <w:pPr>
              <w:pStyle w:val="ListParagraph"/>
              <w:ind w:left="0"/>
              <w:rPr>
                <w:rStyle w:val="kcmread1114"/>
                <w:rFonts w:ascii="Palatino Linotype" w:hAnsi="Palatino Linotype"/>
                <w:b/>
                <w:lang w:val="id-ID"/>
              </w:rPr>
            </w:pPr>
          </w:p>
        </w:tc>
      </w:tr>
      <w:tr w:rsidR="00F052E7" w:rsidRPr="00CC67F6" w:rsidTr="00045523">
        <w:trPr>
          <w:trHeight w:val="454"/>
          <w:jc w:val="center"/>
        </w:trPr>
        <w:tc>
          <w:tcPr>
            <w:tcW w:w="2499" w:type="dxa"/>
            <w:tcBorders>
              <w:top w:val="single" w:sz="2" w:space="0" w:color="auto"/>
              <w:bottom w:val="single" w:sz="2" w:space="0" w:color="auto"/>
              <w:right w:val="nil"/>
            </w:tcBorders>
            <w:vAlign w:val="center"/>
          </w:tcPr>
          <w:p w:rsidR="00F052E7" w:rsidRPr="00CC67F6" w:rsidRDefault="004120BF" w:rsidP="00F70FF8">
            <w:pPr>
              <w:shd w:val="clear" w:color="auto" w:fill="FFFFFF"/>
              <w:rPr>
                <w:rFonts w:ascii="Palatino Linotype" w:hAnsi="Palatino Linotype"/>
                <w:b/>
                <w:bCs/>
              </w:rPr>
            </w:pPr>
            <w:r w:rsidRPr="00CC67F6">
              <w:rPr>
                <w:rFonts w:ascii="Palatino Linotype" w:hAnsi="Palatino Linotype"/>
                <w:b/>
                <w:bCs/>
              </w:rPr>
              <w:t>Info Artikel</w:t>
            </w:r>
          </w:p>
        </w:tc>
        <w:tc>
          <w:tcPr>
            <w:tcW w:w="7384" w:type="dxa"/>
            <w:tcBorders>
              <w:top w:val="single" w:sz="2" w:space="0" w:color="auto"/>
              <w:left w:val="nil"/>
              <w:bottom w:val="single" w:sz="2" w:space="0" w:color="auto"/>
            </w:tcBorders>
            <w:vAlign w:val="center"/>
          </w:tcPr>
          <w:p w:rsidR="00F052E7" w:rsidRPr="00CC67F6" w:rsidRDefault="004120BF" w:rsidP="00F70FF8">
            <w:pPr>
              <w:tabs>
                <w:tab w:val="left" w:pos="3268"/>
              </w:tabs>
              <w:rPr>
                <w:rFonts w:ascii="Palatino Linotype" w:eastAsia="DFKai-SB" w:hAnsi="Palatino Linotype"/>
                <w:b/>
              </w:rPr>
            </w:pPr>
            <w:r w:rsidRPr="00CC67F6">
              <w:rPr>
                <w:rFonts w:ascii="Palatino Linotype" w:eastAsia="DFKai-SB" w:hAnsi="Palatino Linotype"/>
                <w:b/>
                <w:lang w:val="id-ID"/>
              </w:rPr>
              <w:t>Abstr</w:t>
            </w:r>
            <w:r w:rsidRPr="00CC67F6">
              <w:rPr>
                <w:rFonts w:ascii="Palatino Linotype" w:eastAsia="DFKai-SB" w:hAnsi="Palatino Linotype"/>
                <w:b/>
              </w:rPr>
              <w:t>act</w:t>
            </w:r>
          </w:p>
        </w:tc>
      </w:tr>
      <w:tr w:rsidR="00F052E7" w:rsidRPr="00CC67F6" w:rsidTr="00045523">
        <w:trPr>
          <w:trHeight w:val="20"/>
          <w:jc w:val="center"/>
        </w:trPr>
        <w:tc>
          <w:tcPr>
            <w:tcW w:w="2499" w:type="dxa"/>
            <w:tcBorders>
              <w:top w:val="single" w:sz="2" w:space="0" w:color="auto"/>
              <w:bottom w:val="nil"/>
              <w:right w:val="nil"/>
            </w:tcBorders>
            <w:vAlign w:val="center"/>
          </w:tcPr>
          <w:p w:rsidR="00F052E7" w:rsidRPr="00CC67F6" w:rsidRDefault="00F052E7" w:rsidP="00F70FF8">
            <w:pPr>
              <w:shd w:val="clear" w:color="auto" w:fill="FFFFFF"/>
              <w:rPr>
                <w:rFonts w:ascii="Palatino Linotype" w:hAnsi="Palatino Linotype"/>
                <w:b/>
                <w:bCs/>
                <w:lang w:val="id-ID"/>
              </w:rPr>
            </w:pPr>
          </w:p>
        </w:tc>
        <w:tc>
          <w:tcPr>
            <w:tcW w:w="7384" w:type="dxa"/>
            <w:tcBorders>
              <w:top w:val="single" w:sz="2" w:space="0" w:color="auto"/>
              <w:left w:val="nil"/>
              <w:bottom w:val="nil"/>
            </w:tcBorders>
            <w:vAlign w:val="center"/>
          </w:tcPr>
          <w:p w:rsidR="00F052E7" w:rsidRPr="00CC67F6" w:rsidRDefault="00F052E7" w:rsidP="00F70FF8">
            <w:pPr>
              <w:tabs>
                <w:tab w:val="left" w:pos="3268"/>
              </w:tabs>
              <w:rPr>
                <w:rFonts w:ascii="Palatino Linotype" w:eastAsia="DFKai-SB" w:hAnsi="Palatino Linotype"/>
                <w:b/>
                <w:lang w:val="id-ID"/>
              </w:rPr>
            </w:pPr>
          </w:p>
        </w:tc>
      </w:tr>
      <w:tr w:rsidR="00F052E7" w:rsidRPr="00CC67F6" w:rsidTr="00045523">
        <w:trPr>
          <w:jc w:val="center"/>
        </w:trPr>
        <w:tc>
          <w:tcPr>
            <w:tcW w:w="2499" w:type="dxa"/>
            <w:tcBorders>
              <w:top w:val="nil"/>
              <w:bottom w:val="single" w:sz="2" w:space="0" w:color="auto"/>
              <w:right w:val="nil"/>
            </w:tcBorders>
          </w:tcPr>
          <w:p w:rsidR="003D7C70" w:rsidRPr="00CC67F6" w:rsidRDefault="003D7C70" w:rsidP="003D7C70">
            <w:pPr>
              <w:shd w:val="clear" w:color="auto" w:fill="FFFFFF"/>
              <w:rPr>
                <w:rFonts w:ascii="Palatino Linotype" w:hAnsi="Palatino Linotype"/>
                <w:bCs/>
                <w:iCs/>
                <w:lang w:val="id-ID"/>
              </w:rPr>
            </w:pPr>
            <w:r w:rsidRPr="00CC67F6">
              <w:rPr>
                <w:rFonts w:ascii="Palatino Linotype" w:hAnsi="Palatino Linotype"/>
                <w:iCs/>
                <w:shd w:val="clear" w:color="auto" w:fill="FFFFFF"/>
                <w:lang w:val="id-ID"/>
              </w:rPr>
              <w:t>Keywords</w:t>
            </w:r>
            <w:r w:rsidRPr="00CC67F6">
              <w:rPr>
                <w:rFonts w:ascii="Palatino Linotype" w:hAnsi="Palatino Linotype"/>
                <w:bCs/>
                <w:iCs/>
                <w:lang w:val="id-ID"/>
              </w:rPr>
              <w:t>:</w:t>
            </w:r>
          </w:p>
          <w:p w:rsidR="00621538" w:rsidRDefault="001D0CE6" w:rsidP="005D6C2C">
            <w:pPr>
              <w:shd w:val="clear" w:color="auto" w:fill="FFFFFF"/>
              <w:rPr>
                <w:rFonts w:ascii="Palatino Linotype" w:hAnsi="Palatino Linotype"/>
                <w:i/>
                <w:shd w:val="clear" w:color="auto" w:fill="FFFFFF"/>
                <w:lang w:val="id-ID"/>
              </w:rPr>
            </w:pPr>
            <w:r>
              <w:rPr>
                <w:rFonts w:ascii="Palatino Linotype" w:hAnsi="Palatino Linotype"/>
                <w:i/>
                <w:shd w:val="clear" w:color="auto" w:fill="FFFFFF"/>
              </w:rPr>
              <w:t xml:space="preserve">Clinical </w:t>
            </w:r>
            <w:r w:rsidR="005D6C2C">
              <w:rPr>
                <w:rFonts w:ascii="Palatino Linotype" w:hAnsi="Palatino Linotype"/>
                <w:i/>
                <w:shd w:val="clear" w:color="auto" w:fill="FFFFFF"/>
                <w:lang w:val="id-ID"/>
              </w:rPr>
              <w:t>Supervisor</w:t>
            </w:r>
          </w:p>
          <w:p w:rsidR="005D6C2C" w:rsidRPr="001D0CE6" w:rsidRDefault="001D0CE6" w:rsidP="005D6C2C">
            <w:pPr>
              <w:shd w:val="clear" w:color="auto" w:fill="FFFFFF"/>
              <w:rPr>
                <w:rFonts w:ascii="Palatino Linotype" w:hAnsi="Palatino Linotype"/>
                <w:i/>
                <w:shd w:val="clear" w:color="auto" w:fill="FFFFFF"/>
              </w:rPr>
            </w:pPr>
            <w:r>
              <w:rPr>
                <w:rFonts w:ascii="Palatino Linotype" w:hAnsi="Palatino Linotype"/>
                <w:i/>
                <w:shd w:val="clear" w:color="auto" w:fill="FFFFFF"/>
              </w:rPr>
              <w:t>Learning</w:t>
            </w:r>
          </w:p>
          <w:p w:rsidR="005D6C2C" w:rsidRPr="001D0CE6" w:rsidRDefault="005D6C2C" w:rsidP="005D6C2C">
            <w:pPr>
              <w:shd w:val="clear" w:color="auto" w:fill="FFFFFF"/>
              <w:rPr>
                <w:rFonts w:ascii="Palatino Linotype" w:hAnsi="Palatino Linotype"/>
                <w:bCs/>
                <w:i/>
              </w:rPr>
            </w:pPr>
            <w:r>
              <w:rPr>
                <w:rFonts w:ascii="Palatino Linotype" w:hAnsi="Palatino Linotype"/>
                <w:i/>
                <w:shd w:val="clear" w:color="auto" w:fill="FFFFFF"/>
                <w:lang w:val="id-ID"/>
              </w:rPr>
              <w:t>Islam</w:t>
            </w:r>
            <w:r w:rsidR="001D0CE6">
              <w:rPr>
                <w:rFonts w:ascii="Palatino Linotype" w:hAnsi="Palatino Linotype"/>
                <w:i/>
                <w:shd w:val="clear" w:color="auto" w:fill="FFFFFF"/>
              </w:rPr>
              <w:t>ic education</w:t>
            </w:r>
          </w:p>
          <w:p w:rsidR="00F052E7" w:rsidRPr="00CC67F6" w:rsidRDefault="00F052E7" w:rsidP="00F70FF8">
            <w:pPr>
              <w:shd w:val="clear" w:color="auto" w:fill="FFFFFF"/>
              <w:rPr>
                <w:rFonts w:ascii="Palatino Linotype" w:hAnsi="Palatino Linotype"/>
                <w:bCs/>
                <w:i/>
                <w:lang w:val="id-ID"/>
              </w:rPr>
            </w:pPr>
          </w:p>
          <w:p w:rsidR="00F052E7" w:rsidRPr="00CC67F6" w:rsidRDefault="00F052E7" w:rsidP="00F70FF8">
            <w:pPr>
              <w:shd w:val="clear" w:color="auto" w:fill="FFFFFF"/>
              <w:rPr>
                <w:rFonts w:ascii="Palatino Linotype" w:hAnsi="Palatino Linotype"/>
                <w:bCs/>
                <w:i/>
                <w:lang w:val="id-ID"/>
              </w:rPr>
            </w:pPr>
          </w:p>
          <w:p w:rsidR="003D7C70" w:rsidRPr="00CC67F6" w:rsidRDefault="003D7C70" w:rsidP="00F70FF8">
            <w:pPr>
              <w:shd w:val="clear" w:color="auto" w:fill="FFFFFF"/>
              <w:rPr>
                <w:rFonts w:ascii="Palatino Linotype" w:hAnsi="Palatino Linotype"/>
                <w:bCs/>
                <w:i/>
                <w:lang w:val="id-ID"/>
              </w:rPr>
            </w:pPr>
          </w:p>
          <w:p w:rsidR="003D7C70" w:rsidRPr="00CC67F6" w:rsidRDefault="003D7C70" w:rsidP="00F70FF8">
            <w:pPr>
              <w:shd w:val="clear" w:color="auto" w:fill="FFFFFF"/>
              <w:rPr>
                <w:rFonts w:ascii="Palatino Linotype" w:hAnsi="Palatino Linotype"/>
                <w:bCs/>
                <w:i/>
                <w:lang w:val="id-ID"/>
              </w:rPr>
            </w:pPr>
          </w:p>
          <w:p w:rsidR="00D76889" w:rsidRPr="00CC67F6" w:rsidRDefault="00D76889" w:rsidP="00F70FF8">
            <w:pPr>
              <w:shd w:val="clear" w:color="auto" w:fill="FFFFFF"/>
              <w:rPr>
                <w:rFonts w:ascii="Palatino Linotype" w:hAnsi="Palatino Linotype"/>
                <w:bCs/>
                <w:i/>
                <w:lang w:val="id-ID"/>
              </w:rPr>
            </w:pPr>
          </w:p>
          <w:p w:rsidR="00D76889" w:rsidRPr="00CC67F6" w:rsidRDefault="00D76889" w:rsidP="00F70FF8">
            <w:pPr>
              <w:shd w:val="clear" w:color="auto" w:fill="FFFFFF"/>
              <w:rPr>
                <w:rFonts w:ascii="Palatino Linotype" w:hAnsi="Palatino Linotype"/>
                <w:bCs/>
                <w:i/>
                <w:lang w:val="id-ID"/>
              </w:rPr>
            </w:pPr>
          </w:p>
          <w:p w:rsidR="00D76889" w:rsidRPr="00CC67F6" w:rsidRDefault="00D76889" w:rsidP="00F70FF8">
            <w:pPr>
              <w:shd w:val="clear" w:color="auto" w:fill="FFFFFF"/>
              <w:rPr>
                <w:rFonts w:ascii="Palatino Linotype" w:hAnsi="Palatino Linotype"/>
                <w:bCs/>
                <w:i/>
                <w:lang w:val="id-ID"/>
              </w:rPr>
            </w:pPr>
          </w:p>
          <w:p w:rsidR="00D76889" w:rsidRPr="00CC67F6" w:rsidRDefault="00D76889" w:rsidP="00F70FF8">
            <w:pPr>
              <w:shd w:val="clear" w:color="auto" w:fill="FFFFFF"/>
              <w:rPr>
                <w:rFonts w:ascii="Palatino Linotype" w:hAnsi="Palatino Linotype"/>
                <w:bCs/>
                <w:i/>
                <w:lang w:val="id-ID"/>
              </w:rPr>
            </w:pPr>
          </w:p>
          <w:p w:rsidR="00D76889" w:rsidRPr="00CC67F6" w:rsidRDefault="00D76889" w:rsidP="00F70FF8">
            <w:pPr>
              <w:shd w:val="clear" w:color="auto" w:fill="FFFFFF"/>
              <w:rPr>
                <w:rFonts w:ascii="Palatino Linotype" w:hAnsi="Palatino Linotype"/>
                <w:bCs/>
                <w:i/>
                <w:lang w:val="id-ID"/>
              </w:rPr>
            </w:pPr>
          </w:p>
          <w:p w:rsidR="00D76889" w:rsidRPr="00CC67F6" w:rsidRDefault="00D76889" w:rsidP="00F70FF8">
            <w:pPr>
              <w:shd w:val="clear" w:color="auto" w:fill="FFFFFF"/>
              <w:rPr>
                <w:rFonts w:ascii="Palatino Linotype" w:hAnsi="Palatino Linotype"/>
                <w:bCs/>
                <w:i/>
                <w:lang w:val="id-ID"/>
              </w:rPr>
            </w:pPr>
          </w:p>
          <w:p w:rsidR="00D76889" w:rsidRPr="00CC67F6" w:rsidRDefault="00D76889" w:rsidP="00F70FF8">
            <w:pPr>
              <w:shd w:val="clear" w:color="auto" w:fill="FFFFFF"/>
              <w:rPr>
                <w:rFonts w:ascii="Palatino Linotype" w:hAnsi="Palatino Linotype"/>
                <w:bCs/>
                <w:i/>
                <w:lang w:val="id-ID"/>
              </w:rPr>
            </w:pPr>
          </w:p>
          <w:p w:rsidR="00D76889" w:rsidRPr="00CC67F6" w:rsidRDefault="00D76889" w:rsidP="00F70FF8">
            <w:pPr>
              <w:shd w:val="clear" w:color="auto" w:fill="FFFFFF"/>
              <w:rPr>
                <w:rFonts w:ascii="Palatino Linotype" w:hAnsi="Palatino Linotype"/>
                <w:bCs/>
                <w:i/>
                <w:lang w:val="id-ID"/>
              </w:rPr>
            </w:pPr>
          </w:p>
          <w:p w:rsidR="00D76889" w:rsidRPr="00CC67F6" w:rsidRDefault="00D76889" w:rsidP="00F70FF8">
            <w:pPr>
              <w:shd w:val="clear" w:color="auto" w:fill="FFFFFF"/>
              <w:rPr>
                <w:rFonts w:ascii="Palatino Linotype" w:hAnsi="Palatino Linotype"/>
                <w:bCs/>
                <w:i/>
                <w:lang w:val="id-ID"/>
              </w:rPr>
            </w:pPr>
          </w:p>
          <w:p w:rsidR="00D76889" w:rsidRPr="00CC67F6" w:rsidRDefault="00D76889" w:rsidP="00F70FF8">
            <w:pPr>
              <w:shd w:val="clear" w:color="auto" w:fill="FFFFFF"/>
              <w:rPr>
                <w:rFonts w:ascii="Palatino Linotype" w:hAnsi="Palatino Linotype"/>
                <w:bCs/>
                <w:i/>
                <w:lang w:val="id-ID"/>
              </w:rPr>
            </w:pPr>
          </w:p>
          <w:p w:rsidR="00D76889" w:rsidRPr="00CC67F6" w:rsidRDefault="00D76889" w:rsidP="00F70FF8">
            <w:pPr>
              <w:shd w:val="clear" w:color="auto" w:fill="FFFFFF"/>
              <w:rPr>
                <w:rFonts w:ascii="Palatino Linotype" w:hAnsi="Palatino Linotype"/>
                <w:bCs/>
                <w:i/>
                <w:lang w:val="id-ID"/>
              </w:rPr>
            </w:pPr>
          </w:p>
          <w:p w:rsidR="00D76889" w:rsidRPr="00CC67F6" w:rsidRDefault="00D76889" w:rsidP="00F70FF8">
            <w:pPr>
              <w:shd w:val="clear" w:color="auto" w:fill="FFFFFF"/>
              <w:rPr>
                <w:rFonts w:ascii="Palatino Linotype" w:hAnsi="Palatino Linotype"/>
                <w:bCs/>
                <w:i/>
                <w:lang w:val="id-ID"/>
              </w:rPr>
            </w:pPr>
          </w:p>
          <w:p w:rsidR="00D76889" w:rsidRPr="00CC67F6" w:rsidRDefault="00D76889" w:rsidP="00F70FF8">
            <w:pPr>
              <w:shd w:val="clear" w:color="auto" w:fill="FFFFFF"/>
              <w:rPr>
                <w:rFonts w:ascii="Palatino Linotype" w:hAnsi="Palatino Linotype"/>
                <w:bCs/>
                <w:i/>
                <w:lang w:val="id-ID"/>
              </w:rPr>
            </w:pPr>
          </w:p>
          <w:p w:rsidR="00D76889" w:rsidRPr="001D0CE6" w:rsidRDefault="00D76889" w:rsidP="00F70FF8">
            <w:pPr>
              <w:shd w:val="clear" w:color="auto" w:fill="FFFFFF"/>
              <w:rPr>
                <w:rFonts w:ascii="Palatino Linotype" w:hAnsi="Palatino Linotype"/>
                <w:bCs/>
                <w:i/>
              </w:rPr>
            </w:pPr>
          </w:p>
          <w:p w:rsidR="00DD7F0B" w:rsidRPr="00CC67F6" w:rsidRDefault="00DD7F0B" w:rsidP="00CC67F6">
            <w:pPr>
              <w:jc w:val="both"/>
              <w:rPr>
                <w:rFonts w:ascii="Palatino Linotype" w:hAnsi="Palatino Linotype"/>
                <w:i/>
                <w:spacing w:val="-3"/>
                <w:position w:val="-1"/>
              </w:rPr>
            </w:pPr>
          </w:p>
        </w:tc>
        <w:tc>
          <w:tcPr>
            <w:tcW w:w="7384" w:type="dxa"/>
            <w:tcBorders>
              <w:top w:val="nil"/>
              <w:left w:val="nil"/>
              <w:bottom w:val="single" w:sz="2" w:space="0" w:color="auto"/>
            </w:tcBorders>
          </w:tcPr>
          <w:p w:rsidR="00F052E7" w:rsidRPr="005D6C2C" w:rsidRDefault="001D0CE6" w:rsidP="00CC67F6">
            <w:pPr>
              <w:jc w:val="both"/>
              <w:rPr>
                <w:rStyle w:val="kcmread1114"/>
                <w:rFonts w:ascii="Palatino Linotype" w:hAnsi="Palatino Linotype"/>
                <w:lang w:val="id-ID"/>
              </w:rPr>
            </w:pPr>
            <w:r w:rsidRPr="001D0CE6">
              <w:rPr>
                <w:rFonts w:ascii="Palatino Linotype" w:hAnsi="Palatino Linotype"/>
              </w:rPr>
              <w:t>The head of Madrasah has a role in the performance of PAI (Islamic Religious Education) teachers, namely clinical supervision of teacher learning activities. The purpose of this study is to describe how the implementation of clinical supervision for teachers in PAI learning in SD Banda Aceh City. The type of research conducted is descriptive qualitative research. Data collection techniques using observation, interviews, and documentation. The standard of data validity in qualitative research refers to the standards of credibility, transferability, dependability, and confirmability. The data analysis technique used is descriptive qualitative analysis with data reduction techniques, data presentation, and drawing conclusions. The results of this study are the madrasah principal has carried out clinical supervision of PAI teachers in Banda Aceh City, there are three stages of the clinical supervision process, namely, the initial meeting stage, the observation stage and the final meeting stage. Of the three stages of the clinical supervision process for PAI teachers, the principal has carried out the clinical supervision process properly and correctly.</w:t>
            </w:r>
          </w:p>
        </w:tc>
      </w:tr>
    </w:tbl>
    <w:p w:rsidR="00F052E7" w:rsidRDefault="00F052E7" w:rsidP="00F70FF8">
      <w:pPr>
        <w:spacing w:after="0" w:line="240" w:lineRule="auto"/>
        <w:rPr>
          <w:rFonts w:ascii="Palatino Linotype" w:hAnsi="Palatino Linotype"/>
          <w:sz w:val="20"/>
          <w:szCs w:val="20"/>
        </w:rPr>
      </w:pPr>
    </w:p>
    <w:p w:rsidR="00CC67F6" w:rsidRPr="005D6C2C" w:rsidRDefault="00CC67F6" w:rsidP="00CC67F6">
      <w:pPr>
        <w:pStyle w:val="Alishlah16affiliation"/>
        <w:ind w:left="0" w:firstLine="10"/>
        <w:rPr>
          <w:b/>
          <w:bCs/>
          <w:color w:val="auto"/>
          <w:lang w:val="id-ID"/>
        </w:rPr>
      </w:pPr>
      <w:r>
        <w:rPr>
          <w:b/>
          <w:bCs/>
        </w:rPr>
        <w:t>Corresponding Author:</w:t>
      </w:r>
    </w:p>
    <w:p w:rsidR="00CC67F6" w:rsidRPr="005D6C2C" w:rsidRDefault="00CC67F6" w:rsidP="00CC67F6">
      <w:pPr>
        <w:pStyle w:val="NoSpacing"/>
        <w:rPr>
          <w:rFonts w:ascii="Palatino Linotype" w:hAnsi="Palatino Linotype"/>
          <w:sz w:val="20"/>
          <w:szCs w:val="20"/>
          <w:lang w:val="en-US"/>
        </w:rPr>
      </w:pPr>
      <w:r w:rsidRPr="005D6C2C">
        <w:rPr>
          <w:rStyle w:val="FootnoteReference"/>
          <w:rFonts w:ascii="Palatino Linotype" w:hAnsi="Palatino Linotype"/>
        </w:rPr>
        <w:footnoteRef/>
      </w:r>
      <w:r w:rsidRPr="005D6C2C">
        <w:rPr>
          <w:rFonts w:ascii="Palatino Linotype" w:hAnsi="Palatino Linotype"/>
          <w:sz w:val="20"/>
          <w:szCs w:val="20"/>
          <w:lang w:val="en-US"/>
        </w:rPr>
        <w:t xml:space="preserve"> </w:t>
      </w:r>
      <w:r w:rsidR="005D6C2C" w:rsidRPr="005D6C2C">
        <w:rPr>
          <w:rFonts w:ascii="Palatino Linotype" w:hAnsi="Palatino Linotype"/>
          <w:sz w:val="20"/>
          <w:szCs w:val="20"/>
        </w:rPr>
        <w:t xml:space="preserve"> </w:t>
      </w:r>
      <w:r w:rsidR="005D6C2C" w:rsidRPr="005D6C2C">
        <w:rPr>
          <w:rFonts w:ascii="Palatino Linotype" w:hAnsi="Palatino Linotype"/>
          <w:sz w:val="18"/>
          <w:szCs w:val="18"/>
        </w:rPr>
        <w:t>Universitas Syiah Kuala</w:t>
      </w:r>
      <w:r w:rsidR="005D6C2C" w:rsidRPr="005D6C2C">
        <w:rPr>
          <w:rFonts w:ascii="Palatino Linotype" w:hAnsi="Palatino Linotype"/>
          <w:sz w:val="20"/>
          <w:szCs w:val="20"/>
        </w:rPr>
        <w:t xml:space="preserve"> </w:t>
      </w:r>
      <w:r w:rsidRPr="005D6C2C">
        <w:rPr>
          <w:rFonts w:ascii="Palatino Linotype" w:hAnsi="Palatino Linotype"/>
          <w:sz w:val="20"/>
          <w:szCs w:val="20"/>
        </w:rPr>
        <w:t xml:space="preserve">, </w:t>
      </w:r>
      <w:r w:rsidRPr="005D6C2C">
        <w:rPr>
          <w:rFonts w:ascii="Palatino Linotype" w:hAnsi="Palatino Linotype"/>
          <w:sz w:val="20"/>
          <w:szCs w:val="20"/>
          <w:lang w:val="en-US"/>
        </w:rPr>
        <w:t>Langsa, Aceh. Indonesia</w:t>
      </w:r>
      <w:r w:rsidRPr="005D6C2C">
        <w:rPr>
          <w:rFonts w:ascii="Palatino Linotype" w:hAnsi="Palatino Linotype"/>
          <w:sz w:val="20"/>
          <w:szCs w:val="20"/>
        </w:rPr>
        <w:t xml:space="preserve">; </w:t>
      </w:r>
      <w:r w:rsidR="005D6C2C" w:rsidRPr="005D6C2C">
        <w:rPr>
          <w:rStyle w:val="kcmread1114"/>
          <w:rFonts w:ascii="Palatino Linotype" w:hAnsi="Palatino Linotype"/>
          <w:sz w:val="18"/>
          <w:szCs w:val="18"/>
        </w:rPr>
        <w:t>bustamialhasani@gmail.com</w:t>
      </w:r>
    </w:p>
    <w:p w:rsidR="00CC67F6" w:rsidRPr="00CC67F6" w:rsidRDefault="00CC67F6" w:rsidP="00F70FF8">
      <w:pPr>
        <w:spacing w:after="0" w:line="240" w:lineRule="auto"/>
        <w:rPr>
          <w:rFonts w:ascii="Palatino Linotype" w:hAnsi="Palatino Linotype"/>
          <w:sz w:val="20"/>
          <w:szCs w:val="20"/>
        </w:rPr>
      </w:pPr>
    </w:p>
    <w:p w:rsidR="00F70FF8" w:rsidRPr="00CC67F6" w:rsidRDefault="00CC67F6" w:rsidP="004120BF">
      <w:pPr>
        <w:spacing w:after="0" w:line="360" w:lineRule="auto"/>
        <w:jc w:val="both"/>
        <w:rPr>
          <w:rFonts w:ascii="Palatino Linotype" w:eastAsia="Arial" w:hAnsi="Palatino Linotype" w:cs="Times New Roman"/>
          <w:b/>
          <w:sz w:val="20"/>
          <w:szCs w:val="20"/>
          <w:lang w:val="en-US"/>
        </w:rPr>
      </w:pPr>
      <w:r>
        <w:rPr>
          <w:rFonts w:ascii="Palatino Linotype" w:eastAsia="Arial" w:hAnsi="Palatino Linotype" w:cs="Times New Roman"/>
          <w:b/>
          <w:sz w:val="20"/>
          <w:szCs w:val="20"/>
        </w:rPr>
        <w:t xml:space="preserve">1.   </w:t>
      </w:r>
      <w:r w:rsidR="001D0CE6">
        <w:rPr>
          <w:rFonts w:ascii="Palatino Linotype" w:eastAsia="Arial" w:hAnsi="Palatino Linotype" w:cs="Times New Roman"/>
          <w:b/>
          <w:sz w:val="20"/>
          <w:szCs w:val="20"/>
          <w:lang w:val="en-US"/>
        </w:rPr>
        <w:t>INTRODUCTION</w:t>
      </w:r>
    </w:p>
    <w:p w:rsidR="00267151" w:rsidRDefault="001D0CE6" w:rsidP="00267151">
      <w:pPr>
        <w:pStyle w:val="ListParagraph"/>
        <w:spacing w:after="0" w:line="240" w:lineRule="auto"/>
        <w:ind w:left="0" w:firstLine="720"/>
        <w:jc w:val="both"/>
        <w:rPr>
          <w:rFonts w:ascii="Palatino Linotype" w:hAnsi="Palatino Linotype" w:cs="Times New Roman"/>
          <w:color w:val="000000" w:themeColor="text1"/>
          <w:sz w:val="20"/>
          <w:szCs w:val="20"/>
          <w:lang w:val="id-ID"/>
        </w:rPr>
      </w:pPr>
      <w:r w:rsidRPr="001D0CE6">
        <w:rPr>
          <w:rFonts w:ascii="Palatino Linotype" w:hAnsi="Palatino Linotype"/>
          <w:color w:val="000000" w:themeColor="text1"/>
          <w:sz w:val="20"/>
          <w:szCs w:val="20"/>
        </w:rPr>
        <w:t>Education is an activity that has a specific purpose to get balance and perfection in the development of individuals and society. Education has a very important role in building human resources, so an education system is needed that is able to produce complete human beings. One of them is an education system that prioritizes quality as a main goal. The principal's leadership style is very decisive in improving performance, teachers must look at the state of the leader (principal). So, it can be concluded that good and bad teachers in the teaching and learning process are influenced by several factors, one of which is the supervisor in carrying out supervision or supervision of the teacher's performance ability.</w:t>
      </w:r>
      <w:r w:rsidR="00F642BC">
        <w:rPr>
          <w:rFonts w:ascii="Palatino Linotype" w:hAnsi="Palatino Linotype"/>
          <w:sz w:val="20"/>
          <w:szCs w:val="20"/>
          <w:lang w:val="id-ID"/>
        </w:rPr>
        <w:t xml:space="preserve"> (</w:t>
      </w:r>
      <w:r w:rsidR="00F642BC">
        <w:rPr>
          <w:rFonts w:ascii="Palatino Linotype" w:hAnsi="Palatino Linotype"/>
          <w:sz w:val="20"/>
          <w:szCs w:val="20"/>
        </w:rPr>
        <w:t xml:space="preserve">Anderson, &amp; Carl Brydges, </w:t>
      </w:r>
      <w:r w:rsidR="00F642BC" w:rsidRPr="00E355B9">
        <w:rPr>
          <w:rFonts w:ascii="Palatino Linotype" w:hAnsi="Palatino Linotype"/>
          <w:sz w:val="20"/>
          <w:szCs w:val="20"/>
        </w:rPr>
        <w:t>2011).</w:t>
      </w:r>
      <w:r w:rsidR="00F642BC">
        <w:rPr>
          <w:rFonts w:ascii="Palatino Linotype" w:hAnsi="Palatino Linotype"/>
          <w:sz w:val="20"/>
          <w:szCs w:val="20"/>
          <w:lang w:val="id-ID"/>
        </w:rPr>
        <w:t xml:space="preserve"> </w:t>
      </w:r>
      <w:r w:rsidR="00583FBF" w:rsidRPr="00583FBF">
        <w:rPr>
          <w:rFonts w:ascii="Palatino Linotype" w:hAnsi="Palatino Linotype" w:cs="Times New Roman"/>
          <w:color w:val="000000" w:themeColor="text1"/>
          <w:sz w:val="20"/>
          <w:szCs w:val="20"/>
          <w:lang w:val="id-ID"/>
        </w:rPr>
        <w:t xml:space="preserve">The implementation of supervision by the principal does not provide complete information when they want to make class visits, this is so that teachers are always ready at all times when there is supervision. </w:t>
      </w:r>
      <w:r w:rsidR="007E1E34">
        <w:rPr>
          <w:rFonts w:ascii="Palatino Linotype" w:hAnsi="Palatino Linotype" w:cs="Times New Roman"/>
          <w:color w:val="000000" w:themeColor="text1"/>
          <w:sz w:val="20"/>
          <w:szCs w:val="20"/>
        </w:rPr>
        <w:fldChar w:fldCharType="begin" w:fldLock="1"/>
      </w:r>
      <w:r w:rsidR="007E1E34">
        <w:rPr>
          <w:rFonts w:ascii="Palatino Linotype" w:hAnsi="Palatino Linotype" w:cs="Times New Roman"/>
          <w:color w:val="000000" w:themeColor="text1"/>
          <w:sz w:val="20"/>
          <w:szCs w:val="20"/>
        </w:rPr>
        <w:instrText>ADDIN CSL_CITATION {"citationItems":[{"id":"ITEM-1","itemData":{"DOI":"10.37985/joe.v1i2.8","abstract":"Penelitian ini bertujuan untuk mengetahui pengaruh supervisi akademik kepala sekolah dan lingkungan kerja terhadap kinerja guru. Penelitian ini menggunakan metode kuantitatif dengan jenis penelitian korelasional. Populasi penelitian sebanyak 30 orang yaitu guru-guru Sekolah Dasar Negeri jalur 8 Kecamatan Air Salek Kabupaten Banyuasin. Teknik pengumpulan data menggunakan kuesioner. Data dianalisis menggunakan teknik analisis korelasi dan regresi ganda. Hasil penelitian menunjukkan bahwa: (1) supervisi akademik kepala sekolah berpengaruh positif dan signifikan terhadap kinerja guru Sekolah Dasar Negeri Jalur 8 Air Salek Banyuasin; (2) Lingkungan kerja berpengaruh positif dan signifikan terhadap kinerja guru Sekolah Dasar Negeri Jalur 8 Air Salek Banyuasin, dan (3) supervisi akademik kepala sekolah dan lingkungan kerja secara bersama-sama berpengaruh positif dan signifikan terhadap kinerja guru Sekolah Dasar Negeri Jalur 8 Air Salek Banyuasin","author":[{"dropping-particle":"","family":"Pujianto","given":"Pujianto","non-dropping-particle":"","parse-names":false,"suffix":""},{"dropping-particle":"","family":"Arafat","given":"Yasir","non-dropping-particle":"","parse-names":false,"suffix":""},{"dropping-particle":"","family":"Setiawan","given":"Andi Arif","non-dropping-particle":"","parse-names":false,"suffix":""}],"container-title":"Journal of Education Research","id":"ITEM-1","issue":"2","issued":{"date-parts":[["2020"]]},"page":"106-113","title":"Pengaruh Supervisi Akademik Kepala Sekolah dan Lingkungan Kerja Terhadap Kinerja Guru Sekolah Dasar Negeri Air Salek","type":"article-journal","volume":"1"},"uris":["http://www.mendeley.com/documents/?uuid=9820bde1-031a-48c3-9d07-45d8450e92a7"]}],"mendeley":{"formattedCitation":"(Pujianto et al., 2020)","plainTextFormattedCitation":"(Pujianto et al., 2020)","previouslyFormattedCitation":"(Pujianto et al., 2020)"},"properties":{"noteIndex":0},"schema":"https://github.com/citation-style-language/schema/raw/master/csl-citation.json"}</w:instrText>
      </w:r>
      <w:r w:rsidR="007E1E34">
        <w:rPr>
          <w:rFonts w:ascii="Palatino Linotype" w:hAnsi="Palatino Linotype" w:cs="Times New Roman"/>
          <w:color w:val="000000" w:themeColor="text1"/>
          <w:sz w:val="20"/>
          <w:szCs w:val="20"/>
        </w:rPr>
        <w:fldChar w:fldCharType="separate"/>
      </w:r>
      <w:r w:rsidR="007E1E34" w:rsidRPr="007E1E34">
        <w:rPr>
          <w:rFonts w:ascii="Palatino Linotype" w:hAnsi="Palatino Linotype" w:cs="Times New Roman"/>
          <w:noProof/>
          <w:color w:val="000000" w:themeColor="text1"/>
          <w:sz w:val="20"/>
          <w:szCs w:val="20"/>
        </w:rPr>
        <w:t>(Pujianto et al., 2020)</w:t>
      </w:r>
      <w:r w:rsidR="007E1E34">
        <w:rPr>
          <w:rFonts w:ascii="Palatino Linotype" w:hAnsi="Palatino Linotype" w:cs="Times New Roman"/>
          <w:color w:val="000000" w:themeColor="text1"/>
          <w:sz w:val="20"/>
          <w:szCs w:val="20"/>
        </w:rPr>
        <w:fldChar w:fldCharType="end"/>
      </w:r>
      <w:r w:rsidR="004276B2" w:rsidRPr="00E355B9">
        <w:rPr>
          <w:rFonts w:ascii="Palatino Linotype" w:hAnsi="Palatino Linotype" w:cs="Times New Roman"/>
          <w:sz w:val="20"/>
          <w:szCs w:val="20"/>
        </w:rPr>
        <w:t xml:space="preserve">. </w:t>
      </w:r>
      <w:r w:rsidR="00912C6C" w:rsidRPr="00E355B9">
        <w:rPr>
          <w:rFonts w:ascii="Palatino Linotype" w:hAnsi="Palatino Linotype" w:cs="Times New Roman"/>
          <w:color w:val="000000" w:themeColor="text1"/>
          <w:sz w:val="20"/>
          <w:szCs w:val="20"/>
        </w:rPr>
        <w:t xml:space="preserve"> </w:t>
      </w:r>
      <w:r w:rsidR="00583FBF" w:rsidRPr="00583FBF">
        <w:rPr>
          <w:rFonts w:ascii="Palatino Linotype" w:hAnsi="Palatino Linotype" w:cs="Times New Roman"/>
          <w:color w:val="000000" w:themeColor="text1"/>
          <w:sz w:val="20"/>
          <w:szCs w:val="20"/>
        </w:rPr>
        <w:t>With that situation, the observations made by the principal can be measured and obstacles will appear which will then be given a way out and there are efforts to improve teaching</w:t>
      </w:r>
      <w:r w:rsidR="007E1E34">
        <w:rPr>
          <w:rFonts w:ascii="Palatino Linotype" w:hAnsi="Palatino Linotype" w:cs="Times New Roman"/>
          <w:color w:val="000000" w:themeColor="text1"/>
          <w:sz w:val="20"/>
          <w:szCs w:val="20"/>
        </w:rPr>
        <w:t xml:space="preserve"> </w:t>
      </w:r>
      <w:r w:rsidR="007E1E34">
        <w:rPr>
          <w:rFonts w:ascii="Palatino Linotype" w:hAnsi="Palatino Linotype" w:cs="Times New Roman"/>
          <w:color w:val="000000" w:themeColor="text1"/>
          <w:sz w:val="20"/>
          <w:szCs w:val="20"/>
        </w:rPr>
        <w:fldChar w:fldCharType="begin" w:fldLock="1"/>
      </w:r>
      <w:r w:rsidR="007E1E34">
        <w:rPr>
          <w:rFonts w:ascii="Palatino Linotype" w:hAnsi="Palatino Linotype" w:cs="Times New Roman"/>
          <w:color w:val="000000" w:themeColor="text1"/>
          <w:sz w:val="20"/>
          <w:szCs w:val="20"/>
        </w:rPr>
        <w:instrText>ADDIN CSL_CITATION {"citationItems":[{"id":"ITEM-1","itemData":{"abstract":"Penelitian berawal dari rendahnya mutu kompetensi guru khususnya kompetensi pedagogik dan profesional. Masih banyakguru belum menguasai perencanaan pembelajaran, melaksanakan kegiatan inti pembelajaran, penilaian dan tindaklanjut …","author":[{"dropping-particle":"","family":"Winarno","given":"W","non-dropping-particle":"","parse-names":false,"suffix":""}],"container-title":"Kajian Manajemen Pendidikan","id":"ITEM-1","issued":{"date-parts":[["2018"]]},"page":"93-114","title":"Implementasi Supervisi Akademik Dalam Penilaian Kinerja Guru Dan Pengembangan Keprofesian Berkelanjutan","type":"article-journal","volume":"1"},"uris":["http://www.mendeley.com/documents/?uuid=a37aedc1-1405-4f9c-b548-424de072d591"]}],"mendeley":{"formattedCitation":"(Winarno, 2018)","plainTextFormattedCitation":"(Winarno, 2018)","previouslyFormattedCitation":"(Winarno, 2018)"},"properties":{"noteIndex":0},"schema":"https://github.com/citation-style-language/schema/raw/master/csl-citation.json"}</w:instrText>
      </w:r>
      <w:r w:rsidR="007E1E34">
        <w:rPr>
          <w:rFonts w:ascii="Palatino Linotype" w:hAnsi="Palatino Linotype" w:cs="Times New Roman"/>
          <w:color w:val="000000" w:themeColor="text1"/>
          <w:sz w:val="20"/>
          <w:szCs w:val="20"/>
        </w:rPr>
        <w:fldChar w:fldCharType="separate"/>
      </w:r>
      <w:r w:rsidR="007E1E34" w:rsidRPr="007E1E34">
        <w:rPr>
          <w:rFonts w:ascii="Palatino Linotype" w:hAnsi="Palatino Linotype" w:cs="Times New Roman"/>
          <w:noProof/>
          <w:color w:val="000000" w:themeColor="text1"/>
          <w:sz w:val="20"/>
          <w:szCs w:val="20"/>
        </w:rPr>
        <w:t>(Winarno, 2018)</w:t>
      </w:r>
      <w:r w:rsidR="007E1E34">
        <w:rPr>
          <w:rFonts w:ascii="Palatino Linotype" w:hAnsi="Palatino Linotype" w:cs="Times New Roman"/>
          <w:color w:val="000000" w:themeColor="text1"/>
          <w:sz w:val="20"/>
          <w:szCs w:val="20"/>
        </w:rPr>
        <w:fldChar w:fldCharType="end"/>
      </w:r>
      <w:r w:rsidR="00F642BC" w:rsidRPr="00E355B9">
        <w:rPr>
          <w:rFonts w:ascii="Palatino Linotype" w:hAnsi="Palatino Linotype" w:cs="Times New Roman"/>
          <w:sz w:val="20"/>
          <w:szCs w:val="20"/>
        </w:rPr>
        <w:t xml:space="preserve">. </w:t>
      </w:r>
      <w:r w:rsidR="00912C6C" w:rsidRPr="00E355B9">
        <w:rPr>
          <w:rFonts w:ascii="Palatino Linotype" w:hAnsi="Palatino Linotype" w:cs="Times New Roman"/>
          <w:color w:val="000000" w:themeColor="text1"/>
          <w:sz w:val="20"/>
          <w:szCs w:val="20"/>
        </w:rPr>
        <w:t xml:space="preserve"> </w:t>
      </w:r>
      <w:r w:rsidR="00583FBF" w:rsidRPr="00583FBF">
        <w:rPr>
          <w:rFonts w:ascii="Palatino Linotype" w:hAnsi="Palatino Linotype" w:cs="Times New Roman"/>
          <w:color w:val="000000" w:themeColor="text1"/>
          <w:sz w:val="20"/>
          <w:szCs w:val="20"/>
        </w:rPr>
        <w:t>With the implementation of academic supervision carried out by the principal, it is expected to have an impact on the formation of the professional attitude of teachers. The principal as a supervisor is required to be competent as the closest person who can also help and provide assistance to teachers in improving the learning process</w:t>
      </w:r>
      <w:r w:rsidR="007E1E34">
        <w:rPr>
          <w:rFonts w:ascii="Palatino Linotype" w:hAnsi="Palatino Linotype" w:cs="Times New Roman"/>
          <w:color w:val="000000" w:themeColor="text1"/>
          <w:sz w:val="20"/>
          <w:szCs w:val="20"/>
        </w:rPr>
        <w:t xml:space="preserve"> </w:t>
      </w:r>
      <w:r w:rsidR="007E1E34">
        <w:rPr>
          <w:rFonts w:ascii="Palatino Linotype" w:hAnsi="Palatino Linotype" w:cs="Times New Roman"/>
          <w:color w:val="000000" w:themeColor="text1"/>
          <w:sz w:val="20"/>
          <w:szCs w:val="20"/>
        </w:rPr>
        <w:lastRenderedPageBreak/>
        <w:fldChar w:fldCharType="begin" w:fldLock="1"/>
      </w:r>
      <w:r w:rsidR="00267151">
        <w:rPr>
          <w:rFonts w:ascii="Palatino Linotype" w:hAnsi="Palatino Linotype" w:cs="Times New Roman"/>
          <w:color w:val="000000" w:themeColor="text1"/>
          <w:sz w:val="20"/>
          <w:szCs w:val="20"/>
        </w:rPr>
        <w:instrText>ADDIN CSL_CITATION {"citationItems":[{"id":"ITEM-1","itemData":{"DOI":"10.37985/joe.v1i2.16","abstract":"Penelitian ini bertujuan untuk mengetahui pengaruh supervisi kepala sekolah dan motivasi kerja guru secara bersama-sama terhadap kinerja guru di SMP Negeri se-Kecamatan Prabumulih Barat. Populasi penelitian ini adalah guru pada SMP Negeri se-Kecamatan Prabumulih Barat sebanyak 104 orang yang digunakan untuk sampel. Data dikumpulkan dengan kuesioner menggunakan skala likert, dianalisis dengan menggunakan teknik korelasi dan regresi dengan menggunakan program Statistical Package For Social Science (SPSS) versi 22.0 dan Manual. Penelitian ini menemukan bahwa 1) ada pengaruh supervisi kepala sekolah terhadap kinerja guru di SMP Negeri Se Kecamatan Prabumulih Barat sebesar 52,6% sisanya 47,4% dipengaruhi oleh faktor lain yang bukan menjadi variabel dalam penelitian ini. 2) pengaruh motivasi kerja guru terhadap kinerja guru di SMP Negeri Se Kecamatan Prabumulih Barat sebesar 46,2% sisanya 53,8% dipengaruhi oleh faktor lain yang bukan menjadi variabel dalam penelitian ini 3) ada pengaruh supervisi kepala sekolah dan motivasi kerja guru secara bersama-sama terhadap kinerja guru di SMP Negeri se-Kecamatan Prabumulih Barat, sebesar 58,5% sisanya 41,5% dipengaruhi oleh faktor lainnya yang tidak termaksud variable variabel pada penelitian ini.","author":[{"dropping-particle":"","family":"Aprida","given":"Yopi","non-dropping-particle":"","parse-names":false,"suffix":""},{"dropping-particle":"","family":"Fitria","given":"Happy","non-dropping-particle":"","parse-names":false,"suffix":""},{"dropping-particle":"","family":"Nurkhalis","given":"Nurkhalis","non-dropping-particle":"","parse-names":false,"suffix":""}],"container-title":"Journal of Education Research","id":"ITEM-1","issue":"2","issued":{"date-parts":[["2020"]]},"page":"160-164","title":"Pengaruh Supervisi Kepala Sekolah dan Motivasi Kerja Guru Terhadap Kinerja Guru","type":"article-journal","volume":"1"},"uris":["http://www.mendeley.com/documents/?uuid=98c9ea12-94f5-4217-9d42-8e756895ea21"]}],"mendeley":{"formattedCitation":"(Aprida et al., 2020)","plainTextFormattedCitation":"(Aprida et al., 2020)","previouslyFormattedCitation":"(Aprida et al., 2020)"},"properties":{"noteIndex":0},"schema":"https://github.com/citation-style-language/schema/raw/master/csl-citation.json"}</w:instrText>
      </w:r>
      <w:r w:rsidR="007E1E34">
        <w:rPr>
          <w:rFonts w:ascii="Palatino Linotype" w:hAnsi="Palatino Linotype" w:cs="Times New Roman"/>
          <w:color w:val="000000" w:themeColor="text1"/>
          <w:sz w:val="20"/>
          <w:szCs w:val="20"/>
        </w:rPr>
        <w:fldChar w:fldCharType="separate"/>
      </w:r>
      <w:r w:rsidR="007E1E34" w:rsidRPr="007E1E34">
        <w:rPr>
          <w:rFonts w:ascii="Palatino Linotype" w:hAnsi="Palatino Linotype" w:cs="Times New Roman"/>
          <w:noProof/>
          <w:color w:val="000000" w:themeColor="text1"/>
          <w:sz w:val="20"/>
          <w:szCs w:val="20"/>
        </w:rPr>
        <w:t>(Aprida et al., 2020)</w:t>
      </w:r>
      <w:r w:rsidR="007E1E34">
        <w:rPr>
          <w:rFonts w:ascii="Palatino Linotype" w:hAnsi="Palatino Linotype" w:cs="Times New Roman"/>
          <w:color w:val="000000" w:themeColor="text1"/>
          <w:sz w:val="20"/>
          <w:szCs w:val="20"/>
        </w:rPr>
        <w:fldChar w:fldCharType="end"/>
      </w:r>
      <w:r w:rsidR="007E1E34">
        <w:rPr>
          <w:rFonts w:ascii="Palatino Linotype" w:hAnsi="Palatino Linotype" w:cs="Times New Roman"/>
          <w:color w:val="000000" w:themeColor="text1"/>
          <w:sz w:val="20"/>
          <w:szCs w:val="20"/>
        </w:rPr>
        <w:t xml:space="preserve">. </w:t>
      </w:r>
      <w:r w:rsidR="00583FBF" w:rsidRPr="00583FBF">
        <w:rPr>
          <w:rFonts w:ascii="Palatino Linotype" w:hAnsi="Palatino Linotype" w:cs="Times New Roman"/>
          <w:color w:val="000000" w:themeColor="text1"/>
          <w:sz w:val="20"/>
          <w:szCs w:val="20"/>
        </w:rPr>
        <w:t xml:space="preserve">Through the supervision of all factors that have an influence on learning activities can be analyzed, evaluated, and determined the way out. So, learning activities can run according to expectations </w:t>
      </w:r>
      <w:r w:rsidR="00912C6C" w:rsidRPr="00E355B9">
        <w:rPr>
          <w:rFonts w:ascii="Palatino Linotype" w:hAnsi="Palatino Linotype" w:cs="Times New Roman"/>
          <w:color w:val="000000" w:themeColor="text1"/>
          <w:sz w:val="20"/>
          <w:szCs w:val="20"/>
          <w:lang w:val="id-ID"/>
        </w:rPr>
        <w:t>(</w:t>
      </w:r>
      <w:r w:rsidR="00912C6C" w:rsidRPr="00E355B9">
        <w:rPr>
          <w:rFonts w:ascii="Palatino Linotype" w:hAnsi="Palatino Linotype" w:cs="Times New Roman"/>
          <w:color w:val="000000" w:themeColor="text1"/>
          <w:sz w:val="20"/>
          <w:szCs w:val="20"/>
        </w:rPr>
        <w:t xml:space="preserve">Mulyadi dan </w:t>
      </w:r>
      <w:proofErr w:type="gramStart"/>
      <w:r w:rsidR="00912C6C" w:rsidRPr="00E355B9">
        <w:rPr>
          <w:rFonts w:ascii="Palatino Linotype" w:hAnsi="Palatino Linotype" w:cs="Times New Roman"/>
          <w:color w:val="000000" w:themeColor="text1"/>
          <w:sz w:val="20"/>
          <w:szCs w:val="20"/>
        </w:rPr>
        <w:t xml:space="preserve">Fahriana </w:t>
      </w:r>
      <w:r w:rsidR="00912C6C" w:rsidRPr="00E355B9">
        <w:rPr>
          <w:rFonts w:ascii="Palatino Linotype" w:hAnsi="Palatino Linotype" w:cs="Times New Roman"/>
          <w:color w:val="000000" w:themeColor="text1"/>
          <w:sz w:val="20"/>
          <w:szCs w:val="20"/>
          <w:lang w:val="id-ID"/>
        </w:rPr>
        <w:t>,</w:t>
      </w:r>
      <w:proofErr w:type="gramEnd"/>
      <w:r w:rsidR="00912C6C" w:rsidRPr="00E355B9">
        <w:rPr>
          <w:rFonts w:ascii="Palatino Linotype" w:hAnsi="Palatino Linotype" w:cs="Times New Roman"/>
          <w:color w:val="000000" w:themeColor="text1"/>
          <w:sz w:val="20"/>
          <w:szCs w:val="20"/>
          <w:lang w:val="id-ID"/>
        </w:rPr>
        <w:t xml:space="preserve"> </w:t>
      </w:r>
      <w:r w:rsidR="00912C6C" w:rsidRPr="00E355B9">
        <w:rPr>
          <w:rFonts w:ascii="Palatino Linotype" w:hAnsi="Palatino Linotype" w:cs="Times New Roman"/>
          <w:color w:val="000000" w:themeColor="text1"/>
          <w:sz w:val="20"/>
          <w:szCs w:val="20"/>
        </w:rPr>
        <w:t>2018</w:t>
      </w:r>
      <w:r w:rsidR="00912C6C" w:rsidRPr="00E355B9">
        <w:rPr>
          <w:rFonts w:ascii="Palatino Linotype" w:hAnsi="Palatino Linotype" w:cs="Times New Roman"/>
          <w:color w:val="000000" w:themeColor="text1"/>
          <w:sz w:val="20"/>
          <w:szCs w:val="20"/>
          <w:lang w:val="id-ID"/>
        </w:rPr>
        <w:t>).</w:t>
      </w:r>
    </w:p>
    <w:p w:rsidR="00583FBF" w:rsidRDefault="00912C6C" w:rsidP="00583FBF">
      <w:pPr>
        <w:pStyle w:val="ListParagraph"/>
        <w:spacing w:after="0" w:line="240" w:lineRule="auto"/>
        <w:ind w:left="0" w:firstLine="720"/>
        <w:jc w:val="both"/>
        <w:rPr>
          <w:rFonts w:ascii="Palatino Linotype" w:hAnsi="Palatino Linotype" w:cs="Times New Roman"/>
          <w:color w:val="000000" w:themeColor="text1"/>
          <w:sz w:val="20"/>
          <w:szCs w:val="20"/>
          <w:lang w:val="id-ID"/>
        </w:rPr>
      </w:pPr>
      <w:r w:rsidRPr="00583FBF">
        <w:rPr>
          <w:rFonts w:ascii="Palatino Linotype" w:hAnsi="Palatino Linotype" w:cs="Times New Roman"/>
          <w:color w:val="000000" w:themeColor="text1"/>
          <w:sz w:val="20"/>
          <w:szCs w:val="20"/>
        </w:rPr>
        <w:t>Charristuniswah (</w:t>
      </w:r>
      <w:r w:rsidRPr="00017AE9">
        <w:rPr>
          <w:rFonts w:ascii="Palatino Linotype" w:hAnsi="Palatino Linotype" w:cs="Times New Roman"/>
          <w:color w:val="000000"/>
          <w:sz w:val="20"/>
          <w:szCs w:val="20"/>
        </w:rPr>
        <w:t>2012</w:t>
      </w:r>
      <w:r w:rsidRPr="00912C6C">
        <w:rPr>
          <w:rFonts w:ascii="Palatino Linotype" w:hAnsi="Palatino Linotype" w:cs="Times New Roman"/>
          <w:color w:val="000000"/>
          <w:sz w:val="20"/>
          <w:szCs w:val="20"/>
        </w:rPr>
        <w:t xml:space="preserve">) </w:t>
      </w:r>
      <w:r w:rsidR="00583FBF" w:rsidRPr="00583FBF">
        <w:rPr>
          <w:rFonts w:ascii="Palatino Linotype" w:hAnsi="Palatino Linotype" w:cs="Times New Roman"/>
          <w:color w:val="000000"/>
          <w:sz w:val="20"/>
          <w:szCs w:val="20"/>
        </w:rPr>
        <w:t>states that the principal carries out his duties and functions related to teaching Islamic religious education lessons. The principal who has the full duties, responsibilities, authority and rights in carrying out the task of supervising subjects. Academic supervision is one of various models in supervision such as: conventional (traditional), scientific (scientific), clinical, and artistic.</w:t>
      </w:r>
      <w:r w:rsidR="00267151">
        <w:rPr>
          <w:rFonts w:ascii="Palatino Linotype" w:hAnsi="Palatino Linotype" w:cs="Times New Roman"/>
          <w:color w:val="000000"/>
          <w:sz w:val="20"/>
          <w:szCs w:val="20"/>
        </w:rPr>
        <w:t xml:space="preserve"> </w:t>
      </w:r>
      <w:r w:rsidR="00267151">
        <w:rPr>
          <w:rFonts w:ascii="Palatino Linotype" w:hAnsi="Palatino Linotype" w:cs="Times New Roman"/>
          <w:color w:val="000000"/>
          <w:sz w:val="20"/>
          <w:szCs w:val="20"/>
        </w:rPr>
        <w:fldChar w:fldCharType="begin" w:fldLock="1"/>
      </w:r>
      <w:r w:rsidR="00267151">
        <w:rPr>
          <w:rFonts w:ascii="Palatino Linotype" w:hAnsi="Palatino Linotype" w:cs="Times New Roman"/>
          <w:color w:val="000000"/>
          <w:sz w:val="20"/>
          <w:szCs w:val="20"/>
        </w:rPr>
        <w:instrText>ADDIN CSL_CITATION {"citationItems":[{"id":"ITEM-1","itemData":{"DOI":"10.23887/jp2.v4i3.40700","ISSN":"26143909","abstract":"Dalam rangka melaksanakan tugas dan tanggung jawabnya seorang guru dituntut memiliki beberapa kemampuan dan ketrampilan, yang ditunjukkan dalam bentuk kinerja seorang guru. Hanya saja tidak semua guru memiliki kualitas kinerja yang baik, sehingga perlu dilalukan berbagai macam upaya untuk meningkatkan kinerja guru tersebut. Adapun tujuan dari penelitian ini yakni untuk mengetahui upaya peningkatan kinerja guru melalui supervisi kepala sekolah. Penelitian ini merupakan jenis penelitian tindakan, yang dilaksanakan dalam 2 siklus penelitian yakni siklus I dan siklus II. Pada masing-masing siklus terdapat tahap perencanaan, tindakan, observasi serta evaluasi dan refleksi. Subjek yang terlibat dalam penelitian ini berjumlah 10 orang, yang terdiri dari 9 orang guru dan  1 orang pegawai tata usaha. Pengumpulan data dalam penelitian dilakukan dengan menggunakan teknik observasi, wawancara, dokumentasi dan pemberian kuisioner. Data hasil penelitian kemudian dianalisis dengan menggunakan teknik analisis analisis statistik deskriptif yaitu dengan mencari rata-rata peningkatakan kinerja guru yang kemudian dikonfersikan kedalam PAP skala lima untuk menentukan tinggi kinerja guru setelah dilakukan supervisi kepala sekolah. Hasil penelitian menunjukkan bahwa terdapat peningkatan kinerja guru pada setiap siklusnya dimana pada tahap prasiklus rata-rata penilaian kinerja hanya mencapai 75%, kemudian meningkat pada siklus I menjadi 90%, dan meningkat kembali pada siklus II menjadi 100%, dimana semua guru telah memiliki kinerja yang baik. Sehingga berdasarkan hasil tersebut dapat disimpulkan bahwa secara signifikan supervisi kepala sekolah dapat meningkatkan kinerja guru.","author":[{"dropping-particle":"","family":"Sanglah","given":"I Nyoman","non-dropping-particle":"","parse-names":false,"suffix":""}],"container-title":"Jurnal Pedagogi dan Pembelajaran","id":"ITEM-1","issue":"3","issued":{"date-parts":[["2021"]]},"page":"528","title":"Peningkatan Kinerja Guru Melalui Supervisi Kepala Sekolah pada Sekolah Dasar","type":"article-journal","volume":"4"},"uris":["http://www.mendeley.com/documents/?uuid=56ad00ce-0a63-42c3-bf05-682fbb0f2315"]}],"mendeley":{"formattedCitation":"(Sanglah, 2021)","plainTextFormattedCitation":"(Sanglah, 2021)","previouslyFormattedCitation":"(Sanglah, 2021)"},"properties":{"noteIndex":0},"schema":"https://github.com/citation-style-language/schema/raw/master/csl-citation.json"}</w:instrText>
      </w:r>
      <w:r w:rsidR="00267151">
        <w:rPr>
          <w:rFonts w:ascii="Palatino Linotype" w:hAnsi="Palatino Linotype" w:cs="Times New Roman"/>
          <w:color w:val="000000"/>
          <w:sz w:val="20"/>
          <w:szCs w:val="20"/>
        </w:rPr>
        <w:fldChar w:fldCharType="separate"/>
      </w:r>
      <w:r w:rsidR="00267151" w:rsidRPr="00267151">
        <w:rPr>
          <w:rFonts w:ascii="Palatino Linotype" w:hAnsi="Palatino Linotype" w:cs="Times New Roman"/>
          <w:noProof/>
          <w:color w:val="000000"/>
          <w:sz w:val="20"/>
          <w:szCs w:val="20"/>
        </w:rPr>
        <w:t>(Sanglah, 2021)</w:t>
      </w:r>
      <w:r w:rsidR="00267151">
        <w:rPr>
          <w:rFonts w:ascii="Palatino Linotype" w:hAnsi="Palatino Linotype" w:cs="Times New Roman"/>
          <w:color w:val="000000"/>
          <w:sz w:val="20"/>
          <w:szCs w:val="20"/>
        </w:rPr>
        <w:fldChar w:fldCharType="end"/>
      </w:r>
      <w:r w:rsidR="006B4DA5" w:rsidRPr="00E355B9">
        <w:rPr>
          <w:rFonts w:ascii="Palatino Linotype" w:hAnsi="Palatino Linotype" w:cs="Times New Roman"/>
          <w:sz w:val="20"/>
          <w:szCs w:val="20"/>
        </w:rPr>
        <w:t xml:space="preserve">. </w:t>
      </w:r>
      <w:r w:rsidR="00583FBF" w:rsidRPr="00583FBF">
        <w:rPr>
          <w:rFonts w:ascii="Palatino Linotype" w:hAnsi="Palatino Linotype" w:cs="Times New Roman"/>
          <w:color w:val="000000" w:themeColor="text1"/>
          <w:sz w:val="20"/>
          <w:szCs w:val="20"/>
        </w:rPr>
        <w:t xml:space="preserve">Academic supervision carried out by the school principal aims to assist teachers in understanding learning objectives to guide students in improving learning outcomes and achievements so that they are expected to achieve better quality education. </w:t>
      </w:r>
      <w:r w:rsidR="002109F1" w:rsidRPr="002109F1">
        <w:rPr>
          <w:rFonts w:ascii="Palatino Linotype" w:hAnsi="Palatino Linotype" w:cs="Times New Roman"/>
          <w:color w:val="000000" w:themeColor="text1"/>
          <w:sz w:val="20"/>
          <w:szCs w:val="20"/>
          <w:lang w:val="id-ID"/>
        </w:rPr>
        <w:t>(</w:t>
      </w:r>
      <w:r w:rsidR="002109F1" w:rsidRPr="002109F1">
        <w:rPr>
          <w:rFonts w:ascii="Palatino Linotype" w:hAnsi="Palatino Linotype" w:cs="Times New Roman"/>
          <w:sz w:val="20"/>
          <w:szCs w:val="20"/>
        </w:rPr>
        <w:t>Arikunto</w:t>
      </w:r>
      <w:r w:rsidR="002109F1" w:rsidRPr="002109F1">
        <w:rPr>
          <w:rFonts w:ascii="Palatino Linotype" w:hAnsi="Palatino Linotype" w:cs="Times New Roman"/>
          <w:sz w:val="20"/>
          <w:szCs w:val="20"/>
          <w:lang w:val="id-ID"/>
        </w:rPr>
        <w:t xml:space="preserve">, </w:t>
      </w:r>
      <w:r w:rsidR="002109F1" w:rsidRPr="002109F1">
        <w:rPr>
          <w:rFonts w:ascii="Palatino Linotype" w:hAnsi="Palatino Linotype" w:cs="Times New Roman"/>
          <w:sz w:val="20"/>
          <w:szCs w:val="20"/>
        </w:rPr>
        <w:t>2018</w:t>
      </w:r>
      <w:r w:rsidR="002109F1" w:rsidRPr="002109F1">
        <w:rPr>
          <w:rFonts w:ascii="Palatino Linotype" w:hAnsi="Palatino Linotype" w:cs="Times New Roman"/>
          <w:sz w:val="20"/>
          <w:szCs w:val="20"/>
          <w:lang w:val="id-ID"/>
        </w:rPr>
        <w:t>).</w:t>
      </w:r>
      <w:r w:rsidR="002109F1">
        <w:rPr>
          <w:rFonts w:ascii="Palatino Linotype" w:hAnsi="Palatino Linotype" w:cs="Times New Roman"/>
          <w:color w:val="000000"/>
          <w:sz w:val="20"/>
          <w:szCs w:val="20"/>
          <w:lang w:val="id-ID"/>
        </w:rPr>
        <w:t xml:space="preserve"> </w:t>
      </w:r>
    </w:p>
    <w:p w:rsidR="00583FBF" w:rsidRDefault="00583FBF" w:rsidP="00583FBF">
      <w:pPr>
        <w:pStyle w:val="ListParagraph"/>
        <w:spacing w:after="0" w:line="240" w:lineRule="auto"/>
        <w:ind w:left="0" w:firstLine="720"/>
        <w:jc w:val="both"/>
        <w:rPr>
          <w:rFonts w:ascii="Palatino Linotype" w:hAnsi="Palatino Linotype" w:cs="Times New Roman"/>
          <w:color w:val="000000" w:themeColor="text1"/>
          <w:sz w:val="20"/>
          <w:szCs w:val="20"/>
          <w:lang w:val="id-ID"/>
        </w:rPr>
      </w:pPr>
      <w:r>
        <w:rPr>
          <w:rFonts w:ascii="Palatino Linotype" w:hAnsi="Palatino Linotype" w:cs="Times New Roman"/>
          <w:color w:val="000000"/>
          <w:sz w:val="20"/>
          <w:szCs w:val="20"/>
        </w:rPr>
        <w:t>S</w:t>
      </w:r>
      <w:r w:rsidRPr="00583FBF">
        <w:rPr>
          <w:rFonts w:ascii="Palatino Linotype" w:hAnsi="Palatino Linotype" w:cs="Times New Roman"/>
          <w:color w:val="000000"/>
          <w:sz w:val="20"/>
          <w:szCs w:val="20"/>
        </w:rPr>
        <w:t>everal models of supervision, the study in this research is clinical supervision. This becomes interesting to study from various very basic considerations related to clinical supervision of learning carried out for Islamic Religious Education (PAI) teachers. Based on the results of initial observations, there are findings of problems that occur, including: 1) PAI teachers have not optimally carried out their learning process, 2) Lack of knowledge in building communication between teachers in overcoming problems in class, 3) clinical supervision carried out by supervisors has not been able to optimize teacher abilities effectively. professionals in learning. For this reason, the implementation of clinical supervision in improving Islamic religious education learning at SD Banda Aceh City, needs serious attention in connection with various problems.</w:t>
      </w:r>
      <w:r w:rsidR="00A71EC1">
        <w:rPr>
          <w:rFonts w:ascii="Palatino Linotype" w:hAnsi="Palatino Linotype" w:cs="Times New Roman"/>
          <w:color w:val="000000" w:themeColor="text1"/>
          <w:sz w:val="20"/>
          <w:szCs w:val="20"/>
          <w:lang w:val="id-ID"/>
        </w:rPr>
        <w:t xml:space="preserve"> </w:t>
      </w:r>
    </w:p>
    <w:p w:rsidR="00583FBF" w:rsidRDefault="00583FBF" w:rsidP="00583FBF">
      <w:pPr>
        <w:pStyle w:val="ListParagraph"/>
        <w:spacing w:after="0" w:line="240" w:lineRule="auto"/>
        <w:ind w:left="0" w:firstLine="720"/>
        <w:jc w:val="both"/>
        <w:rPr>
          <w:rFonts w:ascii="Palatino Linotype" w:hAnsi="Palatino Linotype" w:cs="Times New Roman"/>
          <w:sz w:val="20"/>
          <w:szCs w:val="20"/>
        </w:rPr>
      </w:pPr>
      <w:r w:rsidRPr="00583FBF">
        <w:rPr>
          <w:rFonts w:ascii="Palatino Linotype" w:hAnsi="Palatino Linotype" w:cs="Times New Roman"/>
          <w:color w:val="000000" w:themeColor="text1"/>
          <w:sz w:val="20"/>
          <w:szCs w:val="20"/>
        </w:rPr>
        <w:t xml:space="preserve">Clinical supervision is one model of academic supervision, the implementation of clinical supervision is more emphasized on the causes or weaknesses that occur in the learning process. Then directly, sought how to fix the weakness, or deficiency. clinical supervision as academic supervision that is focused on improving teaching by going through a systematic cycle of stages, planning, observing, and analyzing intensive intellectuals on actual teaching performances with the aim of making optimal modifications </w:t>
      </w:r>
      <w:r w:rsidR="00A71EC1" w:rsidRPr="00583FBF">
        <w:rPr>
          <w:rFonts w:ascii="Palatino Linotype" w:hAnsi="Palatino Linotype" w:cs="Times New Roman"/>
          <w:color w:val="000000" w:themeColor="text1"/>
          <w:sz w:val="20"/>
          <w:szCs w:val="20"/>
        </w:rPr>
        <w:t>(Purwanto, 2018</w:t>
      </w:r>
      <w:r w:rsidR="006B4DA5" w:rsidRPr="00583FBF">
        <w:rPr>
          <w:rFonts w:ascii="Palatino Linotype" w:hAnsi="Palatino Linotype" w:cs="Times New Roman"/>
          <w:color w:val="000000" w:themeColor="text1"/>
          <w:sz w:val="20"/>
          <w:szCs w:val="20"/>
        </w:rPr>
        <w:t>; Nisa, Sunandar &amp; Miyono, 2021</w:t>
      </w:r>
      <w:r w:rsidR="00A71EC1" w:rsidRPr="00583FBF">
        <w:rPr>
          <w:rFonts w:ascii="Palatino Linotype" w:hAnsi="Palatino Linotype" w:cs="Times New Roman"/>
          <w:color w:val="000000" w:themeColor="text1"/>
          <w:sz w:val="20"/>
          <w:szCs w:val="20"/>
        </w:rPr>
        <w:t>)</w:t>
      </w:r>
      <w:r w:rsidR="006C19AE" w:rsidRPr="00583FBF">
        <w:rPr>
          <w:rFonts w:ascii="Palatino Linotype" w:hAnsi="Palatino Linotype" w:cs="Times New Roman"/>
          <w:color w:val="000000" w:themeColor="text1"/>
          <w:sz w:val="20"/>
          <w:szCs w:val="20"/>
        </w:rPr>
        <w:t xml:space="preserve">. </w:t>
      </w:r>
      <w:r w:rsidRPr="00583FBF">
        <w:rPr>
          <w:rFonts w:ascii="Palatino Linotype" w:hAnsi="Palatino Linotype"/>
          <w:color w:val="000000" w:themeColor="text1"/>
          <w:sz w:val="20"/>
          <w:szCs w:val="20"/>
        </w:rPr>
        <w:t>The results of previous relevant studies include the relationship between the leadership of the Aliyah School principal and clinical supervision actions carried out by the Madarash Aliyah principal in Cilacap Regency. Based on the calculation</w:t>
      </w:r>
      <w:r w:rsidRPr="00583FBF">
        <w:rPr>
          <w:rFonts w:ascii="Palatino Linotype" w:hAnsi="Palatino Linotype"/>
          <w:sz w:val="20"/>
          <w:szCs w:val="20"/>
        </w:rPr>
        <w:t>, the figure is 0.952. This figure shows a very strong relationship between leadership and clinical supervision</w:t>
      </w:r>
      <w:r w:rsidR="00267151">
        <w:rPr>
          <w:rFonts w:ascii="Palatino Linotype" w:hAnsi="Palatino Linotype"/>
          <w:color w:val="0D0D0D" w:themeColor="text1" w:themeTint="F2"/>
          <w:sz w:val="20"/>
          <w:szCs w:val="20"/>
        </w:rPr>
        <w:t xml:space="preserve"> </w:t>
      </w:r>
      <w:r w:rsidR="00A45077">
        <w:rPr>
          <w:rFonts w:ascii="Palatino Linotype" w:hAnsi="Palatino Linotype"/>
          <w:color w:val="0D0D0D" w:themeColor="text1" w:themeTint="F2"/>
          <w:sz w:val="20"/>
          <w:szCs w:val="20"/>
        </w:rPr>
        <w:t>(Salaman, 2017</w:t>
      </w:r>
      <w:r w:rsidR="00A45077" w:rsidRPr="00A45077">
        <w:rPr>
          <w:rFonts w:ascii="Palatino Linotype" w:hAnsi="Palatino Linotype"/>
          <w:color w:val="0D0D0D" w:themeColor="text1" w:themeTint="F2"/>
          <w:sz w:val="20"/>
          <w:szCs w:val="20"/>
        </w:rPr>
        <w:t>).</w:t>
      </w:r>
      <w:r w:rsidR="00754A95" w:rsidRPr="00754A95">
        <w:t xml:space="preserve"> </w:t>
      </w:r>
      <w:r>
        <w:rPr>
          <w:rFonts w:ascii="Palatino Linotype" w:hAnsi="Palatino Linotype"/>
          <w:color w:val="0D0D0D" w:themeColor="text1" w:themeTint="F2"/>
          <w:sz w:val="20"/>
          <w:szCs w:val="20"/>
        </w:rPr>
        <w:t>The result</w:t>
      </w:r>
      <w:r w:rsidR="00267151">
        <w:rPr>
          <w:rFonts w:ascii="Palatino Linotype" w:hAnsi="Palatino Linotype"/>
          <w:color w:val="0D0D0D" w:themeColor="text1" w:themeTint="F2"/>
          <w:sz w:val="20"/>
          <w:szCs w:val="20"/>
        </w:rPr>
        <w:t xml:space="preserve"> </w:t>
      </w:r>
      <w:r w:rsidR="00267151">
        <w:rPr>
          <w:rFonts w:ascii="Palatino Linotype" w:hAnsi="Palatino Linotype"/>
          <w:color w:val="0D0D0D" w:themeColor="text1" w:themeTint="F2"/>
          <w:sz w:val="20"/>
          <w:szCs w:val="20"/>
        </w:rPr>
        <w:fldChar w:fldCharType="begin" w:fldLock="1"/>
      </w:r>
      <w:r w:rsidR="00267151">
        <w:rPr>
          <w:rFonts w:ascii="Palatino Linotype" w:hAnsi="Palatino Linotype"/>
          <w:color w:val="0D0D0D" w:themeColor="text1" w:themeTint="F2"/>
          <w:sz w:val="20"/>
          <w:szCs w:val="20"/>
        </w:rPr>
        <w:instrText>ADDIN CSL_CITATION {"citationItems":[{"id":"ITEM-1","itemData":{"author":[{"dropping-particle":"","family":"Ahmad","given":"Sahar","non-dropping-particle":"","parse-names":false,"suffix":""}],"id":"ITEM-1","issued":{"date-parts":[["2015"]]},"title":"Profesional Guru Pai Sd","type":"article-journal"},"uris":["http://www.mendeley.com/documents/?uuid=0d5962b8-7268-430f-9f3f-614228b20581"]}],"mendeley":{"formattedCitation":"(Ahmad, 2015)","plainTextFormattedCitation":"(Ahmad, 2015)","previouslyFormattedCitation":"(Ahmad, 2015)"},"properties":{"noteIndex":0},"schema":"https://github.com/citation-style-language/schema/raw/master/csl-citation.json"}</w:instrText>
      </w:r>
      <w:r w:rsidR="00267151">
        <w:rPr>
          <w:rFonts w:ascii="Palatino Linotype" w:hAnsi="Palatino Linotype"/>
          <w:color w:val="0D0D0D" w:themeColor="text1" w:themeTint="F2"/>
          <w:sz w:val="20"/>
          <w:szCs w:val="20"/>
        </w:rPr>
        <w:fldChar w:fldCharType="separate"/>
      </w:r>
      <w:r w:rsidR="00267151" w:rsidRPr="00267151">
        <w:rPr>
          <w:rFonts w:ascii="Palatino Linotype" w:hAnsi="Palatino Linotype"/>
          <w:noProof/>
          <w:color w:val="0D0D0D" w:themeColor="text1" w:themeTint="F2"/>
          <w:sz w:val="20"/>
          <w:szCs w:val="20"/>
        </w:rPr>
        <w:t>(Ahmad, 2015)</w:t>
      </w:r>
      <w:r w:rsidR="00267151">
        <w:rPr>
          <w:rFonts w:ascii="Palatino Linotype" w:hAnsi="Palatino Linotype"/>
          <w:color w:val="0D0D0D" w:themeColor="text1" w:themeTint="F2"/>
          <w:sz w:val="20"/>
          <w:szCs w:val="20"/>
        </w:rPr>
        <w:fldChar w:fldCharType="end"/>
      </w:r>
      <w:r w:rsidR="00754A95" w:rsidRPr="00017AE9">
        <w:rPr>
          <w:rFonts w:ascii="Palatino Linotype" w:hAnsi="Palatino Linotype"/>
          <w:color w:val="0D0D0D" w:themeColor="text1" w:themeTint="F2"/>
          <w:sz w:val="20"/>
          <w:szCs w:val="20"/>
        </w:rPr>
        <w:t xml:space="preserve"> </w:t>
      </w:r>
      <w:r w:rsidRPr="00583FBF">
        <w:rPr>
          <w:rFonts w:ascii="Palatino Linotype" w:hAnsi="Palatino Linotype"/>
          <w:color w:val="0D0D0D" w:themeColor="text1" w:themeTint="F2"/>
          <w:sz w:val="20"/>
          <w:szCs w:val="20"/>
        </w:rPr>
        <w:t>The results showed that the effectiveness of the implementation of PAI academic supervision in schools in improving the professional competence of PAI teachers was carried out by increasing the ability of teachers in mastering teaching materials, planning learning activities, implementing learning and assessing learning outcomes</w:t>
      </w:r>
      <w:r>
        <w:rPr>
          <w:rFonts w:ascii="Palatino Linotype" w:hAnsi="Palatino Linotype"/>
          <w:color w:val="0D0D0D" w:themeColor="text1" w:themeTint="F2"/>
          <w:sz w:val="20"/>
          <w:szCs w:val="20"/>
        </w:rPr>
        <w:t xml:space="preserve">, </w:t>
      </w:r>
      <w:r w:rsidRPr="00583FBF">
        <w:t xml:space="preserve">while </w:t>
      </w:r>
      <w:r w:rsidRPr="00583FBF">
        <w:rPr>
          <w:rFonts w:ascii="Palatino Linotype" w:hAnsi="Palatino Linotype"/>
          <w:sz w:val="20"/>
          <w:szCs w:val="20"/>
        </w:rPr>
        <w:t>the results of research by</w:t>
      </w:r>
      <w:r>
        <w:t xml:space="preserve"> </w:t>
      </w:r>
      <w:r w:rsidR="00267151">
        <w:rPr>
          <w:rFonts w:ascii="Palatino Linotype" w:hAnsi="Palatino Linotype"/>
          <w:color w:val="0D0D0D" w:themeColor="text1" w:themeTint="F2"/>
          <w:sz w:val="20"/>
          <w:szCs w:val="20"/>
        </w:rPr>
        <w:fldChar w:fldCharType="begin" w:fldLock="1"/>
      </w:r>
      <w:r w:rsidR="00267151">
        <w:rPr>
          <w:rFonts w:ascii="Palatino Linotype" w:hAnsi="Palatino Linotype"/>
          <w:color w:val="0D0D0D" w:themeColor="text1" w:themeTint="F2"/>
          <w:sz w:val="20"/>
          <w:szCs w:val="20"/>
        </w:rPr>
        <w:instrText>ADDIN CSL_CITATION {"citationItems":[{"id":"ITEM-1","itemData":{"abstract":"… Guru mampu menganalisis potensi pembelajaran setiap peserta didik dan mengidentifikasi pengembangan potensi peserta didik melalui program pembelajaran yang mendukung siswa mengaktualisasikan potensi akademik, kepribadian, dan kreativitasnya sampai ada bukti …","author":[{"dropping-particle":"","family":"Ihsanuddin","given":"A","non-dropping-particle":"","parse-names":false,"suffix":""}],"container-title":"IAIN Surakarta: Tesis","id":"ITEM-1","issued":{"date-parts":[["2015"]]},"title":"Implementasi Supervisi Pengawas PAI Dalam Meningkatkan Kompetensi Pedagogik Guru PAI SD Di Kecamatan Berbah Sleman","type":"article-journal"},"uris":["http://www.mendeley.com/documents/?uuid=1936cd91-0f38-4e1d-b9e3-1876d0ed1472"]}],"mendeley":{"formattedCitation":"(Ihsanuddin, 2015)","plainTextFormattedCitation":"(Ihsanuddin, 2015)","previouslyFormattedCitation":"(Ihsanuddin, 2015)"},"properties":{"noteIndex":0},"schema":"https://github.com/citation-style-language/schema/raw/master/csl-citation.json"}</w:instrText>
      </w:r>
      <w:r w:rsidR="00267151">
        <w:rPr>
          <w:rFonts w:ascii="Palatino Linotype" w:hAnsi="Palatino Linotype"/>
          <w:color w:val="0D0D0D" w:themeColor="text1" w:themeTint="F2"/>
          <w:sz w:val="20"/>
          <w:szCs w:val="20"/>
        </w:rPr>
        <w:fldChar w:fldCharType="separate"/>
      </w:r>
      <w:r w:rsidR="00267151" w:rsidRPr="00267151">
        <w:rPr>
          <w:rFonts w:ascii="Palatino Linotype" w:hAnsi="Palatino Linotype"/>
          <w:noProof/>
          <w:color w:val="0D0D0D" w:themeColor="text1" w:themeTint="F2"/>
          <w:sz w:val="20"/>
          <w:szCs w:val="20"/>
        </w:rPr>
        <w:t>(Ihsanuddin, 2015)</w:t>
      </w:r>
      <w:r w:rsidR="00267151">
        <w:rPr>
          <w:rFonts w:ascii="Palatino Linotype" w:hAnsi="Palatino Linotype"/>
          <w:color w:val="0D0D0D" w:themeColor="text1" w:themeTint="F2"/>
          <w:sz w:val="20"/>
          <w:szCs w:val="20"/>
        </w:rPr>
        <w:fldChar w:fldCharType="end"/>
      </w:r>
      <w:r w:rsidR="00267151">
        <w:rPr>
          <w:rFonts w:ascii="Palatino Linotype" w:hAnsi="Palatino Linotype"/>
          <w:color w:val="0D0D0D" w:themeColor="text1" w:themeTint="F2"/>
          <w:sz w:val="20"/>
          <w:szCs w:val="20"/>
        </w:rPr>
        <w:t xml:space="preserve"> </w:t>
      </w:r>
      <w:r w:rsidRPr="00583FBF">
        <w:rPr>
          <w:rFonts w:ascii="Palatino Linotype" w:hAnsi="Palatino Linotype"/>
          <w:color w:val="0D0D0D" w:themeColor="text1" w:themeTint="F2"/>
          <w:sz w:val="20"/>
          <w:szCs w:val="20"/>
        </w:rPr>
        <w:t xml:space="preserve">shows that the supervision carried out by Islamic school principals is quite effective in improving the pedagogic competence of PAI teachers as seen from the increase in teacher mastery of learning theories and learning principles, teacher effectiveness in educating learning, and facilitation of developing the potential of students. Other research </w:t>
      </w:r>
      <w:r w:rsidR="00267151">
        <w:rPr>
          <w:rFonts w:ascii="Palatino Linotype" w:hAnsi="Palatino Linotype" w:cs="Times New Roman"/>
          <w:sz w:val="20"/>
          <w:szCs w:val="20"/>
        </w:rPr>
        <w:fldChar w:fldCharType="begin" w:fldLock="1"/>
      </w:r>
      <w:r w:rsidR="003D5E80">
        <w:rPr>
          <w:rFonts w:ascii="Palatino Linotype" w:hAnsi="Palatino Linotype" w:cs="Times New Roman"/>
          <w:sz w:val="20"/>
          <w:szCs w:val="20"/>
        </w:rPr>
        <w:instrText>ADDIN CSL_CITATION {"citationItems":[{"id":"ITEM-1","itemData":{"DOI":"10.26877/jmp.v9i2.8114","ISSN":"2252-3057","abstract":"Supervisi bertujuan memberikan layanan dan bantuan untuk meningkatkan kualitas mengajar guru dikelas yang pada gilirannya untuk meningkatkan kualitas belajar siswa. Kondisi proses supervisi tersebut menimbulkan iklim organisasi sekolah kurang kondusif serta motivasi kerja yang tidak maksimal. Iklim kerja disekolah yang kondusif turut membantu ke arah terwujudnya sekolah yang efektif. Motivasi merupakan hal penting karena motivasi akan mendorong atau menggerakkan seseorang untuk melakukan sesuatu lebih bersemangat.Rumusan masalah dalam penelitian ini adalah: (1) Apakah supervisi akademik berpengaruh terhadap motivasi kerja guru SMP di Kecamatan Kedung? (2) Apakah iklim organisasi sekolah berpengaruh terhadap motivasi kerja guru SMP di Kecamatan Kedung? (3) Apakah supervisi akademik dan iklim organisasi sekolah secara bersama-sama berpengaruh terhadap motivasi kerja guru SMP di Kecamatan Kedung?Tujuan penelitian ini adalah: (1) Pengaruh supervisi akademik terhadap motivasi kerja guru SMP di Kecamatan Kedung. (2) Pengaruh iklim organisasi sekolah terhadap motivasi kerja guru SMP di Kecamatan Kedung. (3) Pengaruh supervisi akademik dan iklim organisasi sekolah secara bersama-sama terhadap motivasi kerja guru SMP di Kecamatan Kedung.Populasi penelitian ini adalah 135 orang guru yang tersebar pada 8 SMP Negeri dan swasta di Kecamatan Kedung. Sampel 100 guru diambil proportional random sampling. Metode pengumpulan data dalam penelitian ini adalah metode kuesioner. Analisis data yang digunakan adalah uji prasyarat serta uji hipotesis yang meliputi analisis regresi berganda. Untuk menganalisis data digunakan fasilitas program SPSS.Hasil penelitian menunjukkan skor rata-rata supervisi akademik adalah 127,82 dikategorikan sedang, skor rata-rata iklim organisasi adalah 115,59 dikategorikan sedang, skor rata-rata motivasi kerja adalah 111,37 dikategorikan tidak baik. Hasil uji hipotesis menunjukkan (1) pengaruh supervisi akademik terhadap motivasi kerja sebesar 29,3%, (2) pengaruh iklim organisasi terhadap motivasi kerja sebesar 37,5%, dan (3) pengaruh supervisi akademik dan iklim organisasi terhadap motivasi kerja sebesar 42,7%.Untuk menciptakan motivasi kerja guru hendaknya kepala sekolah merencanakan, melaksanakan serta melakukan tindak lanjut supervisi dengan baik. Organisasi di sekolah hendaknya organisasi dapat mengakui identitas masing-masing individu, memberikan dukungan terhadap masing-masing individu dan mengurangi terjadinya konflik sehingga organisasi le…","author":[{"dropping-particle":"","family":"Nisa’","given":"Nevi Zahrotin","non-dropping-particle":"","parse-names":false,"suffix":""},{"dropping-particle":"","family":"Sunandar","given":"Sunandar","non-dropping-particle":"","parse-names":false,"suffix":""},{"dropping-particle":"","family":"Miyono","given":"Noor","non-dropping-particle":"","parse-names":false,"suffix":""}],"container-title":"Jurnal Manajemen Pendidikan (JMP)","id":"ITEM-1","issue":"2","issued":{"date-parts":[["2021"]]},"page":"234-248","title":"Pengaruh Supervisi Akademik Dan Iklim Organisasi Sekolah Terhadap Motivasi Kerja Guru Sekolah Menengah Pertama Di Kecamatan Kedung Kabupaten Jepara","type":"article-journal","volume":"9"},"uris":["http://www.mendeley.com/documents/?uuid=a53a0eee-b395-4636-835e-3ef431171b54"]}],"mendeley":{"formattedCitation":"(Nisa’ et al., 2021)","plainTextFormattedCitation":"(Nisa’ et al., 2021)","previouslyFormattedCitation":"(Nisa’ et al., 2021)"},"properties":{"noteIndex":0},"schema":"https://github.com/citation-style-language/schema/raw/master/csl-citation.json"}</w:instrText>
      </w:r>
      <w:r w:rsidR="00267151">
        <w:rPr>
          <w:rFonts w:ascii="Palatino Linotype" w:hAnsi="Palatino Linotype" w:cs="Times New Roman"/>
          <w:sz w:val="20"/>
          <w:szCs w:val="20"/>
        </w:rPr>
        <w:fldChar w:fldCharType="separate"/>
      </w:r>
      <w:r w:rsidR="00267151" w:rsidRPr="00267151">
        <w:rPr>
          <w:rFonts w:ascii="Palatino Linotype" w:hAnsi="Palatino Linotype" w:cs="Times New Roman"/>
          <w:noProof/>
          <w:sz w:val="20"/>
          <w:szCs w:val="20"/>
        </w:rPr>
        <w:t>(Nisa’ et al., 2021)</w:t>
      </w:r>
      <w:r w:rsidR="00267151">
        <w:rPr>
          <w:rFonts w:ascii="Palatino Linotype" w:hAnsi="Palatino Linotype" w:cs="Times New Roman"/>
          <w:sz w:val="20"/>
          <w:szCs w:val="20"/>
        </w:rPr>
        <w:fldChar w:fldCharType="end"/>
      </w:r>
      <w:r w:rsidR="003D5E80">
        <w:rPr>
          <w:rFonts w:ascii="Palatino Linotype" w:hAnsi="Palatino Linotype" w:cs="Times New Roman"/>
          <w:sz w:val="20"/>
          <w:szCs w:val="20"/>
        </w:rPr>
        <w:t xml:space="preserve"> </w:t>
      </w:r>
      <w:r w:rsidRPr="00583FBF">
        <w:rPr>
          <w:rFonts w:ascii="Palatino Linotype" w:hAnsi="Palatino Linotype" w:cs="Times New Roman"/>
          <w:sz w:val="20"/>
          <w:szCs w:val="20"/>
        </w:rPr>
        <w:t>mentions that in addition to being able to improve the performance of teachers, the supervision of the principal can also increase the work motivation of a teacher. So based on this it can be said that supervision activities can have a positive influence on improving teacher performance</w:t>
      </w:r>
      <w:r w:rsidR="003D5E80">
        <w:rPr>
          <w:rFonts w:ascii="Palatino Linotype" w:hAnsi="Palatino Linotype" w:cs="Times New Roman"/>
          <w:sz w:val="20"/>
          <w:szCs w:val="20"/>
        </w:rPr>
        <w:t xml:space="preserve"> </w:t>
      </w:r>
      <w:r w:rsidR="003D5E80">
        <w:rPr>
          <w:rFonts w:ascii="Palatino Linotype" w:hAnsi="Palatino Linotype" w:cs="Times New Roman"/>
          <w:sz w:val="20"/>
          <w:szCs w:val="20"/>
        </w:rPr>
        <w:fldChar w:fldCharType="begin" w:fldLock="1"/>
      </w:r>
      <w:r w:rsidR="003D5E80">
        <w:rPr>
          <w:rFonts w:ascii="Palatino Linotype" w:hAnsi="Palatino Linotype" w:cs="Times New Roman"/>
          <w:sz w:val="20"/>
          <w:szCs w:val="20"/>
        </w:rPr>
        <w:instrText>ADDIN CSL_CITATION {"citationItems":[{"id":"ITEM-1","itemData":{"author":[{"dropping-particle":"","family":"Ujarwanto","given":"Pawiro","non-dropping-particle":"","parse-names":false,"suffix":""}],"id":"ITEM-1","issued":{"date-parts":[["2017"]]},"page":"185","title":"Supervisi Akademik Kepala Sekolah dalam Meningkatkan Kinerja Guru Pendidikan Agama Islam","type":"article-journal"},"uris":["http://www.mendeley.com/documents/?uuid=5fb435dd-881b-4f40-ae02-0192d08b8f53"]}],"mendeley":{"formattedCitation":"(Ujarwanto, 2017)","plainTextFormattedCitation":"(Ujarwanto, 2017)","previouslyFormattedCitation":"(Ujarwanto, 2017)"},"properties":{"noteIndex":0},"schema":"https://github.com/citation-style-language/schema/raw/master/csl-citation.json"}</w:instrText>
      </w:r>
      <w:r w:rsidR="003D5E80">
        <w:rPr>
          <w:rFonts w:ascii="Palatino Linotype" w:hAnsi="Palatino Linotype" w:cs="Times New Roman"/>
          <w:sz w:val="20"/>
          <w:szCs w:val="20"/>
        </w:rPr>
        <w:fldChar w:fldCharType="separate"/>
      </w:r>
      <w:r w:rsidR="003D5E80" w:rsidRPr="003D5E80">
        <w:rPr>
          <w:rFonts w:ascii="Palatino Linotype" w:hAnsi="Palatino Linotype" w:cs="Times New Roman"/>
          <w:noProof/>
          <w:sz w:val="20"/>
          <w:szCs w:val="20"/>
        </w:rPr>
        <w:t>(Ujarwanto, 2017)</w:t>
      </w:r>
      <w:r w:rsidR="003D5E80">
        <w:rPr>
          <w:rFonts w:ascii="Palatino Linotype" w:hAnsi="Palatino Linotype" w:cs="Times New Roman"/>
          <w:sz w:val="20"/>
          <w:szCs w:val="20"/>
        </w:rPr>
        <w:fldChar w:fldCharType="end"/>
      </w:r>
      <w:r w:rsidR="00831971">
        <w:rPr>
          <w:rFonts w:ascii="Palatino Linotype" w:hAnsi="Palatino Linotype" w:cs="Times New Roman"/>
          <w:sz w:val="20"/>
          <w:szCs w:val="20"/>
        </w:rPr>
        <w:t>.</w:t>
      </w:r>
    </w:p>
    <w:p w:rsidR="00912C6C" w:rsidRPr="00583FBF" w:rsidRDefault="00583FBF" w:rsidP="00583FBF">
      <w:pPr>
        <w:pStyle w:val="ListParagraph"/>
        <w:spacing w:after="0" w:line="240" w:lineRule="auto"/>
        <w:ind w:left="0" w:firstLine="720"/>
        <w:jc w:val="both"/>
        <w:rPr>
          <w:rFonts w:ascii="Palatino Linotype" w:hAnsi="Palatino Linotype" w:cs="Times New Roman"/>
          <w:color w:val="000000" w:themeColor="text1"/>
          <w:sz w:val="20"/>
          <w:szCs w:val="20"/>
          <w:lang w:val="id-ID"/>
        </w:rPr>
      </w:pPr>
      <w:r w:rsidRPr="00583FBF">
        <w:rPr>
          <w:rFonts w:ascii="Palatino Linotype" w:eastAsiaTheme="minorEastAsia" w:hAnsi="Palatino Linotype" w:cstheme="majorBidi"/>
          <w:sz w:val="20"/>
          <w:szCs w:val="20"/>
          <w:lang w:val="id-ID" w:eastAsia="id-ID"/>
        </w:rPr>
        <w:t>Based on the above background, the question of this research is how to implement clinical supervision for teachers in PAI learning at SD Banda Aceh City. In general, the purpose of this study was to determine the implementation of clinical supervision for teachers in PAI learning at SD Kota Banda Aceh. Practically, this research is expected to be useful in contributing ideas to school principals and can be used as a domain to provide information that principal's clinical supervision is very helpful for teachers or their subordinate staff to develop their abilities, so that they can manage the learning process in order to achieve the desired goals.</w:t>
      </w:r>
    </w:p>
    <w:p w:rsidR="00BF6459" w:rsidRPr="00583FBF" w:rsidRDefault="00BF6459" w:rsidP="00583FBF">
      <w:pPr>
        <w:spacing w:after="0" w:line="240" w:lineRule="auto"/>
        <w:jc w:val="both"/>
        <w:rPr>
          <w:rFonts w:ascii="Palatino Linotype" w:hAnsi="Palatino Linotype" w:cs="Times New Roman"/>
          <w:color w:val="000000"/>
          <w:sz w:val="20"/>
          <w:szCs w:val="20"/>
        </w:rPr>
      </w:pPr>
    </w:p>
    <w:p w:rsidR="00191E4B" w:rsidRPr="00CC67F6" w:rsidRDefault="00CC67F6" w:rsidP="004120BF">
      <w:pPr>
        <w:spacing w:after="0" w:line="360" w:lineRule="auto"/>
        <w:jc w:val="both"/>
        <w:rPr>
          <w:rFonts w:ascii="Palatino Linotype" w:eastAsia="Arial" w:hAnsi="Palatino Linotype" w:cs="Times New Roman"/>
          <w:b/>
          <w:sz w:val="20"/>
          <w:szCs w:val="20"/>
        </w:rPr>
      </w:pPr>
      <w:r>
        <w:rPr>
          <w:rFonts w:ascii="Palatino Linotype" w:eastAsia="Arial" w:hAnsi="Palatino Linotype" w:cs="Times New Roman"/>
          <w:b/>
          <w:sz w:val="20"/>
          <w:szCs w:val="20"/>
        </w:rPr>
        <w:t xml:space="preserve">2.      </w:t>
      </w:r>
      <w:r w:rsidR="00583FBF">
        <w:rPr>
          <w:rFonts w:ascii="Palatino Linotype" w:eastAsia="Arial" w:hAnsi="Palatino Linotype" w:cs="Times New Roman"/>
          <w:b/>
          <w:sz w:val="20"/>
          <w:szCs w:val="20"/>
          <w:lang w:val="en-US"/>
        </w:rPr>
        <w:t>METHOD</w:t>
      </w:r>
    </w:p>
    <w:p w:rsidR="004120BF" w:rsidRDefault="00583FBF" w:rsidP="004120BF">
      <w:pPr>
        <w:spacing w:after="0"/>
        <w:ind w:firstLine="567"/>
        <w:jc w:val="both"/>
        <w:rPr>
          <w:rFonts w:ascii="Palatino Linotype" w:hAnsi="Palatino Linotype"/>
          <w:bCs/>
          <w:sz w:val="20"/>
          <w:szCs w:val="20"/>
        </w:rPr>
      </w:pPr>
      <w:r w:rsidRPr="00583FBF">
        <w:rPr>
          <w:rFonts w:ascii="Palatino Linotype" w:hAnsi="Palatino Linotype"/>
          <w:bCs/>
          <w:sz w:val="20"/>
          <w:szCs w:val="20"/>
        </w:rPr>
        <w:t>The method used is descriptive qualitative method. The researcher acts as a key instrument that must collect data by visiting the data source directly. The research subjects were determined by using purposive sampling technique where the research subjects were selected according to the research objectives. The research was conducted at the Banda Aceh City Elementary School on the research subjects, namely the principal, deputy head and teachers. Data was collected using direct observation/observation methods, and in-depth interview methods. The standard of data validity in qualitative research refers to the standards of credibility, transferability, dependability, and confirmability. The data analysis technique used is descriptive qualitative analysis, while the data processing steps are data reduction, data display, and conclusions and data verification.</w:t>
      </w:r>
    </w:p>
    <w:p w:rsidR="00583FBF" w:rsidRPr="00CC67F6" w:rsidRDefault="00583FBF" w:rsidP="004120BF">
      <w:pPr>
        <w:spacing w:after="0"/>
        <w:ind w:firstLine="567"/>
        <w:jc w:val="both"/>
        <w:rPr>
          <w:rFonts w:ascii="Palatino Linotype" w:eastAsia="Arial" w:hAnsi="Palatino Linotype" w:cs="Times New Roman"/>
          <w:b/>
          <w:spacing w:val="-1"/>
          <w:sz w:val="20"/>
          <w:szCs w:val="20"/>
          <w:lang w:val="en-US"/>
        </w:rPr>
      </w:pPr>
    </w:p>
    <w:p w:rsidR="00F70FF8" w:rsidRPr="00CC67F6" w:rsidRDefault="00CC67F6" w:rsidP="004120BF">
      <w:pPr>
        <w:spacing w:after="0" w:line="360" w:lineRule="auto"/>
        <w:jc w:val="both"/>
        <w:rPr>
          <w:rFonts w:ascii="Palatino Linotype" w:eastAsia="Arial" w:hAnsi="Palatino Linotype" w:cs="Times New Roman"/>
          <w:b/>
          <w:sz w:val="20"/>
          <w:szCs w:val="20"/>
        </w:rPr>
      </w:pPr>
      <w:r>
        <w:rPr>
          <w:rFonts w:ascii="Palatino Linotype" w:eastAsia="Arial" w:hAnsi="Palatino Linotype" w:cs="Times New Roman"/>
          <w:b/>
          <w:sz w:val="20"/>
          <w:szCs w:val="20"/>
        </w:rPr>
        <w:lastRenderedPageBreak/>
        <w:t xml:space="preserve">3.     </w:t>
      </w:r>
      <w:r w:rsidR="00583FBF">
        <w:rPr>
          <w:rFonts w:ascii="Palatino Linotype" w:eastAsia="Arial" w:hAnsi="Palatino Linotype" w:cs="Times New Roman"/>
          <w:b/>
          <w:sz w:val="20"/>
          <w:szCs w:val="20"/>
          <w:lang w:val="en-US"/>
        </w:rPr>
        <w:t>RESEARCH RESULTS AND DISCUSSION</w:t>
      </w:r>
    </w:p>
    <w:p w:rsidR="00583FBF" w:rsidRDefault="00583FBF" w:rsidP="00F26197">
      <w:pPr>
        <w:spacing w:after="0"/>
        <w:ind w:firstLine="567"/>
        <w:jc w:val="both"/>
        <w:rPr>
          <w:rFonts w:ascii="Palatino Linotype" w:eastAsia="Arial" w:hAnsi="Palatino Linotype" w:cs="Times New Roman"/>
          <w:i/>
          <w:sz w:val="20"/>
          <w:szCs w:val="20"/>
          <w:lang w:eastAsia="en-US"/>
        </w:rPr>
      </w:pPr>
      <w:r w:rsidRPr="00583FBF">
        <w:rPr>
          <w:rFonts w:ascii="Palatino Linotype" w:eastAsia="Arial" w:hAnsi="Palatino Linotype" w:cs="Times New Roman"/>
          <w:i/>
          <w:sz w:val="20"/>
          <w:szCs w:val="20"/>
          <w:lang w:eastAsia="en-US"/>
        </w:rPr>
        <w:t>Implementation of Clinical Supervision</w:t>
      </w:r>
    </w:p>
    <w:p w:rsidR="00583FBF" w:rsidRDefault="00583FBF" w:rsidP="007A0A9D">
      <w:pPr>
        <w:spacing w:after="0"/>
        <w:ind w:firstLine="567"/>
        <w:jc w:val="both"/>
        <w:rPr>
          <w:rFonts w:ascii="Palatino Linotype" w:eastAsia="Arial" w:hAnsi="Palatino Linotype" w:cs="Times New Roman"/>
          <w:sz w:val="20"/>
          <w:szCs w:val="20"/>
          <w:lang w:eastAsia="en-US"/>
        </w:rPr>
      </w:pPr>
      <w:r w:rsidRPr="00583FBF">
        <w:rPr>
          <w:rFonts w:ascii="Palatino Linotype" w:eastAsia="Arial" w:hAnsi="Palatino Linotype" w:cs="Times New Roman"/>
          <w:sz w:val="20"/>
          <w:szCs w:val="20"/>
          <w:lang w:eastAsia="en-US"/>
        </w:rPr>
        <w:t>The clinical supervision process includes the initial meeting stage including: the principal creates an intimate atmosphere before the supervision process takes place, the principal with the teacher discusses the lesson plan that will be under clinical supervision and the principal prepares a clinical supervision instrument. The purpose of this initial meeting is to develop jointly between supervisors and teachers a framework for conducting classroom observations. Based on an interview with the principal of SD Negeri 6, Ibu TM, said "as usual to form an intimate atmosphere before the clinical supervision process is usually a week before the clinical supervision process takes place I hold an event with the teacher such as eating together or sitting relaxed in a place so that intimacy can occur between teacher and me. There I discussed what would be assessed in the clinical supervision stage.” This was also said by Mr. Hdy, "the principal creates a friendly atmosphere before clinical supervision takes place by discussing it first before the clinical supervision process takes place.</w:t>
      </w:r>
    </w:p>
    <w:p w:rsidR="00583FBF" w:rsidRDefault="00583FBF" w:rsidP="007A0A9D">
      <w:pPr>
        <w:spacing w:after="0"/>
        <w:ind w:firstLine="567"/>
        <w:jc w:val="both"/>
        <w:rPr>
          <w:rFonts w:ascii="Palatino Linotype" w:eastAsia="Arial" w:hAnsi="Palatino Linotype" w:cs="Times New Roman"/>
          <w:sz w:val="20"/>
          <w:szCs w:val="20"/>
          <w:lang w:eastAsia="en-US"/>
        </w:rPr>
      </w:pPr>
      <w:r w:rsidRPr="00583FBF">
        <w:rPr>
          <w:rFonts w:ascii="Palatino Linotype" w:eastAsia="Arial" w:hAnsi="Palatino Linotype" w:cs="Times New Roman"/>
          <w:sz w:val="20"/>
          <w:szCs w:val="20"/>
          <w:lang w:eastAsia="en-US"/>
        </w:rPr>
        <w:t>From the results of these interviews, the authors conclude that it is very easy for the principal to create a friendly atmosphere with the teacher so that good communication is established during the clinical supervision process. This is certainly inseparable from the attitude of the principal who is very easy to get along with the teacher environment. Next, make a lesson plan. The purpose of discussing lesson plans is nothing but a guide for teachers in carrying out teaching practices or actions. Based on an interview with the principal, he said, “As usual, I discuss the lesson plan that will be clinically supervised at the beginning of the learning year, then the teacher gives what will be clinically supervised, then I give directions and lists of what will be clinically supervised. Then the teacher prepares the materials. From the results of the interview, the authors conclude that the principal discusses the learning plan that will be clinically supervised at the Banda Aceh City Elementary School by means of the teacher providing learning materials that will be clinically supervised at the beginning of the learning year. Then the principal gives directions and discusses it with the teacher.</w:t>
      </w:r>
    </w:p>
    <w:p w:rsidR="007A0A9D" w:rsidRDefault="00583FBF" w:rsidP="007A0A9D">
      <w:pPr>
        <w:spacing w:after="0"/>
        <w:ind w:firstLine="567"/>
        <w:jc w:val="both"/>
        <w:rPr>
          <w:rFonts w:ascii="Palatino Linotype" w:eastAsia="Arial" w:hAnsi="Palatino Linotype" w:cs="Times New Roman"/>
          <w:sz w:val="20"/>
          <w:szCs w:val="20"/>
          <w:lang w:eastAsia="en-US"/>
        </w:rPr>
      </w:pPr>
      <w:r w:rsidRPr="00583FBF">
        <w:rPr>
          <w:rFonts w:ascii="Palatino Linotype" w:eastAsia="Arial" w:hAnsi="Palatino Linotype" w:cs="Times New Roman"/>
          <w:sz w:val="20"/>
          <w:szCs w:val="20"/>
          <w:lang w:eastAsia="en-US"/>
        </w:rPr>
        <w:t>The next stage, the principal makes a clinical supervision instrument. The main purpose of clinical supervision instruments is to obtain information that will later be used to exchange ideas with the teacher after the observation ends, so that the teacher can analyze the activities that have been carried out in class. This is where the importance of observation techniques and instruments commonly used to observe teachers in managing learning. According to Mrs. Frd, "The supervisory instrument was the headmaster herself who made it and then explained the instrument. From the results of the interview, the writer concluded that the principal made clinical supervision instruments at SD Banda Aceh City with the help of the teacher. Before making it, first discuss about the teacher who will be observed, then after the instrument already exists, it is explained to the teacher who will be under clinical supervision.</w:t>
      </w:r>
    </w:p>
    <w:p w:rsidR="00583FBF" w:rsidRDefault="00583FBF" w:rsidP="0085055E">
      <w:pPr>
        <w:spacing w:after="0"/>
        <w:ind w:firstLine="567"/>
        <w:jc w:val="both"/>
        <w:rPr>
          <w:rFonts w:ascii="Palatino Linotype" w:eastAsia="Arial" w:hAnsi="Palatino Linotype" w:cs="Times New Roman"/>
          <w:sz w:val="20"/>
          <w:szCs w:val="20"/>
          <w:lang w:eastAsia="en-US"/>
        </w:rPr>
      </w:pPr>
      <w:r w:rsidRPr="00583FBF">
        <w:rPr>
          <w:rFonts w:ascii="Palatino Linotype" w:eastAsia="Arial" w:hAnsi="Palatino Linotype" w:cs="Times New Roman"/>
          <w:sz w:val="20"/>
          <w:szCs w:val="20"/>
          <w:lang w:eastAsia="en-US"/>
        </w:rPr>
        <w:t>After the initial meeting was completed, both parties were ready to carry out clinical supervision. Supervisors when conducting supervision will observe the supervised teacher carefully, more thoroughly than other supervision techniques. The supervisor observes in detail taking notes and recording teachers who are in learning activities. In accordance with what Mrs. Marn said "for the way the principal observes the teacher who will be supervised like other appropriate things, the principal only goes to class and follows the course of learning and then fills in the instruments that have been agreed with the teacher first. From the results of these interviews, the authors conclude that the way the principal determines the improvement of teacher performance is by discussing what the teacher's weaknesses are and providing directions to teachers or facilitating teachers who really need teaching aids in the learning process to be more effective, aspects of learning that are the focus of attention for clinical supervision at SD Banda Aceh City.</w:t>
      </w:r>
    </w:p>
    <w:p w:rsidR="0085055E" w:rsidRDefault="00583FBF" w:rsidP="0085055E">
      <w:pPr>
        <w:spacing w:after="0"/>
        <w:ind w:firstLine="567"/>
        <w:jc w:val="both"/>
        <w:rPr>
          <w:rFonts w:ascii="Palatino Linotype" w:eastAsia="Arial" w:hAnsi="Palatino Linotype" w:cs="Times New Roman"/>
          <w:sz w:val="20"/>
          <w:szCs w:val="20"/>
          <w:lang w:eastAsia="en-US"/>
        </w:rPr>
      </w:pPr>
      <w:r w:rsidRPr="00583FBF">
        <w:rPr>
          <w:rFonts w:ascii="Palatino Linotype" w:eastAsia="Arial" w:hAnsi="Palatino Linotype" w:cs="Times New Roman"/>
          <w:sz w:val="20"/>
          <w:szCs w:val="20"/>
          <w:lang w:eastAsia="en-US"/>
        </w:rPr>
        <w:t>The third stage in the clinical supervision process is the final meeting stage. This final meeting was held immediately after carrying out teaching observations, by analyzing the results of the observations first. The main purpose of this final meeting is to follow up on what the supervisor sees as an observer on the teaching and learning process</w:t>
      </w:r>
      <w:r w:rsidR="00A5421B">
        <w:rPr>
          <w:rFonts w:ascii="Palatino Linotype" w:eastAsia="Arial" w:hAnsi="Palatino Linotype" w:cs="Times New Roman"/>
          <w:sz w:val="20"/>
          <w:szCs w:val="20"/>
          <w:lang w:eastAsia="en-US"/>
        </w:rPr>
        <w:t xml:space="preserve"> </w:t>
      </w:r>
      <w:r w:rsidR="003D5E80">
        <w:rPr>
          <w:rFonts w:ascii="Palatino Linotype" w:eastAsia="Arial" w:hAnsi="Palatino Linotype" w:cs="Times New Roman"/>
          <w:sz w:val="20"/>
          <w:szCs w:val="20"/>
          <w:lang w:eastAsia="en-US"/>
        </w:rPr>
        <w:fldChar w:fldCharType="begin" w:fldLock="1"/>
      </w:r>
      <w:r w:rsidR="003D5E80">
        <w:rPr>
          <w:rFonts w:ascii="Palatino Linotype" w:eastAsia="Arial" w:hAnsi="Palatino Linotype" w:cs="Times New Roman"/>
          <w:sz w:val="20"/>
          <w:szCs w:val="20"/>
          <w:lang w:eastAsia="en-US"/>
        </w:rPr>
        <w:instrText>ADDIN CSL_CITATION {"citationItems":[{"id":"ITEM-1","itemData":{"DOI":"10.37985/joe.v1i2.16","abstract":"Penelitian ini bertujuan untuk mengetahui pengaruh supervisi kepala sekolah dan motivasi kerja guru secara bersama-sama terhadap kinerja guru di SMP Negeri se-Kecamatan Prabumulih Barat. Populasi penelitian ini adalah guru pada SMP Negeri se-Kecamatan Prabumulih Barat sebanyak 104 orang yang digunakan untuk sampel. Data dikumpulkan dengan kuesioner menggunakan skala likert, dianalisis dengan menggunakan teknik korelasi dan regresi dengan menggunakan program Statistical Package For Social Science (SPSS) versi 22.0 dan Manual. Penelitian ini menemukan bahwa 1) ada pengaruh supervisi kepala sekolah terhadap kinerja guru di SMP Negeri Se Kecamatan Prabumulih Barat sebesar 52,6% sisanya 47,4% dipengaruhi oleh faktor lain yang bukan menjadi variabel dalam penelitian ini. 2) pengaruh motivasi kerja guru terhadap kinerja guru di SMP Negeri Se Kecamatan Prabumulih Barat sebesar 46,2% sisanya 53,8% dipengaruhi oleh faktor lain yang bukan menjadi variabel dalam penelitian ini 3) ada pengaruh supervisi kepala sekolah dan motivasi kerja guru secara bersama-sama terhadap kinerja guru di SMP Negeri se-Kecamatan Prabumulih Barat, sebesar 58,5% sisanya 41,5% dipengaruhi oleh faktor lainnya yang tidak termaksud variable variabel pada penelitian ini.","author":[{"dropping-particle":"","family":"Aprida","given":"Yopi","non-dropping-particle":"","parse-names":false,"suffix":""},{"dropping-particle":"","family":"Fitria","given":"Happy","non-dropping-particle":"","parse-names":false,"suffix":""},{"dropping-particle":"","family":"Nurkhalis","given":"Nurkhalis","non-dropping-particle":"","parse-names":false,"suffix":""}],"container-title":"Journal of Education Research","id":"ITEM-1","issue":"2","issued":{"date-parts":[["2020"]]},"page":"160-164","title":"Pengaruh Supervisi Kepala Sekolah dan Motivasi Kerja Guru Terhadap Kinerja Guru","type":"article-journal","volume":"1"},"uris":["http://www.mendeley.com/documents/?uuid=98c9ea12-94f5-4217-9d42-8e756895ea21"]}],"mendeley":{"formattedCitation":"(Aprida et al., 2020)","plainTextFormattedCitation":"(Aprida et al., 2020)","previouslyFormattedCitation":"(Aprida et al., 2020)"},"properties":{"noteIndex":0},"schema":"https://github.com/citation-style-language/schema/raw/master/csl-citation.json"}</w:instrText>
      </w:r>
      <w:r w:rsidR="003D5E80">
        <w:rPr>
          <w:rFonts w:ascii="Palatino Linotype" w:eastAsia="Arial" w:hAnsi="Palatino Linotype" w:cs="Times New Roman"/>
          <w:sz w:val="20"/>
          <w:szCs w:val="20"/>
          <w:lang w:eastAsia="en-US"/>
        </w:rPr>
        <w:fldChar w:fldCharType="separate"/>
      </w:r>
      <w:r w:rsidR="003D5E80" w:rsidRPr="003D5E80">
        <w:rPr>
          <w:rFonts w:ascii="Palatino Linotype" w:eastAsia="Arial" w:hAnsi="Palatino Linotype" w:cs="Times New Roman"/>
          <w:noProof/>
          <w:sz w:val="20"/>
          <w:szCs w:val="20"/>
          <w:lang w:eastAsia="en-US"/>
        </w:rPr>
        <w:t>(Aprida et al., 2020)</w:t>
      </w:r>
      <w:r w:rsidR="003D5E80">
        <w:rPr>
          <w:rFonts w:ascii="Palatino Linotype" w:eastAsia="Arial" w:hAnsi="Palatino Linotype" w:cs="Times New Roman"/>
          <w:sz w:val="20"/>
          <w:szCs w:val="20"/>
          <w:lang w:eastAsia="en-US"/>
        </w:rPr>
        <w:fldChar w:fldCharType="end"/>
      </w:r>
      <w:r w:rsidR="00A5421B" w:rsidRPr="00E355B9">
        <w:rPr>
          <w:rFonts w:ascii="Palatino Linotype" w:hAnsi="Palatino Linotype" w:cs="Times New Roman"/>
          <w:sz w:val="20"/>
          <w:szCs w:val="20"/>
        </w:rPr>
        <w:t xml:space="preserve">. </w:t>
      </w:r>
      <w:r w:rsidR="006509E8">
        <w:rPr>
          <w:rFonts w:ascii="Palatino Linotype" w:eastAsia="Arial" w:hAnsi="Palatino Linotype" w:cs="Times New Roman"/>
          <w:sz w:val="20"/>
          <w:szCs w:val="20"/>
          <w:lang w:eastAsia="en-US"/>
        </w:rPr>
        <w:t xml:space="preserve"> </w:t>
      </w:r>
      <w:r w:rsidRPr="00583FBF">
        <w:rPr>
          <w:rFonts w:ascii="Palatino Linotype" w:eastAsia="Arial" w:hAnsi="Palatino Linotype" w:cs="Times New Roman"/>
          <w:sz w:val="20"/>
          <w:szCs w:val="20"/>
          <w:lang w:eastAsia="en-US"/>
        </w:rPr>
        <w:t xml:space="preserve">In this feedback meeting after an agreement is reached, the </w:t>
      </w:r>
      <w:r w:rsidRPr="00583FBF">
        <w:rPr>
          <w:rFonts w:ascii="Palatino Linotype" w:eastAsia="Arial" w:hAnsi="Palatino Linotype" w:cs="Times New Roman"/>
          <w:sz w:val="20"/>
          <w:szCs w:val="20"/>
          <w:lang w:eastAsia="en-US"/>
        </w:rPr>
        <w:lastRenderedPageBreak/>
        <w:t xml:space="preserve">supervisor needs to provide reinforcement to the teacher, even though the teacher has not been able to correct his weaknesses, especially if a successful teacher can improve his performance. </w:t>
      </w:r>
      <w:r w:rsidR="003D5E80">
        <w:rPr>
          <w:rFonts w:ascii="Palatino Linotype" w:eastAsia="Arial" w:hAnsi="Palatino Linotype" w:cs="Times New Roman"/>
          <w:sz w:val="20"/>
          <w:szCs w:val="20"/>
          <w:lang w:val="en-US" w:eastAsia="en-US"/>
        </w:rPr>
        <w:fldChar w:fldCharType="begin" w:fldLock="1"/>
      </w:r>
      <w:r w:rsidR="003D5E80">
        <w:rPr>
          <w:rFonts w:ascii="Palatino Linotype" w:eastAsia="Arial" w:hAnsi="Palatino Linotype" w:cs="Times New Roman"/>
          <w:sz w:val="20"/>
          <w:szCs w:val="20"/>
          <w:lang w:val="en-US" w:eastAsia="en-US"/>
        </w:rPr>
        <w:instrText>ADDIN CSL_CITATION {"citationItems":[{"id":"ITEM-1","itemData":{"DOI":"10.37985/joe.v1i2.8","abstract":"Penelitian ini bertujuan untuk mengetahui pengaruh supervisi akademik kepala sekolah dan lingkungan kerja terhadap kinerja guru. Penelitian ini menggunakan metode kuantitatif dengan jenis penelitian korelasional. Populasi penelitian sebanyak 30 orang yaitu guru-guru Sekolah Dasar Negeri jalur 8 Kecamatan Air Salek Kabupaten Banyuasin. Teknik pengumpulan data menggunakan kuesioner. Data dianalisis menggunakan teknik analisis korelasi dan regresi ganda. Hasil penelitian menunjukkan bahwa: (1) supervisi akademik kepala sekolah berpengaruh positif dan signifikan terhadap kinerja guru Sekolah Dasar Negeri Jalur 8 Air Salek Banyuasin; (2) Lingkungan kerja berpengaruh positif dan signifikan terhadap kinerja guru Sekolah Dasar Negeri Jalur 8 Air Salek Banyuasin, dan (3) supervisi akademik kepala sekolah dan lingkungan kerja secara bersama-sama berpengaruh positif dan signifikan terhadap kinerja guru Sekolah Dasar Negeri Jalur 8 Air Salek Banyuasin","author":[{"dropping-particle":"","family":"Pujianto","given":"Pujianto","non-dropping-particle":"","parse-names":false,"suffix":""},{"dropping-particle":"","family":"Arafat","given":"Yasir","non-dropping-particle":"","parse-names":false,"suffix":""},{"dropping-particle":"","family":"Setiawan","given":"Andi Arif","non-dropping-particle":"","parse-names":false,"suffix":""}],"container-title":"Journal of Education Research","id":"ITEM-1","issue":"2","issued":{"date-parts":[["2020"]]},"page":"106-113","title":"Pengaruh Supervisi Akademik Kepala Sekolah dan Lingkungan Kerja Terhadap Kinerja Guru Sekolah Dasar Negeri Air Salek","type":"article-journal","volume":"1"},"uris":["http://www.mendeley.com/documents/?uuid=9820bde1-031a-48c3-9d07-45d8450e92a7"]}],"mendeley":{"formattedCitation":"(Pujianto et al., 2020)","plainTextFormattedCitation":"(Pujianto et al., 2020)","previouslyFormattedCitation":"(Pujianto et al., 2020)"},"properties":{"noteIndex":0},"schema":"https://github.com/citation-style-language/schema/raw/master/csl-citation.json"}</w:instrText>
      </w:r>
      <w:r w:rsidR="003D5E80">
        <w:rPr>
          <w:rFonts w:ascii="Palatino Linotype" w:eastAsia="Arial" w:hAnsi="Palatino Linotype" w:cs="Times New Roman"/>
          <w:sz w:val="20"/>
          <w:szCs w:val="20"/>
          <w:lang w:val="en-US" w:eastAsia="en-US"/>
        </w:rPr>
        <w:fldChar w:fldCharType="separate"/>
      </w:r>
      <w:r w:rsidR="003D5E80" w:rsidRPr="003D5E80">
        <w:rPr>
          <w:rFonts w:ascii="Palatino Linotype" w:eastAsia="Arial" w:hAnsi="Palatino Linotype" w:cs="Times New Roman"/>
          <w:noProof/>
          <w:sz w:val="20"/>
          <w:szCs w:val="20"/>
          <w:lang w:val="en-US" w:eastAsia="en-US"/>
        </w:rPr>
        <w:t>(Pujianto et al., 2020)</w:t>
      </w:r>
      <w:r w:rsidR="003D5E80">
        <w:rPr>
          <w:rFonts w:ascii="Palatino Linotype" w:eastAsia="Arial" w:hAnsi="Palatino Linotype" w:cs="Times New Roman"/>
          <w:sz w:val="20"/>
          <w:szCs w:val="20"/>
          <w:lang w:val="en-US" w:eastAsia="en-US"/>
        </w:rPr>
        <w:fldChar w:fldCharType="end"/>
      </w:r>
      <w:r w:rsidR="007052FE" w:rsidRPr="00E355B9">
        <w:rPr>
          <w:rFonts w:ascii="Palatino Linotype" w:hAnsi="Palatino Linotype" w:cs="Times New Roman"/>
          <w:sz w:val="20"/>
          <w:szCs w:val="20"/>
        </w:rPr>
        <w:t>.</w:t>
      </w:r>
    </w:p>
    <w:p w:rsidR="0085055E" w:rsidRPr="003D5E80" w:rsidRDefault="00583FBF" w:rsidP="00074D20">
      <w:pPr>
        <w:spacing w:after="0"/>
        <w:ind w:firstLine="567"/>
        <w:jc w:val="both"/>
        <w:rPr>
          <w:rFonts w:ascii="Palatino Linotype" w:eastAsia="Arial" w:hAnsi="Palatino Linotype" w:cs="Times New Roman"/>
          <w:sz w:val="20"/>
          <w:szCs w:val="20"/>
          <w:lang w:val="en-US"/>
        </w:rPr>
      </w:pPr>
      <w:r w:rsidRPr="00583FBF">
        <w:rPr>
          <w:rFonts w:ascii="Palatino Linotype" w:eastAsia="Arial" w:hAnsi="Palatino Linotype" w:cs="Times New Roman"/>
          <w:sz w:val="20"/>
          <w:szCs w:val="20"/>
        </w:rPr>
        <w:t xml:space="preserve">Based on the results of observations and interviews, the authors see that the principal of an elementary school in Banda Aceh City has carried out clinical supervision well. Principals in carrying out clinical supervision of PAI learning teachers in Banda Aceh City Elementary Schools are related to the performance of PAI teachers in the teaching and learning process in the classroom, so teachers must be given supervision and improvement. According to the results of the interview, which was strengthened by the attached observation and documentation, if it was compared to the theory, the principal's ability to create a friendly atmosphere with the teacher has been carried out as it should be. The process of discussing the lesson plan is carried out before the clinical supervision process takes place and provides first directions for the teacher to be supervised, at this stage the principal has carried out this process efficiently </w:t>
      </w:r>
      <w:r w:rsidR="003D5E80">
        <w:rPr>
          <w:rFonts w:ascii="Palatino Linotype" w:eastAsia="Arial" w:hAnsi="Palatino Linotype" w:cs="Times New Roman"/>
          <w:sz w:val="20"/>
          <w:szCs w:val="20"/>
        </w:rPr>
        <w:fldChar w:fldCharType="begin" w:fldLock="1"/>
      </w:r>
      <w:r w:rsidR="003D5E80">
        <w:rPr>
          <w:rFonts w:ascii="Palatino Linotype" w:eastAsia="Arial" w:hAnsi="Palatino Linotype" w:cs="Times New Roman"/>
          <w:sz w:val="20"/>
          <w:szCs w:val="20"/>
        </w:rPr>
        <w:instrText>ADDIN CSL_CITATION {"citationItems":[{"id":"ITEM-1","itemData":{"abstract":"Penelitian berawal dari rendahnya mutu kompetensi guru khususnya kompetensi pedagogik dan profesional. Masih banyakguru belum menguasai perencanaan pembelajaran, melaksanakan kegiatan inti pembelajaran, penilaian dan tindaklanjut …","author":[{"dropping-particle":"","family":"Winarno","given":"W","non-dropping-particle":"","parse-names":false,"suffix":""}],"container-title":"Kajian Manajemen Pendidikan","id":"ITEM-1","issued":{"date-parts":[["2018"]]},"page":"93-114","title":"Implementasi Supervisi Akademik Dalam Penilaian Kinerja Guru Dan Pengembangan Keprofesian Berkelanjutan","type":"article-journal","volume":"1"},"uris":["http://www.mendeley.com/documents/?uuid=a37aedc1-1405-4f9c-b548-424de072d591"]}],"mendeley":{"formattedCitation":"(Winarno, 2018)","plainTextFormattedCitation":"(Winarno, 2018)","previouslyFormattedCitation":"(Winarno, 2018)"},"properties":{"noteIndex":0},"schema":"https://github.com/citation-style-language/schema/raw/master/csl-citation.json"}</w:instrText>
      </w:r>
      <w:r w:rsidR="003D5E80">
        <w:rPr>
          <w:rFonts w:ascii="Palatino Linotype" w:eastAsia="Arial" w:hAnsi="Palatino Linotype" w:cs="Times New Roman"/>
          <w:sz w:val="20"/>
          <w:szCs w:val="20"/>
        </w:rPr>
        <w:fldChar w:fldCharType="separate"/>
      </w:r>
      <w:r w:rsidR="003D5E80" w:rsidRPr="003D5E80">
        <w:rPr>
          <w:rFonts w:ascii="Palatino Linotype" w:eastAsia="Arial" w:hAnsi="Palatino Linotype" w:cs="Times New Roman"/>
          <w:noProof/>
          <w:sz w:val="20"/>
          <w:szCs w:val="20"/>
        </w:rPr>
        <w:t>(Winarno, 2018)</w:t>
      </w:r>
      <w:r w:rsidR="003D5E80">
        <w:rPr>
          <w:rFonts w:ascii="Palatino Linotype" w:eastAsia="Arial" w:hAnsi="Palatino Linotype" w:cs="Times New Roman"/>
          <w:sz w:val="20"/>
          <w:szCs w:val="20"/>
        </w:rPr>
        <w:fldChar w:fldCharType="end"/>
      </w:r>
      <w:r w:rsidR="003D5E80">
        <w:rPr>
          <w:rFonts w:ascii="Palatino Linotype" w:eastAsia="Arial" w:hAnsi="Palatino Linotype" w:cs="Times New Roman"/>
          <w:sz w:val="20"/>
          <w:szCs w:val="20"/>
          <w:lang w:val="en-US"/>
        </w:rPr>
        <w:t xml:space="preserve">. </w:t>
      </w:r>
      <w:r w:rsidRPr="00583FBF">
        <w:rPr>
          <w:rFonts w:ascii="Palatino Linotype" w:eastAsia="Arial" w:hAnsi="Palatino Linotype" w:cs="Times New Roman"/>
          <w:sz w:val="20"/>
          <w:szCs w:val="20"/>
        </w:rPr>
        <w:t xml:space="preserve">The principal in determining what observation techniques will be carried out usually uses the techniques usually used by most school principals, namely by visiting the class, observing the teacher from the beginning of learning to the end of learning how the teacher conveys learning material to students </w:t>
      </w:r>
      <w:r w:rsidR="003D5E80">
        <w:rPr>
          <w:rFonts w:ascii="Palatino Linotype" w:eastAsia="Arial" w:hAnsi="Palatino Linotype" w:cs="Times New Roman"/>
          <w:sz w:val="20"/>
          <w:szCs w:val="20"/>
          <w:lang w:val="en-US"/>
        </w:rPr>
        <w:fldChar w:fldCharType="begin" w:fldLock="1"/>
      </w:r>
      <w:r w:rsidR="003D5E80">
        <w:rPr>
          <w:rFonts w:ascii="Palatino Linotype" w:eastAsia="Arial" w:hAnsi="Palatino Linotype" w:cs="Times New Roman"/>
          <w:sz w:val="20"/>
          <w:szCs w:val="20"/>
          <w:lang w:val="en-US"/>
        </w:rPr>
        <w:instrText>ADDIN CSL_CITATION {"citationItems":[{"id":"ITEM-1","itemData":{"DOI":"10.23887/jp2.v4i3.40700","ISSN":"26143909","abstract":"Dalam rangka melaksanakan tugas dan tanggung jawabnya seorang guru dituntut memiliki beberapa kemampuan dan ketrampilan, yang ditunjukkan dalam bentuk kinerja seorang guru. Hanya saja tidak semua guru memiliki kualitas kinerja yang baik, sehingga perlu dilalukan berbagai macam upaya untuk meningkatkan kinerja guru tersebut. Adapun tujuan dari penelitian ini yakni untuk mengetahui upaya peningkatan kinerja guru melalui supervisi kepala sekolah. Penelitian ini merupakan jenis penelitian tindakan, yang dilaksanakan dalam 2 siklus penelitian yakni siklus I dan siklus II. Pada masing-masing siklus terdapat tahap perencanaan, tindakan, observasi serta evaluasi dan refleksi. Subjek yang terlibat dalam penelitian ini berjumlah 10 orang, yang terdiri dari 9 orang guru dan  1 orang pegawai tata usaha. Pengumpulan data dalam penelitian dilakukan dengan menggunakan teknik observasi, wawancara, dokumentasi dan pemberian kuisioner. Data hasil penelitian kemudian dianalisis dengan menggunakan teknik analisis analisis statistik deskriptif yaitu dengan mencari rata-rata peningkatakan kinerja guru yang kemudian dikonfersikan kedalam PAP skala lima untuk menentukan tinggi kinerja guru setelah dilakukan supervisi kepala sekolah. Hasil penelitian menunjukkan bahwa terdapat peningkatan kinerja guru pada setiap siklusnya dimana pada tahap prasiklus rata-rata penilaian kinerja hanya mencapai 75%, kemudian meningkat pada siklus I menjadi 90%, dan meningkat kembali pada siklus II menjadi 100%, dimana semua guru telah memiliki kinerja yang baik. Sehingga berdasarkan hasil tersebut dapat disimpulkan bahwa secara signifikan supervisi kepala sekolah dapat meningkatkan kinerja guru.","author":[{"dropping-particle":"","family":"Sanglah","given":"I Nyoman","non-dropping-particle":"","parse-names":false,"suffix":""}],"container-title":"Jurnal Pedagogi dan Pembelajaran","id":"ITEM-1","issue":"3","issued":{"date-parts":[["2021"]]},"page":"528","title":"Peningkatan Kinerja Guru Melalui Supervisi Kepala Sekolah pada Sekolah Dasar","type":"article-journal","volume":"4"},"uris":["http://www.mendeley.com/documents/?uuid=56ad00ce-0a63-42c3-bf05-682fbb0f2315"]}],"mendeley":{"formattedCitation":"(Sanglah, 2021)","plainTextFormattedCitation":"(Sanglah, 2021)"},"properties":{"noteIndex":0},"schema":"https://github.com/citation-style-language/schema/raw/master/csl-citation.json"}</w:instrText>
      </w:r>
      <w:r w:rsidR="003D5E80">
        <w:rPr>
          <w:rFonts w:ascii="Palatino Linotype" w:eastAsia="Arial" w:hAnsi="Palatino Linotype" w:cs="Times New Roman"/>
          <w:sz w:val="20"/>
          <w:szCs w:val="20"/>
          <w:lang w:val="en-US"/>
        </w:rPr>
        <w:fldChar w:fldCharType="separate"/>
      </w:r>
      <w:r w:rsidR="003D5E80" w:rsidRPr="003D5E80">
        <w:rPr>
          <w:rFonts w:ascii="Palatino Linotype" w:eastAsia="Arial" w:hAnsi="Palatino Linotype" w:cs="Times New Roman"/>
          <w:noProof/>
          <w:sz w:val="20"/>
          <w:szCs w:val="20"/>
          <w:lang w:val="en-US"/>
        </w:rPr>
        <w:t>(Sanglah, 2021)</w:t>
      </w:r>
      <w:r w:rsidR="003D5E80">
        <w:rPr>
          <w:rFonts w:ascii="Palatino Linotype" w:eastAsia="Arial" w:hAnsi="Palatino Linotype" w:cs="Times New Roman"/>
          <w:sz w:val="20"/>
          <w:szCs w:val="20"/>
          <w:lang w:val="en-US"/>
        </w:rPr>
        <w:fldChar w:fldCharType="end"/>
      </w:r>
      <w:r w:rsidR="003D5E80">
        <w:rPr>
          <w:rFonts w:ascii="Palatino Linotype" w:eastAsia="Arial" w:hAnsi="Palatino Linotype" w:cs="Times New Roman"/>
          <w:sz w:val="20"/>
          <w:szCs w:val="20"/>
          <w:lang w:val="en-US"/>
        </w:rPr>
        <w:t>.</w:t>
      </w:r>
    </w:p>
    <w:p w:rsidR="00074D20" w:rsidRPr="0085055E" w:rsidRDefault="00583FBF" w:rsidP="00EB7FD0">
      <w:pPr>
        <w:spacing w:after="0"/>
        <w:ind w:firstLine="567"/>
        <w:jc w:val="both"/>
        <w:rPr>
          <w:rFonts w:ascii="Palatino Linotype" w:eastAsia="Arial" w:hAnsi="Palatino Linotype" w:cs="Times New Roman"/>
          <w:sz w:val="20"/>
          <w:szCs w:val="20"/>
        </w:rPr>
      </w:pPr>
      <w:r w:rsidRPr="00583FBF">
        <w:rPr>
          <w:rFonts w:ascii="Palatino Linotype" w:eastAsia="Arial" w:hAnsi="Palatino Linotype" w:cs="Times New Roman"/>
          <w:sz w:val="20"/>
          <w:szCs w:val="20"/>
        </w:rPr>
        <w:t xml:space="preserve">The principal in using the results of observations to improve teacher performance by examining with the teacher what are the weaknesses or shortcomings in the teaching and learning process so that the teacher knows which weaknesses must be corrected. The principal's way of determining the improvement of teacher performance is by providing direction or facilitating any learning tools that will support learning activities to be more effective and the principal's method. </w:t>
      </w:r>
      <w:r w:rsidR="00017057">
        <w:rPr>
          <w:rFonts w:ascii="Palatino Linotype" w:hAnsi="Palatino Linotype" w:cs="Times New Roman"/>
          <w:sz w:val="20"/>
          <w:szCs w:val="20"/>
        </w:rPr>
        <w:t>(</w:t>
      </w:r>
      <w:r w:rsidR="00017057" w:rsidRPr="003D5E80">
        <w:rPr>
          <w:rFonts w:ascii="Palatino Linotype" w:hAnsi="Palatino Linotype" w:cs="Times New Roman"/>
          <w:color w:val="FF0000"/>
          <w:sz w:val="20"/>
          <w:szCs w:val="20"/>
        </w:rPr>
        <w:t>Muly</w:t>
      </w:r>
      <w:r w:rsidR="00017057">
        <w:rPr>
          <w:rFonts w:ascii="Palatino Linotype" w:hAnsi="Palatino Linotype" w:cs="Times New Roman"/>
          <w:sz w:val="20"/>
          <w:szCs w:val="20"/>
        </w:rPr>
        <w:t xml:space="preserve">adi &amp; Fahriana, </w:t>
      </w:r>
      <w:r w:rsidR="00017057" w:rsidRPr="00E355B9">
        <w:rPr>
          <w:rFonts w:ascii="Palatino Linotype" w:hAnsi="Palatino Linotype" w:cs="Times New Roman"/>
          <w:sz w:val="20"/>
          <w:szCs w:val="20"/>
        </w:rPr>
        <w:t>2018</w:t>
      </w:r>
      <w:r w:rsidR="00017057">
        <w:rPr>
          <w:rFonts w:ascii="Palatino Linotype" w:hAnsi="Palatino Linotype" w:cs="Times New Roman"/>
          <w:sz w:val="20"/>
          <w:szCs w:val="20"/>
        </w:rPr>
        <w:t>)</w:t>
      </w:r>
      <w:r>
        <w:rPr>
          <w:rFonts w:ascii="Palatino Linotype" w:hAnsi="Palatino Linotype" w:cs="Times New Roman"/>
          <w:sz w:val="20"/>
          <w:szCs w:val="20"/>
          <w:lang w:val="en-US"/>
        </w:rPr>
        <w:t xml:space="preserve"> </w:t>
      </w:r>
      <w:r w:rsidRPr="00583FBF">
        <w:rPr>
          <w:rFonts w:ascii="Palatino Linotype" w:hAnsi="Palatino Linotype" w:cs="Times New Roman"/>
          <w:sz w:val="20"/>
          <w:szCs w:val="20"/>
          <w:lang w:val="en-US"/>
        </w:rPr>
        <w:t>stated that no further clinical supervision has two factors, the first is to improve other weaknesses or after the weaknesses have been repaired, it will improve other weaknesses. The way the principal continues or discontinues the process is by looking at the previous instrument and comparing it with the new instrument, with that the principal knows that there is an increase in teacher performance.</w:t>
      </w:r>
    </w:p>
    <w:p w:rsidR="00F7150F" w:rsidRPr="00F7150F" w:rsidRDefault="00F7150F" w:rsidP="00E10242">
      <w:pPr>
        <w:spacing w:after="0"/>
        <w:jc w:val="both"/>
        <w:rPr>
          <w:rFonts w:ascii="Palatino Linotype" w:eastAsia="Arial" w:hAnsi="Palatino Linotype" w:cs="Times New Roman"/>
          <w:sz w:val="20"/>
          <w:szCs w:val="20"/>
          <w:lang w:eastAsia="en-US"/>
        </w:rPr>
      </w:pPr>
    </w:p>
    <w:p w:rsidR="00F70FF8" w:rsidRPr="00CC67F6" w:rsidRDefault="00CC67F6" w:rsidP="00D44197">
      <w:pPr>
        <w:spacing w:after="0" w:line="360" w:lineRule="auto"/>
        <w:jc w:val="both"/>
        <w:rPr>
          <w:rFonts w:ascii="Palatino Linotype" w:eastAsia="Arial" w:hAnsi="Palatino Linotype" w:cs="Times New Roman"/>
          <w:b/>
          <w:sz w:val="20"/>
          <w:szCs w:val="20"/>
        </w:rPr>
      </w:pPr>
      <w:r>
        <w:rPr>
          <w:rFonts w:ascii="Palatino Linotype" w:eastAsia="Arial" w:hAnsi="Palatino Linotype" w:cs="Times New Roman"/>
          <w:b/>
          <w:sz w:val="20"/>
          <w:szCs w:val="20"/>
        </w:rPr>
        <w:t xml:space="preserve">4.    </w:t>
      </w:r>
      <w:r w:rsidR="00583FBF">
        <w:rPr>
          <w:rFonts w:ascii="Palatino Linotype" w:eastAsia="Arial" w:hAnsi="Palatino Linotype" w:cs="Times New Roman"/>
          <w:b/>
          <w:sz w:val="20"/>
          <w:szCs w:val="20"/>
          <w:lang w:val="en-US"/>
        </w:rPr>
        <w:t>CONCLUSION</w:t>
      </w:r>
      <w:r w:rsidR="00F70FF8" w:rsidRPr="00CC67F6">
        <w:rPr>
          <w:rFonts w:ascii="Palatino Linotype" w:eastAsia="Arial" w:hAnsi="Palatino Linotype" w:cs="Times New Roman"/>
          <w:b/>
          <w:sz w:val="20"/>
          <w:szCs w:val="20"/>
        </w:rPr>
        <w:t xml:space="preserve"> </w:t>
      </w:r>
    </w:p>
    <w:p w:rsidR="00CC67F6" w:rsidRDefault="004D6020" w:rsidP="003A51F7">
      <w:pPr>
        <w:spacing w:after="0"/>
        <w:ind w:right="282" w:firstLine="720"/>
        <w:jc w:val="both"/>
        <w:rPr>
          <w:rFonts w:ascii="Palatino Linotype" w:hAnsi="Palatino Linotype"/>
          <w:color w:val="000000" w:themeColor="text1"/>
          <w:sz w:val="20"/>
          <w:szCs w:val="20"/>
        </w:rPr>
      </w:pPr>
      <w:r w:rsidRPr="00CC67F6">
        <w:rPr>
          <w:rFonts w:ascii="Palatino Linotype" w:hAnsi="Palatino Linotype"/>
          <w:color w:val="000000" w:themeColor="text1"/>
          <w:sz w:val="20"/>
          <w:szCs w:val="20"/>
        </w:rPr>
        <w:t xml:space="preserve">Berdasarkan hasil penelitian yang dilakukan dapat disimpulkan bahwa </w:t>
      </w:r>
      <w:r w:rsidR="00E10242" w:rsidRPr="00E10242">
        <w:rPr>
          <w:rFonts w:ascii="Palatino Linotype" w:hAnsi="Palatino Linotype"/>
          <w:color w:val="000000" w:themeColor="text1"/>
          <w:sz w:val="20"/>
          <w:szCs w:val="20"/>
        </w:rPr>
        <w:t>sebagai kepala</w:t>
      </w:r>
      <w:r w:rsidR="00E10242">
        <w:rPr>
          <w:rFonts w:ascii="Palatino Linotype" w:hAnsi="Palatino Linotype"/>
          <w:color w:val="000000" w:themeColor="text1"/>
          <w:sz w:val="20"/>
          <w:szCs w:val="20"/>
        </w:rPr>
        <w:t xml:space="preserve"> </w:t>
      </w:r>
      <w:r w:rsidR="00E10242" w:rsidRPr="00E10242">
        <w:rPr>
          <w:rFonts w:ascii="Palatino Linotype" w:hAnsi="Palatino Linotype"/>
          <w:color w:val="000000" w:themeColor="text1"/>
          <w:sz w:val="20"/>
          <w:szCs w:val="20"/>
        </w:rPr>
        <w:t>sekolah sebagai supervisor telah memberikan pengawasan yang begitu</w:t>
      </w:r>
      <w:r w:rsidR="00E10242">
        <w:rPr>
          <w:rFonts w:ascii="Palatino Linotype" w:hAnsi="Palatino Linotype"/>
          <w:color w:val="000000" w:themeColor="text1"/>
          <w:sz w:val="20"/>
          <w:szCs w:val="20"/>
        </w:rPr>
        <w:t xml:space="preserve"> </w:t>
      </w:r>
      <w:r w:rsidR="00E10242" w:rsidRPr="00E10242">
        <w:rPr>
          <w:rFonts w:ascii="Palatino Linotype" w:hAnsi="Palatino Linotype"/>
          <w:color w:val="000000" w:themeColor="text1"/>
          <w:sz w:val="20"/>
          <w:szCs w:val="20"/>
        </w:rPr>
        <w:t>baik sehingga proses supervisi klinis terhadap guru pada proses</w:t>
      </w:r>
      <w:r w:rsidR="00E10242">
        <w:rPr>
          <w:rFonts w:ascii="Palatino Linotype" w:hAnsi="Palatino Linotype"/>
          <w:color w:val="000000" w:themeColor="text1"/>
          <w:sz w:val="20"/>
          <w:szCs w:val="20"/>
        </w:rPr>
        <w:t xml:space="preserve"> </w:t>
      </w:r>
      <w:r w:rsidR="00E10242" w:rsidRPr="00E10242">
        <w:rPr>
          <w:rFonts w:ascii="Palatino Linotype" w:hAnsi="Palatino Linotype"/>
          <w:color w:val="000000" w:themeColor="text1"/>
          <w:sz w:val="20"/>
          <w:szCs w:val="20"/>
        </w:rPr>
        <w:t>pembelajaran PAI memiliki peningkatan setelah di supervisi klinis.</w:t>
      </w:r>
      <w:r w:rsidR="00BE32E6" w:rsidRPr="00BE32E6">
        <w:t xml:space="preserve"> </w:t>
      </w:r>
      <w:r w:rsidR="00BE32E6" w:rsidRPr="00BE32E6">
        <w:rPr>
          <w:rFonts w:ascii="Palatino Linotype" w:hAnsi="Palatino Linotype"/>
          <w:color w:val="000000" w:themeColor="text1"/>
          <w:sz w:val="20"/>
          <w:szCs w:val="20"/>
        </w:rPr>
        <w:t>Kepala sekolah menciptakan suasana yang akrab dengan guru,</w:t>
      </w:r>
      <w:r w:rsidR="00BE32E6">
        <w:rPr>
          <w:rFonts w:ascii="Palatino Linotype" w:hAnsi="Palatino Linotype"/>
          <w:color w:val="000000" w:themeColor="text1"/>
          <w:sz w:val="20"/>
          <w:szCs w:val="20"/>
        </w:rPr>
        <w:t xml:space="preserve"> </w:t>
      </w:r>
      <w:r w:rsidR="00BE32E6" w:rsidRPr="00BE32E6">
        <w:rPr>
          <w:rFonts w:ascii="Palatino Linotype" w:hAnsi="Palatino Linotype"/>
          <w:color w:val="000000" w:themeColor="text1"/>
          <w:sz w:val="20"/>
          <w:szCs w:val="20"/>
        </w:rPr>
        <w:t>sehingga terjadi suasana kolegial.</w:t>
      </w:r>
      <w:r w:rsidR="00BE32E6" w:rsidRPr="00BE32E6">
        <w:t xml:space="preserve"> </w:t>
      </w:r>
      <w:r w:rsidR="00BE32E6" w:rsidRPr="00BE32E6">
        <w:rPr>
          <w:rFonts w:ascii="Palatino Linotype" w:hAnsi="Palatino Linotype"/>
          <w:color w:val="000000" w:themeColor="text1"/>
          <w:sz w:val="20"/>
          <w:szCs w:val="20"/>
        </w:rPr>
        <w:t>Kepala sekolah dengan guru membahas rencana pembelajaran yang</w:t>
      </w:r>
      <w:r w:rsidR="00BE32E6">
        <w:rPr>
          <w:rFonts w:ascii="Palatino Linotype" w:hAnsi="Palatino Linotype"/>
          <w:color w:val="000000" w:themeColor="text1"/>
          <w:sz w:val="20"/>
          <w:szCs w:val="20"/>
        </w:rPr>
        <w:t xml:space="preserve"> </w:t>
      </w:r>
      <w:r w:rsidR="00BE32E6" w:rsidRPr="00BE32E6">
        <w:rPr>
          <w:rFonts w:ascii="Palatino Linotype" w:hAnsi="Palatino Linotype"/>
          <w:color w:val="000000" w:themeColor="text1"/>
          <w:sz w:val="20"/>
          <w:szCs w:val="20"/>
        </w:rPr>
        <w:t>dibuat guru untuk menyepakati aspek mana yang menjadi fokus perhatian</w:t>
      </w:r>
      <w:r w:rsidR="00BE32E6">
        <w:rPr>
          <w:rFonts w:ascii="Palatino Linotype" w:hAnsi="Palatino Linotype"/>
          <w:color w:val="000000" w:themeColor="text1"/>
          <w:sz w:val="20"/>
          <w:szCs w:val="20"/>
        </w:rPr>
        <w:t xml:space="preserve"> </w:t>
      </w:r>
      <w:r w:rsidR="00BE32E6" w:rsidRPr="00BE32E6">
        <w:rPr>
          <w:rFonts w:ascii="Palatino Linotype" w:hAnsi="Palatino Linotype"/>
          <w:color w:val="000000" w:themeColor="text1"/>
          <w:sz w:val="20"/>
          <w:szCs w:val="20"/>
        </w:rPr>
        <w:t>supervisi.</w:t>
      </w:r>
      <w:r w:rsidR="00956099">
        <w:rPr>
          <w:rFonts w:ascii="Palatino Linotype" w:hAnsi="Palatino Linotype"/>
          <w:color w:val="000000" w:themeColor="text1"/>
          <w:sz w:val="20"/>
          <w:szCs w:val="20"/>
        </w:rPr>
        <w:t xml:space="preserve"> </w:t>
      </w:r>
      <w:r w:rsidR="00956099" w:rsidRPr="00956099">
        <w:rPr>
          <w:rFonts w:ascii="Palatino Linotype" w:hAnsi="Palatino Linotype"/>
          <w:color w:val="000000" w:themeColor="text1"/>
          <w:sz w:val="20"/>
          <w:szCs w:val="20"/>
        </w:rPr>
        <w:t>Dalam proses</w:t>
      </w:r>
      <w:r w:rsidR="00956099">
        <w:rPr>
          <w:rFonts w:ascii="Palatino Linotype" w:hAnsi="Palatino Linotype"/>
          <w:color w:val="000000" w:themeColor="text1"/>
          <w:sz w:val="20"/>
          <w:szCs w:val="20"/>
        </w:rPr>
        <w:t xml:space="preserve"> </w:t>
      </w:r>
      <w:r w:rsidR="00956099" w:rsidRPr="00956099">
        <w:rPr>
          <w:rFonts w:ascii="Palatino Linotype" w:hAnsi="Palatino Linotype"/>
          <w:color w:val="000000" w:themeColor="text1"/>
          <w:sz w:val="20"/>
          <w:szCs w:val="20"/>
        </w:rPr>
        <w:t>pembuatan i</w:t>
      </w:r>
      <w:r w:rsidR="00A547DD">
        <w:rPr>
          <w:rFonts w:ascii="Palatino Linotype" w:hAnsi="Palatino Linotype"/>
          <w:color w:val="000000" w:themeColor="text1"/>
          <w:sz w:val="20"/>
          <w:szCs w:val="20"/>
          <w:lang w:val="en-US"/>
        </w:rPr>
        <w:t>n</w:t>
      </w:r>
      <w:r w:rsidR="00956099" w:rsidRPr="00956099">
        <w:rPr>
          <w:rFonts w:ascii="Palatino Linotype" w:hAnsi="Palatino Linotype"/>
          <w:color w:val="000000" w:themeColor="text1"/>
          <w:sz w:val="20"/>
          <w:szCs w:val="20"/>
        </w:rPr>
        <w:t>strumen supervisi kepala sekolah dibantu dengan waka</w:t>
      </w:r>
      <w:r w:rsidR="00956099">
        <w:rPr>
          <w:rFonts w:ascii="Palatino Linotype" w:hAnsi="Palatino Linotype"/>
          <w:color w:val="000000" w:themeColor="text1"/>
          <w:sz w:val="20"/>
          <w:szCs w:val="20"/>
        </w:rPr>
        <w:t xml:space="preserve"> </w:t>
      </w:r>
      <w:r w:rsidR="00956099" w:rsidRPr="00956099">
        <w:rPr>
          <w:rFonts w:ascii="Palatino Linotype" w:hAnsi="Palatino Linotype"/>
          <w:color w:val="000000" w:themeColor="text1"/>
          <w:sz w:val="20"/>
          <w:szCs w:val="20"/>
        </w:rPr>
        <w:t>kurikulum untuk membuat istrumen supervisi klinis, lalu set</w:t>
      </w:r>
      <w:r w:rsidR="00A547DD">
        <w:rPr>
          <w:rFonts w:ascii="Palatino Linotype" w:hAnsi="Palatino Linotype"/>
          <w:color w:val="000000" w:themeColor="text1"/>
          <w:sz w:val="20"/>
          <w:szCs w:val="20"/>
          <w:lang w:val="en-US"/>
        </w:rPr>
        <w:t>e</w:t>
      </w:r>
      <w:r w:rsidR="00956099" w:rsidRPr="00956099">
        <w:rPr>
          <w:rFonts w:ascii="Palatino Linotype" w:hAnsi="Palatino Linotype"/>
          <w:color w:val="000000" w:themeColor="text1"/>
          <w:sz w:val="20"/>
          <w:szCs w:val="20"/>
        </w:rPr>
        <w:t>lah</w:t>
      </w:r>
      <w:r w:rsidR="00956099">
        <w:rPr>
          <w:rFonts w:ascii="Palatino Linotype" w:hAnsi="Palatino Linotype"/>
          <w:color w:val="000000" w:themeColor="text1"/>
          <w:sz w:val="20"/>
          <w:szCs w:val="20"/>
        </w:rPr>
        <w:t xml:space="preserve"> </w:t>
      </w:r>
      <w:r w:rsidR="00956099" w:rsidRPr="00956099">
        <w:rPr>
          <w:rFonts w:ascii="Palatino Linotype" w:hAnsi="Palatino Linotype"/>
          <w:color w:val="000000" w:themeColor="text1"/>
          <w:sz w:val="20"/>
          <w:szCs w:val="20"/>
        </w:rPr>
        <w:t>instrumen itu sudah jadi lalu dijelaskan kepada guru bahwa apa saja</w:t>
      </w:r>
      <w:r w:rsidR="00956099">
        <w:rPr>
          <w:rFonts w:ascii="Palatino Linotype" w:hAnsi="Palatino Linotype"/>
          <w:color w:val="000000" w:themeColor="text1"/>
          <w:sz w:val="20"/>
          <w:szCs w:val="20"/>
        </w:rPr>
        <w:t xml:space="preserve"> </w:t>
      </w:r>
      <w:r w:rsidR="00956099" w:rsidRPr="00956099">
        <w:rPr>
          <w:rFonts w:ascii="Palatino Linotype" w:hAnsi="Palatino Linotype"/>
          <w:color w:val="000000" w:themeColor="text1"/>
          <w:sz w:val="20"/>
          <w:szCs w:val="20"/>
        </w:rPr>
        <w:t>yang akan disupervisi nantinya.</w:t>
      </w:r>
      <w:r w:rsidR="00956099">
        <w:rPr>
          <w:rFonts w:ascii="Palatino Linotype" w:hAnsi="Palatino Linotype"/>
          <w:color w:val="000000" w:themeColor="text1"/>
          <w:sz w:val="20"/>
          <w:szCs w:val="20"/>
        </w:rPr>
        <w:t xml:space="preserve"> </w:t>
      </w:r>
    </w:p>
    <w:p w:rsidR="00E10242" w:rsidRDefault="00E10242" w:rsidP="00E10242">
      <w:pPr>
        <w:spacing w:after="0"/>
        <w:ind w:firstLine="720"/>
        <w:jc w:val="both"/>
        <w:rPr>
          <w:rFonts w:ascii="Palatino Linotype" w:hAnsi="Palatino Linotype"/>
          <w:color w:val="000000" w:themeColor="text1"/>
          <w:sz w:val="20"/>
          <w:szCs w:val="20"/>
        </w:rPr>
      </w:pPr>
    </w:p>
    <w:p w:rsidR="00CC67F6" w:rsidRDefault="00CC67F6" w:rsidP="003A51F7">
      <w:pPr>
        <w:ind w:right="282"/>
        <w:jc w:val="both"/>
        <w:rPr>
          <w:rFonts w:ascii="Palatino Linotype" w:hAnsi="Palatino Linotype"/>
          <w:sz w:val="20"/>
          <w:szCs w:val="20"/>
        </w:rPr>
      </w:pPr>
      <w:r>
        <w:rPr>
          <w:rFonts w:ascii="Palatino Linotype" w:hAnsi="Palatino Linotype"/>
          <w:b/>
        </w:rPr>
        <w:t xml:space="preserve">Acknowledgments : </w:t>
      </w:r>
      <w:r>
        <w:rPr>
          <w:rFonts w:ascii="Palatino Linotype" w:hAnsi="Palatino Linotype"/>
          <w:sz w:val="20"/>
          <w:szCs w:val="20"/>
        </w:rPr>
        <w:t>The author would like to thank the supervisors who have provided suggestions and materials in the completion of this article</w:t>
      </w:r>
    </w:p>
    <w:p w:rsidR="00CC67F6" w:rsidRDefault="00CC67F6" w:rsidP="003A51F7">
      <w:pPr>
        <w:ind w:right="282"/>
        <w:jc w:val="both"/>
        <w:rPr>
          <w:rFonts w:ascii="Palatino Linotype" w:hAnsi="Palatino Linotype"/>
          <w:sz w:val="20"/>
          <w:szCs w:val="20"/>
        </w:rPr>
      </w:pPr>
      <w:r>
        <w:rPr>
          <w:rFonts w:ascii="Palatino Linotype" w:hAnsi="Palatino Linotype"/>
          <w:b/>
          <w:sz w:val="20"/>
          <w:szCs w:val="20"/>
        </w:rPr>
        <w:t xml:space="preserve">Conflicts of Interest:  </w:t>
      </w:r>
      <w:r>
        <w:rPr>
          <w:rFonts w:ascii="Palatino Linotype" w:hAnsi="Palatino Linotype"/>
          <w:sz w:val="20"/>
          <w:szCs w:val="20"/>
        </w:rPr>
        <w:t>the authors declare no conflict of interest</w:t>
      </w:r>
    </w:p>
    <w:p w:rsidR="00191E4B" w:rsidRPr="00CC67F6" w:rsidRDefault="00191E4B" w:rsidP="00F70FF8">
      <w:pPr>
        <w:spacing w:after="0" w:line="240" w:lineRule="auto"/>
        <w:jc w:val="both"/>
        <w:rPr>
          <w:rFonts w:ascii="Palatino Linotype" w:eastAsia="Times New Roman" w:hAnsi="Palatino Linotype" w:cs="Times New Roman"/>
          <w:b/>
          <w:sz w:val="20"/>
          <w:szCs w:val="20"/>
        </w:rPr>
      </w:pPr>
    </w:p>
    <w:p w:rsidR="00F70FF8" w:rsidRDefault="007C65AC" w:rsidP="00B24C2D">
      <w:pPr>
        <w:spacing w:after="0" w:line="360" w:lineRule="auto"/>
        <w:jc w:val="both"/>
        <w:rPr>
          <w:rFonts w:ascii="Palatino Linotype" w:eastAsia="Arial" w:hAnsi="Palatino Linotype" w:cs="Times New Roman"/>
          <w:b/>
          <w:sz w:val="20"/>
          <w:szCs w:val="20"/>
        </w:rPr>
      </w:pPr>
      <w:r>
        <w:rPr>
          <w:rFonts w:ascii="Palatino Linotype" w:eastAsia="Arial" w:hAnsi="Palatino Linotype" w:cs="Times New Roman"/>
          <w:b/>
          <w:sz w:val="20"/>
          <w:szCs w:val="20"/>
          <w:lang w:val="en-US"/>
        </w:rPr>
        <w:t>REFERENCES</w:t>
      </w:r>
      <w:bookmarkStart w:id="0" w:name="_GoBack"/>
      <w:bookmarkEnd w:id="0"/>
    </w:p>
    <w:p w:rsidR="003D5E80" w:rsidRDefault="007E1E34" w:rsidP="002219ED">
      <w:pPr>
        <w:widowControl w:val="0"/>
        <w:autoSpaceDE w:val="0"/>
        <w:autoSpaceDN w:val="0"/>
        <w:adjustRightInd w:val="0"/>
        <w:spacing w:after="0" w:line="240" w:lineRule="auto"/>
        <w:ind w:left="480" w:hanging="480"/>
        <w:jc w:val="both"/>
        <w:rPr>
          <w:rFonts w:ascii="Palatino Linotype" w:hAnsi="Palatino Linotype" w:cs="Times New Roman"/>
          <w:noProof/>
          <w:sz w:val="20"/>
          <w:lang w:val="en-US"/>
        </w:rPr>
      </w:pPr>
      <w:r>
        <w:rPr>
          <w:rFonts w:ascii="Palatino Linotype" w:eastAsia="Arial" w:hAnsi="Palatino Linotype" w:cs="Times New Roman"/>
          <w:b/>
          <w:sz w:val="20"/>
          <w:szCs w:val="20"/>
        </w:rPr>
        <w:fldChar w:fldCharType="begin" w:fldLock="1"/>
      </w:r>
      <w:r>
        <w:rPr>
          <w:rFonts w:ascii="Palatino Linotype" w:eastAsia="Arial" w:hAnsi="Palatino Linotype" w:cs="Times New Roman"/>
          <w:b/>
          <w:sz w:val="20"/>
          <w:szCs w:val="20"/>
        </w:rPr>
        <w:instrText xml:space="preserve">ADDIN Mendeley Bibliography CSL_BIBLIOGRAPHY </w:instrText>
      </w:r>
      <w:r>
        <w:rPr>
          <w:rFonts w:ascii="Palatino Linotype" w:eastAsia="Arial" w:hAnsi="Palatino Linotype" w:cs="Times New Roman"/>
          <w:b/>
          <w:sz w:val="20"/>
          <w:szCs w:val="20"/>
        </w:rPr>
        <w:fldChar w:fldCharType="separate"/>
      </w:r>
      <w:r w:rsidR="003D5E80" w:rsidRPr="003D5E80">
        <w:rPr>
          <w:rFonts w:ascii="Palatino Linotype" w:hAnsi="Palatino Linotype" w:cs="Times New Roman"/>
          <w:noProof/>
          <w:sz w:val="20"/>
          <w:lang w:val="en-US"/>
        </w:rPr>
        <w:t xml:space="preserve">Ahmad, S. (2015). </w:t>
      </w:r>
      <w:r w:rsidR="003D5E80" w:rsidRPr="003D5E80">
        <w:rPr>
          <w:rFonts w:ascii="Palatino Linotype" w:hAnsi="Palatino Linotype" w:cs="Times New Roman"/>
          <w:i/>
          <w:iCs/>
          <w:noProof/>
          <w:sz w:val="20"/>
          <w:lang w:val="en-US"/>
        </w:rPr>
        <w:t>Profesional Guru Pai Sd</w:t>
      </w:r>
      <w:r w:rsidR="003D5E80" w:rsidRPr="003D5E80">
        <w:rPr>
          <w:rFonts w:ascii="Palatino Linotype" w:hAnsi="Palatino Linotype" w:cs="Times New Roman"/>
          <w:noProof/>
          <w:sz w:val="20"/>
          <w:lang w:val="en-US"/>
        </w:rPr>
        <w:t>.</w:t>
      </w:r>
    </w:p>
    <w:p w:rsidR="003D5E80" w:rsidRPr="003D5E80" w:rsidRDefault="003D5E80" w:rsidP="002219ED">
      <w:pPr>
        <w:widowControl w:val="0"/>
        <w:autoSpaceDE w:val="0"/>
        <w:autoSpaceDN w:val="0"/>
        <w:adjustRightInd w:val="0"/>
        <w:spacing w:after="0" w:line="240" w:lineRule="auto"/>
        <w:ind w:left="709" w:right="282" w:hanging="709"/>
        <w:jc w:val="both"/>
        <w:rPr>
          <w:rFonts w:ascii="Palatino Linotype" w:hAnsi="Palatino Linotype"/>
          <w:sz w:val="20"/>
          <w:szCs w:val="20"/>
        </w:rPr>
      </w:pPr>
      <w:r w:rsidRPr="00E355B9">
        <w:rPr>
          <w:rFonts w:ascii="Palatino Linotype" w:hAnsi="Palatino Linotype"/>
          <w:sz w:val="20"/>
          <w:szCs w:val="20"/>
        </w:rPr>
        <w:t>Anderson, D &amp; Carl Brydges, B, (2011). Professional Teaching Dispositions For Elementary Versus Middle/Secondary: Testing The Generalizability of Finding From Rubric Assessment Data To Identify And Improve Performance of Struggling And</w:t>
      </w:r>
      <w:r>
        <w:rPr>
          <w:rFonts w:ascii="Palatino Linotype" w:hAnsi="Palatino Linotype"/>
          <w:sz w:val="20"/>
          <w:szCs w:val="20"/>
        </w:rPr>
        <w:t xml:space="preserve"> High Risk Teacher Candidates. </w:t>
      </w:r>
      <w:r w:rsidRPr="00543C23">
        <w:rPr>
          <w:rFonts w:ascii="Palatino Linotype" w:hAnsi="Palatino Linotype"/>
          <w:i/>
          <w:sz w:val="20"/>
          <w:szCs w:val="20"/>
        </w:rPr>
        <w:t>International Journal of Arts &amp; Sciences</w:t>
      </w:r>
      <w:r w:rsidRPr="00E355B9">
        <w:rPr>
          <w:rFonts w:ascii="Palatino Linotype" w:hAnsi="Palatino Linotype"/>
          <w:sz w:val="20"/>
          <w:szCs w:val="20"/>
        </w:rPr>
        <w:t>. 4(11): 253–268</w:t>
      </w:r>
    </w:p>
    <w:p w:rsidR="003D5E80" w:rsidRDefault="003D5E80" w:rsidP="002219ED">
      <w:pPr>
        <w:widowControl w:val="0"/>
        <w:autoSpaceDE w:val="0"/>
        <w:autoSpaceDN w:val="0"/>
        <w:adjustRightInd w:val="0"/>
        <w:spacing w:after="0" w:line="240" w:lineRule="auto"/>
        <w:ind w:left="480" w:hanging="480"/>
        <w:jc w:val="both"/>
        <w:rPr>
          <w:rFonts w:ascii="Palatino Linotype" w:hAnsi="Palatino Linotype" w:cs="Times New Roman"/>
          <w:noProof/>
          <w:sz w:val="20"/>
          <w:lang w:val="en-US"/>
        </w:rPr>
      </w:pPr>
      <w:r w:rsidRPr="003D5E80">
        <w:rPr>
          <w:rFonts w:ascii="Palatino Linotype" w:hAnsi="Palatino Linotype" w:cs="Times New Roman"/>
          <w:noProof/>
          <w:sz w:val="20"/>
          <w:lang w:val="en-US"/>
        </w:rPr>
        <w:t xml:space="preserve">Aprida, Y., Fitria, H., &amp; Nurkhalis, N. (2020). Pengaruh Supervisi Kepala Sekolah dan Motivasi Kerja Guru Terhadap Kinerja Guru. </w:t>
      </w:r>
      <w:r w:rsidRPr="003D5E80">
        <w:rPr>
          <w:rFonts w:ascii="Palatino Linotype" w:hAnsi="Palatino Linotype" w:cs="Times New Roman"/>
          <w:i/>
          <w:iCs/>
          <w:noProof/>
          <w:sz w:val="20"/>
          <w:lang w:val="en-US"/>
        </w:rPr>
        <w:t>Journal of Education Research</w:t>
      </w:r>
      <w:r w:rsidRPr="003D5E80">
        <w:rPr>
          <w:rFonts w:ascii="Palatino Linotype" w:hAnsi="Palatino Linotype" w:cs="Times New Roman"/>
          <w:noProof/>
          <w:sz w:val="20"/>
          <w:lang w:val="en-US"/>
        </w:rPr>
        <w:t xml:space="preserve">, </w:t>
      </w:r>
      <w:r w:rsidRPr="003D5E80">
        <w:rPr>
          <w:rFonts w:ascii="Palatino Linotype" w:hAnsi="Palatino Linotype" w:cs="Times New Roman"/>
          <w:i/>
          <w:iCs/>
          <w:noProof/>
          <w:sz w:val="20"/>
          <w:lang w:val="en-US"/>
        </w:rPr>
        <w:t>1</w:t>
      </w:r>
      <w:r w:rsidRPr="003D5E80">
        <w:rPr>
          <w:rFonts w:ascii="Palatino Linotype" w:hAnsi="Palatino Linotype" w:cs="Times New Roman"/>
          <w:noProof/>
          <w:sz w:val="20"/>
          <w:lang w:val="en-US"/>
        </w:rPr>
        <w:t>(2), 160–164. https://doi.org/10.37985/joe.v1i2.16</w:t>
      </w:r>
      <w:r>
        <w:rPr>
          <w:rFonts w:ascii="Palatino Linotype" w:hAnsi="Palatino Linotype" w:cs="Times New Roman"/>
          <w:noProof/>
          <w:sz w:val="20"/>
          <w:lang w:val="en-US"/>
        </w:rPr>
        <w:t>.</w:t>
      </w:r>
    </w:p>
    <w:p w:rsidR="003D5E80" w:rsidRDefault="003D5E80" w:rsidP="002219ED">
      <w:pPr>
        <w:spacing w:after="0" w:line="240" w:lineRule="auto"/>
        <w:ind w:left="567" w:right="282" w:hanging="567"/>
        <w:jc w:val="both"/>
        <w:rPr>
          <w:rFonts w:ascii="Palatino Linotype" w:hAnsi="Palatino Linotype" w:cs="Times New Roman"/>
          <w:sz w:val="20"/>
          <w:szCs w:val="20"/>
        </w:rPr>
      </w:pPr>
      <w:r w:rsidRPr="00E355B9">
        <w:rPr>
          <w:rFonts w:ascii="Palatino Linotype" w:hAnsi="Palatino Linotype" w:cs="Times New Roman"/>
          <w:sz w:val="20"/>
          <w:szCs w:val="20"/>
        </w:rPr>
        <w:t>Arikunto, S. (2018</w:t>
      </w:r>
      <w:r w:rsidRPr="00E355B9">
        <w:rPr>
          <w:rFonts w:ascii="Palatino Linotype" w:hAnsi="Palatino Linotype" w:cs="Times New Roman"/>
          <w:i/>
          <w:sz w:val="20"/>
          <w:szCs w:val="20"/>
        </w:rPr>
        <w:t>). Dasar-dasar Supervisi</w:t>
      </w:r>
      <w:r w:rsidRPr="00E355B9">
        <w:rPr>
          <w:rFonts w:ascii="Palatino Linotype" w:hAnsi="Palatino Linotype" w:cs="Times New Roman"/>
          <w:sz w:val="20"/>
          <w:szCs w:val="20"/>
        </w:rPr>
        <w:t>. Jakarta: Rineka Cipta.</w:t>
      </w:r>
    </w:p>
    <w:p w:rsidR="003D5E80" w:rsidRPr="003D5E80" w:rsidRDefault="003D5E80" w:rsidP="002219ED">
      <w:pPr>
        <w:spacing w:after="0" w:line="240" w:lineRule="auto"/>
        <w:ind w:left="567" w:right="282" w:hanging="567"/>
        <w:jc w:val="both"/>
        <w:rPr>
          <w:rFonts w:ascii="Palatino Linotype" w:hAnsi="Palatino Linotype"/>
          <w:sz w:val="20"/>
          <w:szCs w:val="20"/>
        </w:rPr>
      </w:pPr>
      <w:r w:rsidRPr="002E5593">
        <w:rPr>
          <w:rFonts w:ascii="Palatino Linotype" w:hAnsi="Palatino Linotype"/>
          <w:sz w:val="20"/>
          <w:szCs w:val="20"/>
        </w:rPr>
        <w:lastRenderedPageBreak/>
        <w:t xml:space="preserve">Charisatuniswah, (2012). </w:t>
      </w:r>
      <w:r w:rsidRPr="002E5593">
        <w:rPr>
          <w:rFonts w:ascii="Palatino Linotype" w:hAnsi="Palatino Linotype"/>
          <w:i/>
          <w:sz w:val="20"/>
          <w:szCs w:val="20"/>
        </w:rPr>
        <w:t>Buku Kerja Pengawas Sekolah.</w:t>
      </w:r>
      <w:r w:rsidRPr="002E5593">
        <w:rPr>
          <w:rFonts w:ascii="Palatino Linotype" w:hAnsi="Palatino Linotype"/>
          <w:sz w:val="20"/>
          <w:szCs w:val="20"/>
        </w:rPr>
        <w:t xml:space="preserve"> Yogyakarta: Mapenda Kanwil Kemenang DIY</w:t>
      </w:r>
    </w:p>
    <w:p w:rsidR="003D5E80" w:rsidRDefault="003D5E80" w:rsidP="002219ED">
      <w:pPr>
        <w:widowControl w:val="0"/>
        <w:autoSpaceDE w:val="0"/>
        <w:autoSpaceDN w:val="0"/>
        <w:adjustRightInd w:val="0"/>
        <w:spacing w:after="0" w:line="240" w:lineRule="auto"/>
        <w:ind w:left="480" w:hanging="480"/>
        <w:jc w:val="both"/>
        <w:rPr>
          <w:rFonts w:ascii="Palatino Linotype" w:hAnsi="Palatino Linotype" w:cs="Times New Roman"/>
          <w:noProof/>
          <w:sz w:val="20"/>
          <w:lang w:val="en-US"/>
        </w:rPr>
      </w:pPr>
      <w:r w:rsidRPr="003D5E80">
        <w:rPr>
          <w:rFonts w:ascii="Palatino Linotype" w:hAnsi="Palatino Linotype" w:cs="Times New Roman"/>
          <w:noProof/>
          <w:sz w:val="20"/>
          <w:lang w:val="en-US"/>
        </w:rPr>
        <w:t xml:space="preserve">Ihsanuddin, A. (2015). Implementasi Supervisi Pengawas PAI Dalam Meningkatkan Kompetensi Pedagogik Guru PAI SD Di Kecamatan Berbah Sleman. </w:t>
      </w:r>
      <w:r w:rsidRPr="003D5E80">
        <w:rPr>
          <w:rFonts w:ascii="Palatino Linotype" w:hAnsi="Palatino Linotype" w:cs="Times New Roman"/>
          <w:i/>
          <w:iCs/>
          <w:noProof/>
          <w:sz w:val="20"/>
          <w:lang w:val="en-US"/>
        </w:rPr>
        <w:t>IAIN Surakarta: Tesis</w:t>
      </w:r>
      <w:r w:rsidRPr="003D5E80">
        <w:rPr>
          <w:rFonts w:ascii="Palatino Linotype" w:hAnsi="Palatino Linotype" w:cs="Times New Roman"/>
          <w:noProof/>
          <w:sz w:val="20"/>
          <w:lang w:val="en-US"/>
        </w:rPr>
        <w:t>. https://core.ac.uk/download/pdf/296469304.pdf</w:t>
      </w:r>
      <w:r>
        <w:rPr>
          <w:rFonts w:ascii="Palatino Linotype" w:hAnsi="Palatino Linotype" w:cs="Times New Roman"/>
          <w:noProof/>
          <w:sz w:val="20"/>
          <w:lang w:val="en-US"/>
        </w:rPr>
        <w:t>.</w:t>
      </w:r>
    </w:p>
    <w:p w:rsidR="003D5E80" w:rsidRPr="003D5E80" w:rsidRDefault="003D5E80" w:rsidP="002219ED">
      <w:pPr>
        <w:spacing w:after="0" w:line="240" w:lineRule="auto"/>
        <w:ind w:left="567" w:right="282" w:hanging="567"/>
        <w:jc w:val="both"/>
        <w:rPr>
          <w:rFonts w:ascii="Palatino Linotype" w:hAnsi="Palatino Linotype" w:cs="Times New Roman"/>
          <w:sz w:val="20"/>
          <w:szCs w:val="20"/>
        </w:rPr>
      </w:pPr>
      <w:r w:rsidRPr="00E355B9">
        <w:rPr>
          <w:rFonts w:ascii="Palatino Linotype" w:hAnsi="Palatino Linotype" w:cs="Times New Roman"/>
          <w:sz w:val="20"/>
          <w:szCs w:val="20"/>
        </w:rPr>
        <w:t xml:space="preserve">Mulyadi &amp; Fahriana, A.S. (2018). </w:t>
      </w:r>
      <w:r w:rsidRPr="00E355B9">
        <w:rPr>
          <w:rFonts w:ascii="Palatino Linotype" w:hAnsi="Palatino Linotype" w:cs="Times New Roman"/>
          <w:i/>
          <w:sz w:val="20"/>
          <w:szCs w:val="20"/>
        </w:rPr>
        <w:t>Supervisi Akademik : Konsep, Teori, Model Perencanaan, dan Implikasinya</w:t>
      </w:r>
      <w:r w:rsidRPr="00E355B9">
        <w:rPr>
          <w:rFonts w:ascii="Palatino Linotype" w:hAnsi="Palatino Linotype" w:cs="Times New Roman"/>
          <w:sz w:val="20"/>
          <w:szCs w:val="20"/>
        </w:rPr>
        <w:t>. Bandung : Madani.</w:t>
      </w:r>
    </w:p>
    <w:p w:rsidR="003D5E80" w:rsidRPr="003D5E80" w:rsidRDefault="003D5E80" w:rsidP="002219ED">
      <w:pPr>
        <w:widowControl w:val="0"/>
        <w:autoSpaceDE w:val="0"/>
        <w:autoSpaceDN w:val="0"/>
        <w:adjustRightInd w:val="0"/>
        <w:spacing w:after="0" w:line="240" w:lineRule="auto"/>
        <w:ind w:left="480" w:hanging="480"/>
        <w:jc w:val="both"/>
        <w:rPr>
          <w:rFonts w:ascii="Palatino Linotype" w:hAnsi="Palatino Linotype" w:cs="Times New Roman"/>
          <w:noProof/>
          <w:sz w:val="20"/>
          <w:lang w:val="en-US"/>
        </w:rPr>
      </w:pPr>
      <w:r w:rsidRPr="003D5E80">
        <w:rPr>
          <w:rFonts w:ascii="Palatino Linotype" w:hAnsi="Palatino Linotype" w:cs="Times New Roman"/>
          <w:noProof/>
          <w:sz w:val="20"/>
          <w:lang w:val="en-US"/>
        </w:rPr>
        <w:t xml:space="preserve">Nisa’, N. Z., Sunandar, S., &amp; Miyono, N. (2021). Pengaruh Supervisi Akademik Dan Iklim Organisasi Sekolah Terhadap Motivasi Kerja Guru Sekolah Menengah Pertama Di Kecamatan Kedung Kabupaten Jepara. </w:t>
      </w:r>
      <w:r w:rsidRPr="003D5E80">
        <w:rPr>
          <w:rFonts w:ascii="Palatino Linotype" w:hAnsi="Palatino Linotype" w:cs="Times New Roman"/>
          <w:i/>
          <w:iCs/>
          <w:noProof/>
          <w:sz w:val="20"/>
          <w:lang w:val="en-US"/>
        </w:rPr>
        <w:t>Jurnal Manajemen Pendidikan (JMP)</w:t>
      </w:r>
      <w:r w:rsidRPr="003D5E80">
        <w:rPr>
          <w:rFonts w:ascii="Palatino Linotype" w:hAnsi="Palatino Linotype" w:cs="Times New Roman"/>
          <w:noProof/>
          <w:sz w:val="20"/>
          <w:lang w:val="en-US"/>
        </w:rPr>
        <w:t xml:space="preserve">, </w:t>
      </w:r>
      <w:r w:rsidRPr="003D5E80">
        <w:rPr>
          <w:rFonts w:ascii="Palatino Linotype" w:hAnsi="Palatino Linotype" w:cs="Times New Roman"/>
          <w:i/>
          <w:iCs/>
          <w:noProof/>
          <w:sz w:val="20"/>
          <w:lang w:val="en-US"/>
        </w:rPr>
        <w:t>9</w:t>
      </w:r>
      <w:r w:rsidRPr="003D5E80">
        <w:rPr>
          <w:rFonts w:ascii="Palatino Linotype" w:hAnsi="Palatino Linotype" w:cs="Times New Roman"/>
          <w:noProof/>
          <w:sz w:val="20"/>
          <w:lang w:val="en-US"/>
        </w:rPr>
        <w:t>(2), 234–248. https://doi.org/10.26877/jmp.v9i2.8114</w:t>
      </w:r>
    </w:p>
    <w:p w:rsidR="003D5E80" w:rsidRDefault="003D5E80" w:rsidP="002219ED">
      <w:pPr>
        <w:widowControl w:val="0"/>
        <w:autoSpaceDE w:val="0"/>
        <w:autoSpaceDN w:val="0"/>
        <w:adjustRightInd w:val="0"/>
        <w:spacing w:after="0" w:line="240" w:lineRule="auto"/>
        <w:ind w:left="480" w:hanging="480"/>
        <w:jc w:val="both"/>
        <w:rPr>
          <w:rFonts w:ascii="Palatino Linotype" w:hAnsi="Palatino Linotype" w:cs="Times New Roman"/>
          <w:noProof/>
          <w:sz w:val="20"/>
          <w:lang w:val="en-US"/>
        </w:rPr>
      </w:pPr>
      <w:r w:rsidRPr="003D5E80">
        <w:rPr>
          <w:rFonts w:ascii="Palatino Linotype" w:hAnsi="Palatino Linotype" w:cs="Times New Roman"/>
          <w:noProof/>
          <w:sz w:val="20"/>
          <w:lang w:val="en-US"/>
        </w:rPr>
        <w:t xml:space="preserve">Pujianto, P., Arafat, Y., &amp; Setiawan, A. A. (2020). Pengaruh Supervisi Akademik Kepala Sekolah dan Lingkungan Kerja Terhadap Kinerja Guru Sekolah Dasar Negeri Air Salek. </w:t>
      </w:r>
      <w:r w:rsidRPr="003D5E80">
        <w:rPr>
          <w:rFonts w:ascii="Palatino Linotype" w:hAnsi="Palatino Linotype" w:cs="Times New Roman"/>
          <w:i/>
          <w:iCs/>
          <w:noProof/>
          <w:sz w:val="20"/>
          <w:lang w:val="en-US"/>
        </w:rPr>
        <w:t>Journal of Education Research</w:t>
      </w:r>
      <w:r w:rsidRPr="003D5E80">
        <w:rPr>
          <w:rFonts w:ascii="Palatino Linotype" w:hAnsi="Palatino Linotype" w:cs="Times New Roman"/>
          <w:noProof/>
          <w:sz w:val="20"/>
          <w:lang w:val="en-US"/>
        </w:rPr>
        <w:t xml:space="preserve">, </w:t>
      </w:r>
      <w:r w:rsidRPr="003D5E80">
        <w:rPr>
          <w:rFonts w:ascii="Palatino Linotype" w:hAnsi="Palatino Linotype" w:cs="Times New Roman"/>
          <w:i/>
          <w:iCs/>
          <w:noProof/>
          <w:sz w:val="20"/>
          <w:lang w:val="en-US"/>
        </w:rPr>
        <w:t>1</w:t>
      </w:r>
      <w:r w:rsidRPr="003D5E80">
        <w:rPr>
          <w:rFonts w:ascii="Palatino Linotype" w:hAnsi="Palatino Linotype" w:cs="Times New Roman"/>
          <w:noProof/>
          <w:sz w:val="20"/>
          <w:lang w:val="en-US"/>
        </w:rPr>
        <w:t>(2), 106–113. https://doi.org/10.37985/joe.v1i2.8</w:t>
      </w:r>
      <w:r>
        <w:rPr>
          <w:rFonts w:ascii="Palatino Linotype" w:hAnsi="Palatino Linotype" w:cs="Times New Roman"/>
          <w:noProof/>
          <w:sz w:val="20"/>
          <w:lang w:val="en-US"/>
        </w:rPr>
        <w:t>.</w:t>
      </w:r>
    </w:p>
    <w:p w:rsidR="003D5E80" w:rsidRPr="003D5E80" w:rsidRDefault="003D5E80" w:rsidP="002219ED">
      <w:pPr>
        <w:spacing w:after="0" w:line="240" w:lineRule="auto"/>
        <w:jc w:val="both"/>
        <w:rPr>
          <w:rFonts w:ascii="Palatino Linotype" w:hAnsi="Palatino Linotype"/>
          <w:sz w:val="20"/>
          <w:szCs w:val="20"/>
        </w:rPr>
      </w:pPr>
      <w:r w:rsidRPr="002E5593">
        <w:rPr>
          <w:rFonts w:ascii="Palatino Linotype" w:hAnsi="Palatino Linotype"/>
          <w:sz w:val="20"/>
          <w:szCs w:val="20"/>
        </w:rPr>
        <w:t xml:space="preserve">Purwanto, N. (2015). </w:t>
      </w:r>
      <w:r w:rsidRPr="002E5593">
        <w:rPr>
          <w:rFonts w:ascii="Palatino Linotype" w:hAnsi="Palatino Linotype"/>
          <w:i/>
          <w:sz w:val="20"/>
          <w:szCs w:val="20"/>
        </w:rPr>
        <w:t>Administrasi dan Supervisi Pendidikan</w:t>
      </w:r>
      <w:r w:rsidRPr="002E5593">
        <w:rPr>
          <w:rFonts w:ascii="Palatino Linotype" w:hAnsi="Palatino Linotype"/>
          <w:sz w:val="20"/>
          <w:szCs w:val="20"/>
        </w:rPr>
        <w:t>. Bandung: Remaja Rosdakarya</w:t>
      </w:r>
    </w:p>
    <w:p w:rsidR="003D5E80" w:rsidRPr="003D5E80" w:rsidRDefault="003D5E80" w:rsidP="002219ED">
      <w:pPr>
        <w:widowControl w:val="0"/>
        <w:autoSpaceDE w:val="0"/>
        <w:autoSpaceDN w:val="0"/>
        <w:adjustRightInd w:val="0"/>
        <w:spacing w:after="0" w:line="240" w:lineRule="auto"/>
        <w:ind w:left="480" w:hanging="480"/>
        <w:jc w:val="both"/>
        <w:rPr>
          <w:rFonts w:ascii="Palatino Linotype" w:hAnsi="Palatino Linotype" w:cs="Times New Roman"/>
          <w:noProof/>
          <w:sz w:val="20"/>
          <w:lang w:val="en-US"/>
        </w:rPr>
      </w:pPr>
      <w:r w:rsidRPr="003D5E80">
        <w:rPr>
          <w:rFonts w:ascii="Palatino Linotype" w:hAnsi="Palatino Linotype" w:cs="Times New Roman"/>
          <w:noProof/>
          <w:sz w:val="20"/>
          <w:lang w:val="en-US"/>
        </w:rPr>
        <w:t xml:space="preserve">Sanglah, I. N. (2021). Peningkatan Kinerja Guru Melalui Supervisi Kepala Sekolah pada Sekolah Dasar. </w:t>
      </w:r>
      <w:r w:rsidRPr="003D5E80">
        <w:rPr>
          <w:rFonts w:ascii="Palatino Linotype" w:hAnsi="Palatino Linotype" w:cs="Times New Roman"/>
          <w:i/>
          <w:iCs/>
          <w:noProof/>
          <w:sz w:val="20"/>
          <w:lang w:val="en-US"/>
        </w:rPr>
        <w:t>Jurnal Pedagogi Dan Pembelajaran</w:t>
      </w:r>
      <w:r w:rsidRPr="003D5E80">
        <w:rPr>
          <w:rFonts w:ascii="Palatino Linotype" w:hAnsi="Palatino Linotype" w:cs="Times New Roman"/>
          <w:noProof/>
          <w:sz w:val="20"/>
          <w:lang w:val="en-US"/>
        </w:rPr>
        <w:t xml:space="preserve">, </w:t>
      </w:r>
      <w:r w:rsidRPr="003D5E80">
        <w:rPr>
          <w:rFonts w:ascii="Palatino Linotype" w:hAnsi="Palatino Linotype" w:cs="Times New Roman"/>
          <w:i/>
          <w:iCs/>
          <w:noProof/>
          <w:sz w:val="20"/>
          <w:lang w:val="en-US"/>
        </w:rPr>
        <w:t>4</w:t>
      </w:r>
      <w:r w:rsidRPr="003D5E80">
        <w:rPr>
          <w:rFonts w:ascii="Palatino Linotype" w:hAnsi="Palatino Linotype" w:cs="Times New Roman"/>
          <w:noProof/>
          <w:sz w:val="20"/>
          <w:lang w:val="en-US"/>
        </w:rPr>
        <w:t>(3), 528. https://doi.org/10.23887/jp2.v4i3.40700</w:t>
      </w:r>
    </w:p>
    <w:p w:rsidR="003D5E80" w:rsidRPr="003D5E80" w:rsidRDefault="003D5E80" w:rsidP="002219ED">
      <w:pPr>
        <w:widowControl w:val="0"/>
        <w:autoSpaceDE w:val="0"/>
        <w:autoSpaceDN w:val="0"/>
        <w:adjustRightInd w:val="0"/>
        <w:spacing w:after="0" w:line="240" w:lineRule="auto"/>
        <w:ind w:left="480" w:hanging="480"/>
        <w:jc w:val="both"/>
        <w:rPr>
          <w:rFonts w:ascii="Palatino Linotype" w:hAnsi="Palatino Linotype" w:cs="Times New Roman"/>
          <w:noProof/>
          <w:sz w:val="20"/>
          <w:lang w:val="en-US"/>
        </w:rPr>
      </w:pPr>
      <w:r w:rsidRPr="003D5E80">
        <w:rPr>
          <w:rFonts w:ascii="Palatino Linotype" w:hAnsi="Palatino Linotype" w:cs="Times New Roman"/>
          <w:noProof/>
          <w:sz w:val="20"/>
          <w:lang w:val="en-US"/>
        </w:rPr>
        <w:t xml:space="preserve">Ujarwanto, P. (2017). </w:t>
      </w:r>
      <w:r w:rsidRPr="003D5E80">
        <w:rPr>
          <w:rFonts w:ascii="Palatino Linotype" w:hAnsi="Palatino Linotype" w:cs="Times New Roman"/>
          <w:i/>
          <w:iCs/>
          <w:noProof/>
          <w:sz w:val="20"/>
          <w:lang w:val="en-US"/>
        </w:rPr>
        <w:t>Supervisi Akademik Kepala Sekolah dalam Meningkatkan Kinerja Guru Pendidikan Agama Islam</w:t>
      </w:r>
      <w:r w:rsidRPr="003D5E80">
        <w:rPr>
          <w:rFonts w:ascii="Palatino Linotype" w:hAnsi="Palatino Linotype" w:cs="Times New Roman"/>
          <w:noProof/>
          <w:sz w:val="20"/>
          <w:lang w:val="en-US"/>
        </w:rPr>
        <w:t>. 185. https://core.ac.uk/download/pdf/153144486.pdf</w:t>
      </w:r>
    </w:p>
    <w:p w:rsidR="003D5E80" w:rsidRPr="003D5E80" w:rsidRDefault="003D5E80" w:rsidP="002219ED">
      <w:pPr>
        <w:widowControl w:val="0"/>
        <w:autoSpaceDE w:val="0"/>
        <w:autoSpaceDN w:val="0"/>
        <w:adjustRightInd w:val="0"/>
        <w:spacing w:after="0" w:line="240" w:lineRule="auto"/>
        <w:ind w:left="480" w:hanging="480"/>
        <w:jc w:val="both"/>
        <w:rPr>
          <w:rFonts w:ascii="Palatino Linotype" w:hAnsi="Palatino Linotype"/>
          <w:noProof/>
          <w:sz w:val="20"/>
        </w:rPr>
      </w:pPr>
      <w:r w:rsidRPr="003D5E80">
        <w:rPr>
          <w:rFonts w:ascii="Palatino Linotype" w:hAnsi="Palatino Linotype" w:cs="Times New Roman"/>
          <w:noProof/>
          <w:sz w:val="20"/>
          <w:lang w:val="en-US"/>
        </w:rPr>
        <w:t xml:space="preserve">Winarno, W. (2018). Implementasi Supervisi Akademik Dalam Penilaian Kinerja Guru Dan Pengembangan Keprofesian Berkelanjutan. </w:t>
      </w:r>
      <w:r w:rsidRPr="003D5E80">
        <w:rPr>
          <w:rFonts w:ascii="Palatino Linotype" w:hAnsi="Palatino Linotype" w:cs="Times New Roman"/>
          <w:i/>
          <w:iCs/>
          <w:noProof/>
          <w:sz w:val="20"/>
          <w:lang w:val="en-US"/>
        </w:rPr>
        <w:t>Kajian Manajemen Pendidikan</w:t>
      </w:r>
      <w:r w:rsidRPr="003D5E80">
        <w:rPr>
          <w:rFonts w:ascii="Palatino Linotype" w:hAnsi="Palatino Linotype" w:cs="Times New Roman"/>
          <w:noProof/>
          <w:sz w:val="20"/>
          <w:lang w:val="en-US"/>
        </w:rPr>
        <w:t xml:space="preserve">, </w:t>
      </w:r>
      <w:r w:rsidRPr="003D5E80">
        <w:rPr>
          <w:rFonts w:ascii="Palatino Linotype" w:hAnsi="Palatino Linotype" w:cs="Times New Roman"/>
          <w:i/>
          <w:iCs/>
          <w:noProof/>
          <w:sz w:val="20"/>
          <w:lang w:val="en-US"/>
        </w:rPr>
        <w:t>1</w:t>
      </w:r>
      <w:r w:rsidRPr="003D5E80">
        <w:rPr>
          <w:rFonts w:ascii="Palatino Linotype" w:hAnsi="Palatino Linotype" w:cs="Times New Roman"/>
          <w:noProof/>
          <w:sz w:val="20"/>
          <w:lang w:val="en-US"/>
        </w:rPr>
        <w:t>, 93–114. http://kmp.spsuninus.ac.id/index.php/kmp/article/download/15/9</w:t>
      </w:r>
      <w:r w:rsidR="008B2DC0">
        <w:rPr>
          <w:rFonts w:ascii="Palatino Linotype" w:hAnsi="Palatino Linotype" w:cs="Times New Roman"/>
          <w:noProof/>
          <w:sz w:val="20"/>
          <w:lang w:val="en-US"/>
        </w:rPr>
        <w:t>.</w:t>
      </w:r>
    </w:p>
    <w:p w:rsidR="00F642BC" w:rsidRPr="001F30A5" w:rsidRDefault="007E1E34" w:rsidP="002219ED">
      <w:pPr>
        <w:widowControl w:val="0"/>
        <w:autoSpaceDE w:val="0"/>
        <w:autoSpaceDN w:val="0"/>
        <w:adjustRightInd w:val="0"/>
        <w:spacing w:after="0" w:line="240" w:lineRule="auto"/>
        <w:jc w:val="both"/>
        <w:rPr>
          <w:rFonts w:ascii="Palatino Linotype" w:eastAsia="Arial" w:hAnsi="Palatino Linotype" w:cs="Times New Roman"/>
          <w:b/>
          <w:sz w:val="20"/>
          <w:szCs w:val="20"/>
        </w:rPr>
      </w:pPr>
      <w:r>
        <w:rPr>
          <w:rFonts w:ascii="Palatino Linotype" w:eastAsia="Arial" w:hAnsi="Palatino Linotype" w:cs="Times New Roman"/>
          <w:b/>
          <w:sz w:val="20"/>
          <w:szCs w:val="20"/>
        </w:rPr>
        <w:fldChar w:fldCharType="end"/>
      </w:r>
    </w:p>
    <w:sectPr w:rsidR="00F642BC" w:rsidRPr="001F30A5" w:rsidSect="0065735E">
      <w:headerReference w:type="even" r:id="rId8"/>
      <w:footerReference w:type="even" r:id="rId9"/>
      <w:footerReference w:type="default" r:id="rId10"/>
      <w:type w:val="oddPage"/>
      <w:pgSz w:w="11906" w:h="16838" w:code="9"/>
      <w:pgMar w:top="851" w:right="851" w:bottom="851"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73C8" w:rsidRDefault="003A73C8">
      <w:pPr>
        <w:spacing w:after="0" w:line="240" w:lineRule="auto"/>
      </w:pPr>
      <w:r>
        <w:separator/>
      </w:r>
    </w:p>
  </w:endnote>
  <w:endnote w:type="continuationSeparator" w:id="0">
    <w:p w:rsidR="003A73C8" w:rsidRDefault="003A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DFKai-SB">
    <w:altName w:val="Microsoft JhengHei Light"/>
    <w:panose1 w:val="020B0604020202020204"/>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ato">
    <w:altName w:val="Calibri"/>
    <w:panose1 w:val="020B0604020202020204"/>
    <w:charset w:val="00"/>
    <w:family w:val="swiss"/>
    <w:pitch w:val="variable"/>
    <w:sig w:usb0="00000001" w:usb1="5000EC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EC2" w:rsidRPr="00F936B2" w:rsidRDefault="003B2EC2" w:rsidP="00CC67F6">
    <w:pPr>
      <w:pStyle w:val="Footer"/>
      <w:jc w:val="center"/>
      <w:rPr>
        <w:rFonts w:ascii="Lato" w:hAnsi="Lato"/>
        <w:sz w:val="18"/>
        <w:szCs w:val="1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ato" w:hAnsi="Lato"/>
        <w:sz w:val="18"/>
        <w:szCs w:val="18"/>
      </w:rPr>
      <w:id w:val="1642917024"/>
      <w:docPartObj>
        <w:docPartGallery w:val="Page Numbers (Bottom of Page)"/>
        <w:docPartUnique/>
      </w:docPartObj>
    </w:sdtPr>
    <w:sdtEndPr/>
    <w:sdtContent>
      <w:sdt>
        <w:sdtPr>
          <w:rPr>
            <w:rFonts w:ascii="Lato" w:hAnsi="Lato"/>
            <w:sz w:val="18"/>
            <w:szCs w:val="18"/>
          </w:rPr>
          <w:id w:val="365021202"/>
          <w:docPartObj>
            <w:docPartGallery w:val="Page Numbers (Top of Page)"/>
            <w:docPartUnique/>
          </w:docPartObj>
        </w:sdtPr>
        <w:sdtEndPr/>
        <w:sdtContent>
          <w:p w:rsidR="00CA133C" w:rsidRPr="00F936B2" w:rsidRDefault="00CA133C" w:rsidP="00CA133C">
            <w:pPr>
              <w:pStyle w:val="Footer"/>
              <w:jc w:val="center"/>
              <w:rPr>
                <w:rFonts w:ascii="Lato" w:hAnsi="Lato"/>
                <w:sz w:val="18"/>
                <w:szCs w:val="18"/>
              </w:rPr>
            </w:pPr>
          </w:p>
          <w:p w:rsidR="003B2EC2" w:rsidRPr="00F936B2" w:rsidRDefault="00CA133C" w:rsidP="00CA133C">
            <w:pPr>
              <w:pStyle w:val="Footer"/>
              <w:jc w:val="center"/>
              <w:rPr>
                <w:rFonts w:ascii="Lato" w:hAnsi="Lato"/>
                <w:sz w:val="18"/>
                <w:szCs w:val="18"/>
                <w:lang w:val="en-US"/>
              </w:rPr>
            </w:pPr>
            <w:r w:rsidRPr="00F936B2">
              <w:rPr>
                <w:rFonts w:ascii="Lato" w:hAnsi="Lato"/>
                <w:sz w:val="18"/>
                <w:szCs w:val="18"/>
              </w:rPr>
              <w:t xml:space="preserve">Page </w:t>
            </w:r>
            <w:r w:rsidR="007473D7" w:rsidRPr="00F936B2">
              <w:rPr>
                <w:rFonts w:ascii="Lato" w:hAnsi="Lato"/>
                <w:bCs/>
                <w:sz w:val="18"/>
                <w:szCs w:val="18"/>
              </w:rPr>
              <w:fldChar w:fldCharType="begin"/>
            </w:r>
            <w:r w:rsidRPr="00F936B2">
              <w:rPr>
                <w:rFonts w:ascii="Lato" w:hAnsi="Lato"/>
                <w:bCs/>
                <w:sz w:val="18"/>
                <w:szCs w:val="18"/>
              </w:rPr>
              <w:instrText xml:space="preserve"> PAGE </w:instrText>
            </w:r>
            <w:r w:rsidR="007473D7" w:rsidRPr="00F936B2">
              <w:rPr>
                <w:rFonts w:ascii="Lato" w:hAnsi="Lato"/>
                <w:bCs/>
                <w:sz w:val="18"/>
                <w:szCs w:val="18"/>
              </w:rPr>
              <w:fldChar w:fldCharType="separate"/>
            </w:r>
            <w:r w:rsidR="007052FE">
              <w:rPr>
                <w:rFonts w:ascii="Lato" w:hAnsi="Lato"/>
                <w:bCs/>
                <w:noProof/>
                <w:sz w:val="18"/>
                <w:szCs w:val="18"/>
              </w:rPr>
              <w:t>5</w:t>
            </w:r>
            <w:r w:rsidR="007473D7" w:rsidRPr="00F936B2">
              <w:rPr>
                <w:rFonts w:ascii="Lato" w:hAnsi="Lato"/>
                <w:bCs/>
                <w:sz w:val="18"/>
                <w:szCs w:val="18"/>
              </w:rPr>
              <w:fldChar w:fldCharType="end"/>
            </w:r>
            <w:r w:rsidRPr="00F936B2">
              <w:rPr>
                <w:rFonts w:ascii="Lato" w:hAnsi="Lato"/>
                <w:sz w:val="18"/>
                <w:szCs w:val="18"/>
              </w:rPr>
              <w:t xml:space="preserve"> of </w:t>
            </w:r>
            <w:r w:rsidRPr="00F936B2">
              <w:rPr>
                <w:rFonts w:ascii="Lato" w:hAnsi="Lato"/>
                <w:bCs/>
                <w:sz w:val="18"/>
                <w:szCs w:val="18"/>
              </w:rPr>
              <w:t>7</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73C8" w:rsidRDefault="003A73C8">
      <w:pPr>
        <w:spacing w:after="0" w:line="240" w:lineRule="auto"/>
      </w:pPr>
      <w:r>
        <w:separator/>
      </w:r>
    </w:p>
  </w:footnote>
  <w:footnote w:type="continuationSeparator" w:id="0">
    <w:p w:rsidR="003A73C8" w:rsidRDefault="003A73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052E7" w:rsidRPr="0065735E" w:rsidRDefault="00F052E7" w:rsidP="007F1160">
    <w:pPr>
      <w:pStyle w:val="Header"/>
      <w:pBdr>
        <w:bottom w:val="single" w:sz="4" w:space="1" w:color="D9D9D9" w:themeColor="background1" w:themeShade="D9"/>
      </w:pBdr>
      <w:rPr>
        <w:rFonts w:ascii="Georgia" w:hAnsi="Georgia"/>
        <w:b/>
        <w:bCs/>
        <w:i/>
        <w:iCs/>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F1D2A"/>
    <w:multiLevelType w:val="hybridMultilevel"/>
    <w:tmpl w:val="F02C5420"/>
    <w:lvl w:ilvl="0" w:tplc="04210001">
      <w:start w:val="1"/>
      <w:numFmt w:val="bullet"/>
      <w:lvlText w:val=""/>
      <w:lvlJc w:val="left"/>
      <w:pPr>
        <w:ind w:left="1287" w:hanging="360"/>
      </w:pPr>
      <w:rPr>
        <w:rFonts w:ascii="Symbol" w:hAnsi="Symbol" w:hint="default"/>
      </w:rPr>
    </w:lvl>
    <w:lvl w:ilvl="1" w:tplc="04210003" w:tentative="1">
      <w:start w:val="1"/>
      <w:numFmt w:val="bullet"/>
      <w:lvlText w:val="o"/>
      <w:lvlJc w:val="left"/>
      <w:pPr>
        <w:ind w:left="2007" w:hanging="360"/>
      </w:pPr>
      <w:rPr>
        <w:rFonts w:ascii="Courier New" w:hAnsi="Courier New" w:cs="Courier New" w:hint="default"/>
      </w:rPr>
    </w:lvl>
    <w:lvl w:ilvl="2" w:tplc="04210005" w:tentative="1">
      <w:start w:val="1"/>
      <w:numFmt w:val="bullet"/>
      <w:lvlText w:val=""/>
      <w:lvlJc w:val="left"/>
      <w:pPr>
        <w:ind w:left="2727" w:hanging="360"/>
      </w:pPr>
      <w:rPr>
        <w:rFonts w:ascii="Wingdings" w:hAnsi="Wingdings" w:hint="default"/>
      </w:rPr>
    </w:lvl>
    <w:lvl w:ilvl="3" w:tplc="04210001" w:tentative="1">
      <w:start w:val="1"/>
      <w:numFmt w:val="bullet"/>
      <w:lvlText w:val=""/>
      <w:lvlJc w:val="left"/>
      <w:pPr>
        <w:ind w:left="3447" w:hanging="360"/>
      </w:pPr>
      <w:rPr>
        <w:rFonts w:ascii="Symbol" w:hAnsi="Symbol" w:hint="default"/>
      </w:rPr>
    </w:lvl>
    <w:lvl w:ilvl="4" w:tplc="04210003" w:tentative="1">
      <w:start w:val="1"/>
      <w:numFmt w:val="bullet"/>
      <w:lvlText w:val="o"/>
      <w:lvlJc w:val="left"/>
      <w:pPr>
        <w:ind w:left="4167" w:hanging="360"/>
      </w:pPr>
      <w:rPr>
        <w:rFonts w:ascii="Courier New" w:hAnsi="Courier New" w:cs="Courier New" w:hint="default"/>
      </w:rPr>
    </w:lvl>
    <w:lvl w:ilvl="5" w:tplc="04210005" w:tentative="1">
      <w:start w:val="1"/>
      <w:numFmt w:val="bullet"/>
      <w:lvlText w:val=""/>
      <w:lvlJc w:val="left"/>
      <w:pPr>
        <w:ind w:left="4887" w:hanging="360"/>
      </w:pPr>
      <w:rPr>
        <w:rFonts w:ascii="Wingdings" w:hAnsi="Wingdings" w:hint="default"/>
      </w:rPr>
    </w:lvl>
    <w:lvl w:ilvl="6" w:tplc="04210001" w:tentative="1">
      <w:start w:val="1"/>
      <w:numFmt w:val="bullet"/>
      <w:lvlText w:val=""/>
      <w:lvlJc w:val="left"/>
      <w:pPr>
        <w:ind w:left="5607" w:hanging="360"/>
      </w:pPr>
      <w:rPr>
        <w:rFonts w:ascii="Symbol" w:hAnsi="Symbol" w:hint="default"/>
      </w:rPr>
    </w:lvl>
    <w:lvl w:ilvl="7" w:tplc="04210003" w:tentative="1">
      <w:start w:val="1"/>
      <w:numFmt w:val="bullet"/>
      <w:lvlText w:val="o"/>
      <w:lvlJc w:val="left"/>
      <w:pPr>
        <w:ind w:left="6327" w:hanging="360"/>
      </w:pPr>
      <w:rPr>
        <w:rFonts w:ascii="Courier New" w:hAnsi="Courier New" w:cs="Courier New" w:hint="default"/>
      </w:rPr>
    </w:lvl>
    <w:lvl w:ilvl="8" w:tplc="04210005" w:tentative="1">
      <w:start w:val="1"/>
      <w:numFmt w:val="bullet"/>
      <w:lvlText w:val=""/>
      <w:lvlJc w:val="left"/>
      <w:pPr>
        <w:ind w:left="7047" w:hanging="360"/>
      </w:pPr>
      <w:rPr>
        <w:rFonts w:ascii="Wingdings" w:hAnsi="Wingdings" w:hint="default"/>
      </w:rPr>
    </w:lvl>
  </w:abstractNum>
  <w:abstractNum w:abstractNumId="1" w15:restartNumberingAfterBreak="0">
    <w:nsid w:val="1A172246"/>
    <w:multiLevelType w:val="hybridMultilevel"/>
    <w:tmpl w:val="34527E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2013679"/>
    <w:multiLevelType w:val="multilevel"/>
    <w:tmpl w:val="F350EE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9A85B4E"/>
    <w:multiLevelType w:val="hybridMultilevel"/>
    <w:tmpl w:val="30745530"/>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4" w15:restartNumberingAfterBreak="0">
    <w:nsid w:val="52793043"/>
    <w:multiLevelType w:val="hybridMultilevel"/>
    <w:tmpl w:val="77B85BD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53355EE4"/>
    <w:multiLevelType w:val="hybridMultilevel"/>
    <w:tmpl w:val="3D1492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3B21C87"/>
    <w:multiLevelType w:val="hybridMultilevel"/>
    <w:tmpl w:val="445CE8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F9E7C33"/>
    <w:multiLevelType w:val="hybridMultilevel"/>
    <w:tmpl w:val="EECEDEE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
  </w:num>
  <w:num w:numId="18">
    <w:abstractNumId w:val="5"/>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mirrorMargins/>
  <w:hideSpellingErrors/>
  <w:hideGrammatical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ytzA2sLAwMTczMjMyMjRQ0lEKTi0uzszPAykwrAUAPigLRywAAAA="/>
  </w:docVars>
  <w:rsids>
    <w:rsidRoot w:val="00195DC3"/>
    <w:rsid w:val="00004FDF"/>
    <w:rsid w:val="00017057"/>
    <w:rsid w:val="00017AE9"/>
    <w:rsid w:val="00033F2B"/>
    <w:rsid w:val="00045523"/>
    <w:rsid w:val="00072827"/>
    <w:rsid w:val="00074D20"/>
    <w:rsid w:val="000777D5"/>
    <w:rsid w:val="00096101"/>
    <w:rsid w:val="000A1372"/>
    <w:rsid w:val="000D63D4"/>
    <w:rsid w:val="000E10A5"/>
    <w:rsid w:val="00101235"/>
    <w:rsid w:val="00120EDD"/>
    <w:rsid w:val="00127A56"/>
    <w:rsid w:val="0013773B"/>
    <w:rsid w:val="00142499"/>
    <w:rsid w:val="00142BBE"/>
    <w:rsid w:val="00162695"/>
    <w:rsid w:val="00167FF3"/>
    <w:rsid w:val="00173711"/>
    <w:rsid w:val="00187215"/>
    <w:rsid w:val="00191E4B"/>
    <w:rsid w:val="00195DC3"/>
    <w:rsid w:val="001A27FE"/>
    <w:rsid w:val="001A43E8"/>
    <w:rsid w:val="001B56A4"/>
    <w:rsid w:val="001C1C20"/>
    <w:rsid w:val="001C1DBB"/>
    <w:rsid w:val="001D0CE6"/>
    <w:rsid w:val="001E6580"/>
    <w:rsid w:val="001F30A5"/>
    <w:rsid w:val="002109F1"/>
    <w:rsid w:val="00216634"/>
    <w:rsid w:val="002219ED"/>
    <w:rsid w:val="00226D20"/>
    <w:rsid w:val="00242F1D"/>
    <w:rsid w:val="00267151"/>
    <w:rsid w:val="00276A73"/>
    <w:rsid w:val="002B204C"/>
    <w:rsid w:val="002B4FA4"/>
    <w:rsid w:val="002D5330"/>
    <w:rsid w:val="002E1B85"/>
    <w:rsid w:val="002F51A2"/>
    <w:rsid w:val="0030123D"/>
    <w:rsid w:val="00310E75"/>
    <w:rsid w:val="00337425"/>
    <w:rsid w:val="00342595"/>
    <w:rsid w:val="00352379"/>
    <w:rsid w:val="00352BCB"/>
    <w:rsid w:val="00363449"/>
    <w:rsid w:val="00374492"/>
    <w:rsid w:val="00386B0D"/>
    <w:rsid w:val="003979C0"/>
    <w:rsid w:val="003A1D93"/>
    <w:rsid w:val="003A377F"/>
    <w:rsid w:val="003A51F7"/>
    <w:rsid w:val="003A5283"/>
    <w:rsid w:val="003A73C8"/>
    <w:rsid w:val="003B1980"/>
    <w:rsid w:val="003B2EC2"/>
    <w:rsid w:val="003C335A"/>
    <w:rsid w:val="003D2A9C"/>
    <w:rsid w:val="003D31E3"/>
    <w:rsid w:val="003D5E80"/>
    <w:rsid w:val="003D7C70"/>
    <w:rsid w:val="003F41DE"/>
    <w:rsid w:val="0041029B"/>
    <w:rsid w:val="004120BF"/>
    <w:rsid w:val="004276B2"/>
    <w:rsid w:val="00431719"/>
    <w:rsid w:val="00445050"/>
    <w:rsid w:val="00446443"/>
    <w:rsid w:val="004857A1"/>
    <w:rsid w:val="004877B4"/>
    <w:rsid w:val="004B4465"/>
    <w:rsid w:val="004C5D74"/>
    <w:rsid w:val="004D042C"/>
    <w:rsid w:val="004D0B4C"/>
    <w:rsid w:val="004D277C"/>
    <w:rsid w:val="004D6020"/>
    <w:rsid w:val="004D6996"/>
    <w:rsid w:val="004F5E05"/>
    <w:rsid w:val="004F5E88"/>
    <w:rsid w:val="005120C3"/>
    <w:rsid w:val="00512645"/>
    <w:rsid w:val="005272BE"/>
    <w:rsid w:val="005272FD"/>
    <w:rsid w:val="005800A5"/>
    <w:rsid w:val="00583FBF"/>
    <w:rsid w:val="005C6962"/>
    <w:rsid w:val="005D6C2C"/>
    <w:rsid w:val="005D7AF4"/>
    <w:rsid w:val="005F4B5B"/>
    <w:rsid w:val="00603B75"/>
    <w:rsid w:val="00621538"/>
    <w:rsid w:val="0062294F"/>
    <w:rsid w:val="00637B7B"/>
    <w:rsid w:val="006509E8"/>
    <w:rsid w:val="00653CA6"/>
    <w:rsid w:val="0065735E"/>
    <w:rsid w:val="006577BD"/>
    <w:rsid w:val="006B4DA5"/>
    <w:rsid w:val="006C19AE"/>
    <w:rsid w:val="006C23C0"/>
    <w:rsid w:val="007052FE"/>
    <w:rsid w:val="00723B12"/>
    <w:rsid w:val="007473D7"/>
    <w:rsid w:val="00754A95"/>
    <w:rsid w:val="007642A2"/>
    <w:rsid w:val="00786B64"/>
    <w:rsid w:val="007A0A9D"/>
    <w:rsid w:val="007B1977"/>
    <w:rsid w:val="007B5571"/>
    <w:rsid w:val="007C0351"/>
    <w:rsid w:val="007C5CFA"/>
    <w:rsid w:val="007C65AC"/>
    <w:rsid w:val="007E1E34"/>
    <w:rsid w:val="007F0C84"/>
    <w:rsid w:val="007F1160"/>
    <w:rsid w:val="00831435"/>
    <w:rsid w:val="00831971"/>
    <w:rsid w:val="0085055E"/>
    <w:rsid w:val="008533F6"/>
    <w:rsid w:val="008730F6"/>
    <w:rsid w:val="00877679"/>
    <w:rsid w:val="00882628"/>
    <w:rsid w:val="008A2DFB"/>
    <w:rsid w:val="008A4AF4"/>
    <w:rsid w:val="008B059D"/>
    <w:rsid w:val="008B10FC"/>
    <w:rsid w:val="008B2DC0"/>
    <w:rsid w:val="008B3C45"/>
    <w:rsid w:val="008D3325"/>
    <w:rsid w:val="008D5D8E"/>
    <w:rsid w:val="008F4E77"/>
    <w:rsid w:val="00901769"/>
    <w:rsid w:val="009029D4"/>
    <w:rsid w:val="00912C6C"/>
    <w:rsid w:val="0094100F"/>
    <w:rsid w:val="00954C41"/>
    <w:rsid w:val="00956099"/>
    <w:rsid w:val="00963F8F"/>
    <w:rsid w:val="00A1672C"/>
    <w:rsid w:val="00A225F2"/>
    <w:rsid w:val="00A45077"/>
    <w:rsid w:val="00A51AB9"/>
    <w:rsid w:val="00A5421B"/>
    <w:rsid w:val="00A547DD"/>
    <w:rsid w:val="00A706A9"/>
    <w:rsid w:val="00A71EC1"/>
    <w:rsid w:val="00A90164"/>
    <w:rsid w:val="00AA738B"/>
    <w:rsid w:val="00AC6481"/>
    <w:rsid w:val="00AD7130"/>
    <w:rsid w:val="00B04340"/>
    <w:rsid w:val="00B10F0A"/>
    <w:rsid w:val="00B24C2D"/>
    <w:rsid w:val="00B252FF"/>
    <w:rsid w:val="00B42EB9"/>
    <w:rsid w:val="00B515EB"/>
    <w:rsid w:val="00B55E4A"/>
    <w:rsid w:val="00BA767A"/>
    <w:rsid w:val="00BC2EA3"/>
    <w:rsid w:val="00BC7CB0"/>
    <w:rsid w:val="00BE32E6"/>
    <w:rsid w:val="00BF6459"/>
    <w:rsid w:val="00C240DB"/>
    <w:rsid w:val="00C71F8D"/>
    <w:rsid w:val="00C9104B"/>
    <w:rsid w:val="00C92250"/>
    <w:rsid w:val="00CA133C"/>
    <w:rsid w:val="00CA3287"/>
    <w:rsid w:val="00CC3C5F"/>
    <w:rsid w:val="00CC48AC"/>
    <w:rsid w:val="00CC67F6"/>
    <w:rsid w:val="00CE0D27"/>
    <w:rsid w:val="00D44197"/>
    <w:rsid w:val="00D46931"/>
    <w:rsid w:val="00D704E1"/>
    <w:rsid w:val="00D718D7"/>
    <w:rsid w:val="00D71FE5"/>
    <w:rsid w:val="00D76889"/>
    <w:rsid w:val="00D7711D"/>
    <w:rsid w:val="00D77FAB"/>
    <w:rsid w:val="00D806DB"/>
    <w:rsid w:val="00DA0AF0"/>
    <w:rsid w:val="00DC080E"/>
    <w:rsid w:val="00DD2D18"/>
    <w:rsid w:val="00DD6D59"/>
    <w:rsid w:val="00DD7F0B"/>
    <w:rsid w:val="00DE16E4"/>
    <w:rsid w:val="00E00691"/>
    <w:rsid w:val="00E10242"/>
    <w:rsid w:val="00E14796"/>
    <w:rsid w:val="00E25823"/>
    <w:rsid w:val="00E352B6"/>
    <w:rsid w:val="00E35C86"/>
    <w:rsid w:val="00E465E5"/>
    <w:rsid w:val="00E50D11"/>
    <w:rsid w:val="00E61E3B"/>
    <w:rsid w:val="00E72365"/>
    <w:rsid w:val="00E7443D"/>
    <w:rsid w:val="00E77675"/>
    <w:rsid w:val="00EA54E9"/>
    <w:rsid w:val="00EB683C"/>
    <w:rsid w:val="00EB7FD0"/>
    <w:rsid w:val="00ED6711"/>
    <w:rsid w:val="00F052E7"/>
    <w:rsid w:val="00F26197"/>
    <w:rsid w:val="00F4462A"/>
    <w:rsid w:val="00F51E9A"/>
    <w:rsid w:val="00F564F0"/>
    <w:rsid w:val="00F6210B"/>
    <w:rsid w:val="00F642BC"/>
    <w:rsid w:val="00F701AA"/>
    <w:rsid w:val="00F70FF8"/>
    <w:rsid w:val="00F7150F"/>
    <w:rsid w:val="00F92943"/>
    <w:rsid w:val="00F936B2"/>
    <w:rsid w:val="00F956D0"/>
    <w:rsid w:val="00F96DA4"/>
    <w:rsid w:val="00FB3690"/>
    <w:rsid w:val="00FE5B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8741D"/>
  <w15:docId w15:val="{CD68888C-34AB-CA4F-AE44-A08E77672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61E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195DC3"/>
    <w:rPr>
      <w:sz w:val="16"/>
      <w:szCs w:val="16"/>
    </w:rPr>
  </w:style>
  <w:style w:type="paragraph" w:styleId="CommentText">
    <w:name w:val="annotation text"/>
    <w:basedOn w:val="Normal"/>
    <w:link w:val="CommentTextChar"/>
    <w:uiPriority w:val="99"/>
    <w:unhideWhenUsed/>
    <w:rsid w:val="00195DC3"/>
    <w:pPr>
      <w:spacing w:line="240" w:lineRule="auto"/>
    </w:pPr>
    <w:rPr>
      <w:sz w:val="20"/>
      <w:szCs w:val="20"/>
    </w:rPr>
  </w:style>
  <w:style w:type="character" w:customStyle="1" w:styleId="CommentTextChar">
    <w:name w:val="Comment Text Char"/>
    <w:basedOn w:val="DefaultParagraphFont"/>
    <w:link w:val="CommentText"/>
    <w:uiPriority w:val="99"/>
    <w:rsid w:val="00195DC3"/>
    <w:rPr>
      <w:sz w:val="20"/>
      <w:szCs w:val="20"/>
    </w:rPr>
  </w:style>
  <w:style w:type="paragraph" w:styleId="CommentSubject">
    <w:name w:val="annotation subject"/>
    <w:basedOn w:val="CommentText"/>
    <w:next w:val="CommentText"/>
    <w:link w:val="CommentSubjectChar"/>
    <w:uiPriority w:val="99"/>
    <w:semiHidden/>
    <w:unhideWhenUsed/>
    <w:rsid w:val="00195DC3"/>
    <w:rPr>
      <w:b/>
      <w:bCs/>
    </w:rPr>
  </w:style>
  <w:style w:type="character" w:customStyle="1" w:styleId="CommentSubjectChar">
    <w:name w:val="Comment Subject Char"/>
    <w:basedOn w:val="CommentTextChar"/>
    <w:link w:val="CommentSubject"/>
    <w:uiPriority w:val="99"/>
    <w:semiHidden/>
    <w:rsid w:val="00195DC3"/>
    <w:rPr>
      <w:b/>
      <w:bCs/>
      <w:sz w:val="20"/>
      <w:szCs w:val="20"/>
    </w:rPr>
  </w:style>
  <w:style w:type="paragraph" w:styleId="BalloonText">
    <w:name w:val="Balloon Text"/>
    <w:basedOn w:val="Normal"/>
    <w:link w:val="BalloonTextChar"/>
    <w:uiPriority w:val="99"/>
    <w:semiHidden/>
    <w:unhideWhenUsed/>
    <w:rsid w:val="00195D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5DC3"/>
    <w:rPr>
      <w:rFonts w:ascii="Tahoma" w:hAnsi="Tahoma" w:cs="Tahoma"/>
      <w:sz w:val="16"/>
      <w:szCs w:val="16"/>
    </w:rPr>
  </w:style>
  <w:style w:type="paragraph" w:styleId="Header">
    <w:name w:val="header"/>
    <w:basedOn w:val="Normal"/>
    <w:link w:val="HeaderChar"/>
    <w:uiPriority w:val="99"/>
    <w:unhideWhenUsed/>
    <w:rsid w:val="00195D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5DC3"/>
  </w:style>
  <w:style w:type="paragraph" w:styleId="Footer">
    <w:name w:val="footer"/>
    <w:basedOn w:val="Normal"/>
    <w:link w:val="FooterChar"/>
    <w:uiPriority w:val="99"/>
    <w:unhideWhenUsed/>
    <w:rsid w:val="00195D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5DC3"/>
  </w:style>
  <w:style w:type="paragraph" w:styleId="FootnoteText">
    <w:name w:val="footnote text"/>
    <w:aliases w:val="Char"/>
    <w:basedOn w:val="Normal"/>
    <w:link w:val="FootnoteTextChar"/>
    <w:uiPriority w:val="99"/>
    <w:unhideWhenUsed/>
    <w:rsid w:val="00F6210B"/>
    <w:pPr>
      <w:spacing w:after="0" w:line="240" w:lineRule="auto"/>
    </w:pPr>
    <w:rPr>
      <w:sz w:val="20"/>
      <w:szCs w:val="20"/>
    </w:rPr>
  </w:style>
  <w:style w:type="character" w:customStyle="1" w:styleId="FootnoteTextChar">
    <w:name w:val="Footnote Text Char"/>
    <w:aliases w:val="Char Char"/>
    <w:basedOn w:val="DefaultParagraphFont"/>
    <w:link w:val="FootnoteText"/>
    <w:uiPriority w:val="99"/>
    <w:rsid w:val="00F6210B"/>
    <w:rPr>
      <w:sz w:val="20"/>
      <w:szCs w:val="20"/>
    </w:rPr>
  </w:style>
  <w:style w:type="character" w:styleId="FootnoteReference">
    <w:name w:val="footnote reference"/>
    <w:basedOn w:val="DefaultParagraphFont"/>
    <w:uiPriority w:val="99"/>
    <w:semiHidden/>
    <w:unhideWhenUsed/>
    <w:rsid w:val="00F6210B"/>
    <w:rPr>
      <w:vertAlign w:val="superscript"/>
    </w:rPr>
  </w:style>
  <w:style w:type="character" w:styleId="Hyperlink">
    <w:name w:val="Hyperlink"/>
    <w:basedOn w:val="DefaultParagraphFont"/>
    <w:uiPriority w:val="99"/>
    <w:unhideWhenUsed/>
    <w:rsid w:val="000A1372"/>
    <w:rPr>
      <w:color w:val="0000FF" w:themeColor="hyperlink"/>
      <w:u w:val="single"/>
    </w:rPr>
  </w:style>
  <w:style w:type="paragraph" w:styleId="ListParagraph">
    <w:name w:val="List Paragraph"/>
    <w:aliases w:val="Body of text,List Paragraph1,Body of text+1,Body of text+2,Body of text+3,List Paragraph11,Medium Grid 1 - Accent 21,Body of textCxSp,List Paragraph Char Char,List Paragraph2,Body of text Char1,Colorful List - Accent 11,sub de titre 4"/>
    <w:basedOn w:val="Normal"/>
    <w:link w:val="ListParagraphChar"/>
    <w:uiPriority w:val="34"/>
    <w:qFormat/>
    <w:rsid w:val="00F052E7"/>
    <w:pPr>
      <w:ind w:left="720"/>
      <w:contextualSpacing/>
    </w:pPr>
    <w:rPr>
      <w:rFonts w:eastAsiaTheme="minorHAnsi"/>
      <w:lang w:val="en-US" w:eastAsia="en-US"/>
    </w:rPr>
  </w:style>
  <w:style w:type="character" w:customStyle="1" w:styleId="kcmread1114">
    <w:name w:val="kcmread1114"/>
    <w:basedOn w:val="DefaultParagraphFont"/>
    <w:rsid w:val="00F052E7"/>
  </w:style>
  <w:style w:type="character" w:customStyle="1" w:styleId="ListParagraphChar">
    <w:name w:val="List Paragraph Char"/>
    <w:aliases w:val="Body of text Char,List Paragraph1 Char,Body of text+1 Char,Body of text+2 Char,Body of text+3 Char,List Paragraph11 Char,Medium Grid 1 - Accent 21 Char,Body of textCxSp Char,List Paragraph Char Char Char,List Paragraph2 Char"/>
    <w:basedOn w:val="DefaultParagraphFont"/>
    <w:link w:val="ListParagraph"/>
    <w:uiPriority w:val="34"/>
    <w:qFormat/>
    <w:locked/>
    <w:rsid w:val="00F052E7"/>
    <w:rPr>
      <w:rFonts w:eastAsiaTheme="minorHAnsi"/>
      <w:lang w:val="en-US" w:eastAsia="en-US"/>
    </w:rPr>
  </w:style>
  <w:style w:type="table" w:styleId="TableGrid">
    <w:name w:val="Table Grid"/>
    <w:basedOn w:val="TableNormal"/>
    <w:uiPriority w:val="59"/>
    <w:rsid w:val="00F052E7"/>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30123D"/>
    <w:pPr>
      <w:spacing w:line="240" w:lineRule="auto"/>
    </w:pPr>
    <w:rPr>
      <w:b/>
      <w:bCs/>
      <w:color w:val="4F81BD" w:themeColor="accent1"/>
      <w:sz w:val="18"/>
      <w:szCs w:val="18"/>
    </w:rPr>
  </w:style>
  <w:style w:type="character" w:customStyle="1" w:styleId="UnresolvedMention1">
    <w:name w:val="Unresolved Mention1"/>
    <w:basedOn w:val="DefaultParagraphFont"/>
    <w:uiPriority w:val="99"/>
    <w:semiHidden/>
    <w:unhideWhenUsed/>
    <w:rsid w:val="003D7C70"/>
    <w:rPr>
      <w:color w:val="605E5C"/>
      <w:shd w:val="clear" w:color="auto" w:fill="E1DFDD"/>
    </w:rPr>
  </w:style>
  <w:style w:type="paragraph" w:styleId="NoSpacing">
    <w:name w:val="No Spacing"/>
    <w:uiPriority w:val="1"/>
    <w:qFormat/>
    <w:rsid w:val="003D7C70"/>
    <w:pPr>
      <w:spacing w:after="0" w:line="240" w:lineRule="auto"/>
    </w:pPr>
  </w:style>
  <w:style w:type="paragraph" w:styleId="HTMLPreformatted">
    <w:name w:val="HTML Preformatted"/>
    <w:basedOn w:val="Normal"/>
    <w:link w:val="HTMLPreformattedChar"/>
    <w:uiPriority w:val="99"/>
    <w:unhideWhenUsed/>
    <w:qFormat/>
    <w:rsid w:val="001C1C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uiPriority w:val="99"/>
    <w:rsid w:val="001C1C20"/>
    <w:rPr>
      <w:rFonts w:ascii="Courier New" w:eastAsia="Times New Roman" w:hAnsi="Courier New" w:cs="Courier New"/>
      <w:sz w:val="20"/>
      <w:szCs w:val="20"/>
      <w:lang w:val="en-US" w:eastAsia="en-US"/>
    </w:rPr>
  </w:style>
  <w:style w:type="paragraph" w:styleId="NormalWeb">
    <w:name w:val="Normal (Web)"/>
    <w:basedOn w:val="Normal"/>
    <w:uiPriority w:val="99"/>
    <w:semiHidden/>
    <w:unhideWhenUsed/>
    <w:rsid w:val="0051264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fontstyle01">
    <w:name w:val="fontstyle01"/>
    <w:basedOn w:val="DefaultParagraphFont"/>
    <w:rsid w:val="008D5D8E"/>
    <w:rPr>
      <w:rFonts w:ascii="Times New Roman" w:hAnsi="Times New Roman" w:cs="Times New Roman" w:hint="default"/>
      <w:b w:val="0"/>
      <w:bCs w:val="0"/>
      <w:i w:val="0"/>
      <w:iCs w:val="0"/>
      <w:color w:val="000000"/>
      <w:sz w:val="24"/>
      <w:szCs w:val="24"/>
    </w:rPr>
  </w:style>
  <w:style w:type="paragraph" w:customStyle="1" w:styleId="Alishlah16affiliation">
    <w:name w:val="Alishlah_1.6_affiliation"/>
    <w:basedOn w:val="Normal"/>
    <w:qFormat/>
    <w:rsid w:val="00CC67F6"/>
    <w:pPr>
      <w:adjustRightInd w:val="0"/>
      <w:snapToGrid w:val="0"/>
      <w:spacing w:after="0" w:line="200" w:lineRule="atLeast"/>
      <w:ind w:left="311" w:hanging="198"/>
    </w:pPr>
    <w:rPr>
      <w:rFonts w:ascii="Palatino Linotype" w:eastAsia="Times New Roman" w:hAnsi="Palatino Linotype" w:cs="Times New Roman"/>
      <w:color w:val="000000"/>
      <w:sz w:val="18"/>
      <w:szCs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28497">
      <w:bodyDiv w:val="1"/>
      <w:marLeft w:val="0"/>
      <w:marRight w:val="0"/>
      <w:marTop w:val="0"/>
      <w:marBottom w:val="0"/>
      <w:divBdr>
        <w:top w:val="none" w:sz="0" w:space="0" w:color="auto"/>
        <w:left w:val="none" w:sz="0" w:space="0" w:color="auto"/>
        <w:bottom w:val="none" w:sz="0" w:space="0" w:color="auto"/>
        <w:right w:val="none" w:sz="0" w:space="0" w:color="auto"/>
      </w:divBdr>
    </w:div>
    <w:div w:id="838470399">
      <w:bodyDiv w:val="1"/>
      <w:marLeft w:val="0"/>
      <w:marRight w:val="0"/>
      <w:marTop w:val="0"/>
      <w:marBottom w:val="0"/>
      <w:divBdr>
        <w:top w:val="none" w:sz="0" w:space="0" w:color="auto"/>
        <w:left w:val="none" w:sz="0" w:space="0" w:color="auto"/>
        <w:bottom w:val="none" w:sz="0" w:space="0" w:color="auto"/>
        <w:right w:val="none" w:sz="0" w:space="0" w:color="auto"/>
      </w:divBdr>
    </w:div>
    <w:div w:id="1093823225">
      <w:bodyDiv w:val="1"/>
      <w:marLeft w:val="0"/>
      <w:marRight w:val="0"/>
      <w:marTop w:val="0"/>
      <w:marBottom w:val="0"/>
      <w:divBdr>
        <w:top w:val="none" w:sz="0" w:space="0" w:color="auto"/>
        <w:left w:val="none" w:sz="0" w:space="0" w:color="auto"/>
        <w:bottom w:val="none" w:sz="0" w:space="0" w:color="auto"/>
        <w:right w:val="none" w:sz="0" w:space="0" w:color="auto"/>
      </w:divBdr>
    </w:div>
    <w:div w:id="1101998338">
      <w:bodyDiv w:val="1"/>
      <w:marLeft w:val="0"/>
      <w:marRight w:val="0"/>
      <w:marTop w:val="0"/>
      <w:marBottom w:val="0"/>
      <w:divBdr>
        <w:top w:val="none" w:sz="0" w:space="0" w:color="auto"/>
        <w:left w:val="none" w:sz="0" w:space="0" w:color="auto"/>
        <w:bottom w:val="none" w:sz="0" w:space="0" w:color="auto"/>
        <w:right w:val="none" w:sz="0" w:space="0" w:color="auto"/>
      </w:divBdr>
    </w:div>
    <w:div w:id="1599479389">
      <w:bodyDiv w:val="1"/>
      <w:marLeft w:val="0"/>
      <w:marRight w:val="0"/>
      <w:marTop w:val="0"/>
      <w:marBottom w:val="0"/>
      <w:divBdr>
        <w:top w:val="none" w:sz="0" w:space="0" w:color="auto"/>
        <w:left w:val="none" w:sz="0" w:space="0" w:color="auto"/>
        <w:bottom w:val="none" w:sz="0" w:space="0" w:color="auto"/>
        <w:right w:val="none" w:sz="0" w:space="0" w:color="auto"/>
      </w:divBdr>
      <w:divsChild>
        <w:div w:id="1510831544">
          <w:marLeft w:val="0"/>
          <w:marRight w:val="0"/>
          <w:marTop w:val="0"/>
          <w:marBottom w:val="0"/>
          <w:divBdr>
            <w:top w:val="none" w:sz="0" w:space="0" w:color="auto"/>
            <w:left w:val="none" w:sz="0" w:space="0" w:color="auto"/>
            <w:bottom w:val="none" w:sz="0" w:space="0" w:color="auto"/>
            <w:right w:val="none" w:sz="0" w:space="0" w:color="auto"/>
          </w:divBdr>
        </w:div>
        <w:div w:id="916062858">
          <w:marLeft w:val="0"/>
          <w:marRight w:val="0"/>
          <w:marTop w:val="0"/>
          <w:marBottom w:val="0"/>
          <w:divBdr>
            <w:top w:val="none" w:sz="0" w:space="0" w:color="auto"/>
            <w:left w:val="none" w:sz="0" w:space="0" w:color="auto"/>
            <w:bottom w:val="none" w:sz="0" w:space="0" w:color="auto"/>
            <w:right w:val="none" w:sz="0" w:space="0" w:color="auto"/>
          </w:divBdr>
        </w:div>
      </w:divsChild>
    </w:div>
    <w:div w:id="1890261763">
      <w:bodyDiv w:val="1"/>
      <w:marLeft w:val="0"/>
      <w:marRight w:val="0"/>
      <w:marTop w:val="0"/>
      <w:marBottom w:val="0"/>
      <w:divBdr>
        <w:top w:val="none" w:sz="0" w:space="0" w:color="auto"/>
        <w:left w:val="none" w:sz="0" w:space="0" w:color="auto"/>
        <w:bottom w:val="none" w:sz="0" w:space="0" w:color="auto"/>
        <w:right w:val="none" w:sz="0" w:space="0" w:color="auto"/>
      </w:divBdr>
    </w:div>
    <w:div w:id="1924221324">
      <w:bodyDiv w:val="1"/>
      <w:marLeft w:val="0"/>
      <w:marRight w:val="0"/>
      <w:marTop w:val="0"/>
      <w:marBottom w:val="0"/>
      <w:divBdr>
        <w:top w:val="none" w:sz="0" w:space="0" w:color="auto"/>
        <w:left w:val="none" w:sz="0" w:space="0" w:color="auto"/>
        <w:bottom w:val="none" w:sz="0" w:space="0" w:color="auto"/>
        <w:right w:val="none" w:sz="0" w:space="0" w:color="auto"/>
      </w:divBdr>
    </w:div>
    <w:div w:id="19295400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54A02C10-D290-164F-BCFF-07F002BF9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978</TotalTime>
  <Pages>5</Pages>
  <Words>6196</Words>
  <Characters>35320</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Y.Novitasari</dc:creator>
  <cp:lastModifiedBy>Microsoft Office User</cp:lastModifiedBy>
  <cp:revision>67</cp:revision>
  <cp:lastPrinted>2020-04-21T08:50:00Z</cp:lastPrinted>
  <dcterms:created xsi:type="dcterms:W3CDTF">2021-10-01T03:23:00Z</dcterms:created>
  <dcterms:modified xsi:type="dcterms:W3CDTF">2022-06-14T16:08:00Z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64eebcbe-abc2-317d-a54a-d286b1c8633a</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