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99724" w14:textId="11FB7BC9" w:rsidR="008E64A2" w:rsidRPr="00CA6CB7" w:rsidRDefault="00330807" w:rsidP="00727D5A">
      <w:pPr>
        <w:pStyle w:val="Alishlah12title"/>
        <w:rPr>
          <w:lang w:val="id-ID"/>
        </w:rPr>
      </w:pPr>
      <w:r w:rsidRPr="00CA6CB7">
        <w:rPr>
          <w:lang w:val="id-ID"/>
        </w:rPr>
        <w:t>Interpersonal Communication and Self-Compassion as Final Student Well-Being Strengthening Strategies</w:t>
      </w:r>
    </w:p>
    <w:p w14:paraId="2CC8320C" w14:textId="50C18F7E" w:rsidR="00BE398A" w:rsidRPr="00CA6CB7" w:rsidRDefault="00475B76" w:rsidP="003245F7">
      <w:pPr>
        <w:rPr>
          <w:rFonts w:ascii="Times New Roman" w:hAnsi="Times New Roman" w:cs="Times New Roman"/>
          <w:b/>
          <w:sz w:val="20"/>
          <w:szCs w:val="20"/>
          <w:vertAlign w:val="superscript"/>
          <w:lang w:val="id-ID"/>
        </w:rPr>
      </w:pPr>
      <w:r w:rsidRPr="00CA6CB7">
        <w:rPr>
          <w:rFonts w:ascii="Times New Roman" w:hAnsi="Times New Roman" w:cs="Times New Roman"/>
          <w:b/>
          <w:sz w:val="20"/>
          <w:szCs w:val="20"/>
          <w:lang w:val="id-ID"/>
        </w:rPr>
        <w:t>Lathifa Rahmi Fajrin</w:t>
      </w:r>
      <w:r w:rsidRPr="00CA6CB7">
        <w:rPr>
          <w:rFonts w:ascii="Times New Roman" w:hAnsi="Times New Roman" w:cs="Times New Roman"/>
          <w:b/>
          <w:sz w:val="20"/>
          <w:szCs w:val="20"/>
          <w:vertAlign w:val="superscript"/>
          <w:lang w:val="id-ID"/>
        </w:rPr>
        <w:t>1</w:t>
      </w:r>
      <w:r w:rsidRPr="00CA6CB7">
        <w:rPr>
          <w:rFonts w:ascii="Times New Roman" w:hAnsi="Times New Roman" w:cs="Times New Roman"/>
          <w:b/>
          <w:sz w:val="20"/>
          <w:szCs w:val="20"/>
          <w:lang w:val="id-ID"/>
        </w:rPr>
        <w:t>, Marjohan</w:t>
      </w:r>
      <w:r w:rsidRPr="00CA6CB7">
        <w:rPr>
          <w:rFonts w:ascii="Times New Roman" w:hAnsi="Times New Roman" w:cs="Times New Roman"/>
          <w:b/>
          <w:sz w:val="20"/>
          <w:szCs w:val="20"/>
          <w:vertAlign w:val="superscript"/>
          <w:lang w:val="id-ID"/>
        </w:rPr>
        <w:t>2</w:t>
      </w:r>
      <w:r w:rsidRPr="00CA6CB7">
        <w:rPr>
          <w:rFonts w:ascii="Times New Roman" w:hAnsi="Times New Roman" w:cs="Times New Roman"/>
          <w:b/>
          <w:sz w:val="20"/>
          <w:szCs w:val="20"/>
          <w:lang w:val="id-ID"/>
        </w:rPr>
        <w:t>, Neviyarni S</w:t>
      </w:r>
      <w:r w:rsidRPr="00CA6CB7">
        <w:rPr>
          <w:rFonts w:ascii="Times New Roman" w:hAnsi="Times New Roman" w:cs="Times New Roman"/>
          <w:b/>
          <w:sz w:val="20"/>
          <w:szCs w:val="20"/>
          <w:vertAlign w:val="superscript"/>
          <w:lang w:val="id-ID"/>
        </w:rPr>
        <w:t>3</w:t>
      </w:r>
      <w:r w:rsidRPr="00CA6CB7">
        <w:rPr>
          <w:rFonts w:ascii="Times New Roman" w:hAnsi="Times New Roman" w:cs="Times New Roman"/>
          <w:b/>
          <w:sz w:val="20"/>
          <w:szCs w:val="20"/>
          <w:lang w:val="id-ID"/>
        </w:rPr>
        <w:t>, Nurfarhanah</w:t>
      </w:r>
      <w:r w:rsidRPr="00CA6CB7">
        <w:rPr>
          <w:rFonts w:ascii="Times New Roman" w:hAnsi="Times New Roman" w:cs="Times New Roman"/>
          <w:b/>
          <w:sz w:val="20"/>
          <w:szCs w:val="20"/>
          <w:vertAlign w:val="superscript"/>
          <w:lang w:val="id-ID"/>
        </w:rPr>
        <w:t>4</w:t>
      </w:r>
    </w:p>
    <w:p w14:paraId="5C5E8473" w14:textId="11438520" w:rsidR="00C5072E" w:rsidRPr="00CA6CB7" w:rsidRDefault="00C5072E" w:rsidP="00C5072E">
      <w:pPr>
        <w:pStyle w:val="Alishlah16affiliation"/>
        <w:rPr>
          <w:color w:val="auto"/>
          <w:lang w:val="id-ID"/>
        </w:rPr>
      </w:pPr>
      <w:r w:rsidRPr="00CA6CB7">
        <w:rPr>
          <w:color w:val="auto"/>
          <w:vertAlign w:val="superscript"/>
          <w:lang w:val="id-ID"/>
        </w:rPr>
        <w:t>1</w:t>
      </w:r>
      <w:r w:rsidRPr="00CA6CB7">
        <w:rPr>
          <w:color w:val="auto"/>
          <w:lang w:val="id-ID"/>
        </w:rPr>
        <w:tab/>
      </w:r>
      <w:r w:rsidRPr="00CA6CB7">
        <w:rPr>
          <w:lang w:val="id-ID"/>
        </w:rPr>
        <w:t>Padang State University</w:t>
      </w:r>
      <w:r w:rsidRPr="00CA6CB7">
        <w:rPr>
          <w:color w:val="auto"/>
          <w:lang w:val="id-ID"/>
        </w:rPr>
        <w:t xml:space="preserve">, e-mail: </w:t>
      </w:r>
      <w:r w:rsidR="00A569F3" w:rsidRPr="00CA6CB7">
        <w:rPr>
          <w:color w:val="auto"/>
          <w:lang w:val="id-ID"/>
        </w:rPr>
        <w:t>latifarahmi98</w:t>
      </w:r>
      <w:r w:rsidR="00DE7300" w:rsidRPr="00CA6CB7">
        <w:rPr>
          <w:color w:val="auto"/>
          <w:lang w:val="id-ID"/>
        </w:rPr>
        <w:t>@gmail.com</w:t>
      </w:r>
    </w:p>
    <w:p w14:paraId="1734B47A" w14:textId="5B017730" w:rsidR="008E64A2" w:rsidRPr="00CA6CB7" w:rsidRDefault="00C5072E" w:rsidP="00DE7300">
      <w:pPr>
        <w:pStyle w:val="Alishlah16affiliation"/>
        <w:rPr>
          <w:color w:val="auto"/>
          <w:lang w:val="id-ID"/>
        </w:rPr>
      </w:pPr>
      <w:r w:rsidRPr="00CA6CB7">
        <w:rPr>
          <w:color w:val="auto"/>
          <w:vertAlign w:val="superscript"/>
          <w:lang w:val="id-ID"/>
        </w:rPr>
        <w:t>2</w:t>
      </w:r>
      <w:r w:rsidR="00BE398A" w:rsidRPr="00CA6CB7">
        <w:rPr>
          <w:color w:val="auto"/>
          <w:lang w:val="id-ID"/>
        </w:rPr>
        <w:tab/>
      </w:r>
      <w:r w:rsidR="00CA6363" w:rsidRPr="00CA6CB7">
        <w:rPr>
          <w:lang w:val="id-ID"/>
        </w:rPr>
        <w:t>Padang State University</w:t>
      </w:r>
      <w:r w:rsidR="003062D6" w:rsidRPr="00CA6CB7">
        <w:rPr>
          <w:color w:val="auto"/>
          <w:lang w:val="id-ID"/>
        </w:rPr>
        <w:t>,</w:t>
      </w:r>
      <w:r w:rsidR="002B31FD" w:rsidRPr="00CA6CB7">
        <w:rPr>
          <w:color w:val="auto"/>
          <w:lang w:val="id-ID"/>
        </w:rPr>
        <w:t xml:space="preserve"> </w:t>
      </w:r>
      <w:r w:rsidR="003062D6" w:rsidRPr="00CA6CB7">
        <w:rPr>
          <w:color w:val="auto"/>
          <w:lang w:val="id-ID"/>
        </w:rPr>
        <w:t xml:space="preserve">e-mail: </w:t>
      </w:r>
      <w:r w:rsidR="00CB542C" w:rsidRPr="00CA6CB7">
        <w:rPr>
          <w:color w:val="auto"/>
          <w:lang w:val="id-ID"/>
        </w:rPr>
        <w:t>marjohan@gmail</w:t>
      </w:r>
    </w:p>
    <w:p w14:paraId="20E2AF4C" w14:textId="1FE63A98" w:rsidR="00E6411B" w:rsidRPr="00CA6CB7" w:rsidRDefault="00C5072E" w:rsidP="00E6411B">
      <w:pPr>
        <w:pStyle w:val="Alishlah16affiliation"/>
        <w:rPr>
          <w:color w:val="auto"/>
          <w:lang w:val="id-ID"/>
        </w:rPr>
      </w:pPr>
      <w:r w:rsidRPr="00CA6CB7">
        <w:rPr>
          <w:color w:val="auto"/>
          <w:vertAlign w:val="superscript"/>
          <w:lang w:val="id-ID"/>
        </w:rPr>
        <w:t>3</w:t>
      </w:r>
      <w:r w:rsidR="00B72F3D" w:rsidRPr="00CA6CB7">
        <w:rPr>
          <w:color w:val="auto"/>
          <w:lang w:val="id-ID"/>
        </w:rPr>
        <w:tab/>
      </w:r>
      <w:r w:rsidR="003062D6" w:rsidRPr="00CA6CB7">
        <w:rPr>
          <w:lang w:val="id-ID"/>
        </w:rPr>
        <w:t>Padang State University</w:t>
      </w:r>
      <w:r w:rsidR="002B31FD" w:rsidRPr="00CA6CB7">
        <w:rPr>
          <w:color w:val="auto"/>
          <w:lang w:val="id-ID"/>
        </w:rPr>
        <w:t>; e-mail</w:t>
      </w:r>
      <w:r w:rsidR="00CB542C" w:rsidRPr="00CA6CB7">
        <w:rPr>
          <w:color w:val="auto"/>
          <w:lang w:val="id-ID"/>
        </w:rPr>
        <w:t>: neviyarni.suhaili911</w:t>
      </w:r>
      <w:r w:rsidR="008422DB" w:rsidRPr="00CA6CB7">
        <w:rPr>
          <w:color w:val="auto"/>
          <w:lang w:val="id-ID"/>
        </w:rPr>
        <w:t>@fip</w:t>
      </w:r>
      <w:r w:rsidR="00992D81" w:rsidRPr="00CA6CB7">
        <w:rPr>
          <w:color w:val="auto"/>
          <w:lang w:val="id-ID"/>
        </w:rPr>
        <w:t>.unp.ac.id</w:t>
      </w:r>
    </w:p>
    <w:p w14:paraId="48674B35" w14:textId="0BF33339" w:rsidR="00A569F3" w:rsidRPr="00CA6CB7" w:rsidRDefault="00E6411B" w:rsidP="00784B9B">
      <w:pPr>
        <w:pStyle w:val="Alishlah16affiliation"/>
        <w:rPr>
          <w:color w:val="auto"/>
          <w:lang w:val="id-ID"/>
        </w:rPr>
      </w:pPr>
      <w:r w:rsidRPr="00CA6CB7">
        <w:rPr>
          <w:color w:val="auto"/>
          <w:sz w:val="16"/>
          <w:szCs w:val="16"/>
          <w:vertAlign w:val="subscript"/>
          <w:lang w:val="id-ID"/>
        </w:rPr>
        <w:t>4</w:t>
      </w:r>
      <w:r w:rsidRPr="00CA6CB7">
        <w:rPr>
          <w:color w:val="auto"/>
          <w:lang w:val="id-ID"/>
        </w:rPr>
        <w:t xml:space="preserve">    </w:t>
      </w:r>
      <w:r w:rsidR="00CA6CB7">
        <w:rPr>
          <w:color w:val="auto"/>
        </w:rPr>
        <w:t xml:space="preserve">Padang </w:t>
      </w:r>
      <w:r w:rsidR="00CA6CB7" w:rsidRPr="00355C6E">
        <w:rPr>
          <w:color w:val="auto"/>
          <w:lang w:val="id-ID"/>
        </w:rPr>
        <w:t>State University;</w:t>
      </w:r>
      <w:r w:rsidR="00355C6E" w:rsidRPr="00355C6E">
        <w:rPr>
          <w:color w:val="auto"/>
          <w:lang w:val="id-ID"/>
        </w:rPr>
        <w:t xml:space="preserve"> </w:t>
      </w:r>
      <w:r w:rsidR="00CA6CB7" w:rsidRPr="00355C6E">
        <w:rPr>
          <w:color w:val="auto"/>
          <w:lang w:val="id-ID"/>
        </w:rPr>
        <w:t>e</w:t>
      </w:r>
      <w:r w:rsidR="00CA6CB7">
        <w:rPr>
          <w:color w:val="auto"/>
        </w:rPr>
        <w:t xml:space="preserve">- mail: </w:t>
      </w:r>
      <w:r w:rsidR="00A569F3" w:rsidRPr="00CA6CB7">
        <w:rPr>
          <w:color w:val="auto"/>
          <w:lang w:val="id-ID"/>
        </w:rPr>
        <w:t>nurfarhanah@fip.unp.ac.id</w:t>
      </w:r>
    </w:p>
    <w:p w14:paraId="7F49A05E" w14:textId="77777777" w:rsidR="00784B9B" w:rsidRPr="00CA6CB7" w:rsidRDefault="00784B9B" w:rsidP="00BE398A">
      <w:pPr>
        <w:pStyle w:val="Alishlah16affiliation"/>
        <w:rPr>
          <w:color w:val="auto"/>
          <w:lang w:val="id-ID"/>
        </w:rPr>
      </w:pPr>
    </w:p>
    <w:tbl>
      <w:tblPr>
        <w:tblStyle w:val="TableGrid"/>
        <w:tblW w:w="8845" w:type="dxa"/>
        <w:jc w:val="center"/>
        <w:tblLook w:val="04A0" w:firstRow="1" w:lastRow="0" w:firstColumn="1" w:lastColumn="0" w:noHBand="0" w:noVBand="1"/>
      </w:tblPr>
      <w:tblGrid>
        <w:gridCol w:w="2787"/>
        <w:gridCol w:w="282"/>
        <w:gridCol w:w="5776"/>
      </w:tblGrid>
      <w:tr w:rsidR="0048254D" w:rsidRPr="00CA6CB7" w14:paraId="2032E7DC" w14:textId="77777777" w:rsidTr="0048254D">
        <w:trPr>
          <w:jc w:val="center"/>
        </w:trPr>
        <w:tc>
          <w:tcPr>
            <w:tcW w:w="2787" w:type="dxa"/>
            <w:tcBorders>
              <w:top w:val="double" w:sz="4" w:space="0" w:color="auto"/>
              <w:left w:val="nil"/>
              <w:bottom w:val="single" w:sz="4" w:space="0" w:color="auto"/>
              <w:right w:val="nil"/>
            </w:tcBorders>
          </w:tcPr>
          <w:p w14:paraId="469A3993" w14:textId="77777777" w:rsidR="0048254D" w:rsidRPr="00CA6CB7" w:rsidRDefault="0048254D" w:rsidP="001C18FA">
            <w:pPr>
              <w:spacing w:before="120"/>
              <w:jc w:val="both"/>
              <w:rPr>
                <w:rFonts w:ascii="Palatino Linotype" w:hAnsi="Palatino Linotype"/>
                <w:b/>
                <w:lang w:val="id-ID"/>
              </w:rPr>
            </w:pPr>
            <w:r w:rsidRPr="00CA6CB7">
              <w:rPr>
                <w:rFonts w:ascii="Palatino Linotype" w:hAnsi="Palatino Linotype"/>
                <w:b/>
                <w:lang w:val="id-ID"/>
              </w:rPr>
              <w:t>ARTICLE INFO</w:t>
            </w:r>
          </w:p>
        </w:tc>
        <w:tc>
          <w:tcPr>
            <w:tcW w:w="282" w:type="dxa"/>
            <w:tcBorders>
              <w:top w:val="double" w:sz="4" w:space="0" w:color="auto"/>
              <w:left w:val="nil"/>
              <w:bottom w:val="nil"/>
              <w:right w:val="nil"/>
            </w:tcBorders>
          </w:tcPr>
          <w:p w14:paraId="259F86F5" w14:textId="77777777" w:rsidR="0048254D" w:rsidRPr="00CA6CB7" w:rsidRDefault="0048254D" w:rsidP="001C18FA">
            <w:pPr>
              <w:spacing w:before="120"/>
              <w:jc w:val="center"/>
              <w:rPr>
                <w:rFonts w:ascii="Palatino Linotype" w:hAnsi="Palatino Linotype"/>
                <w:lang w:val="id-ID"/>
              </w:rPr>
            </w:pPr>
          </w:p>
        </w:tc>
        <w:tc>
          <w:tcPr>
            <w:tcW w:w="5776" w:type="dxa"/>
            <w:tcBorders>
              <w:top w:val="double" w:sz="4" w:space="0" w:color="auto"/>
              <w:left w:val="nil"/>
              <w:bottom w:val="single" w:sz="4" w:space="0" w:color="auto"/>
              <w:right w:val="nil"/>
            </w:tcBorders>
          </w:tcPr>
          <w:p w14:paraId="74093493" w14:textId="77777777" w:rsidR="0048254D" w:rsidRPr="00CA6CB7" w:rsidRDefault="0048254D" w:rsidP="002663A1">
            <w:pPr>
              <w:spacing w:before="120"/>
              <w:ind w:left="81"/>
              <w:rPr>
                <w:rFonts w:ascii="Palatino Linotype" w:hAnsi="Palatino Linotype"/>
                <w:color w:val="000000"/>
                <w:sz w:val="24"/>
                <w:szCs w:val="24"/>
                <w:lang w:val="id-ID"/>
              </w:rPr>
            </w:pPr>
            <w:r w:rsidRPr="00CA6CB7">
              <w:rPr>
                <w:rFonts w:ascii="Palatino Linotype" w:hAnsi="Palatino Linotype"/>
                <w:b/>
                <w:bCs/>
                <w:iCs/>
                <w:color w:val="000000"/>
                <w:lang w:val="id-ID"/>
              </w:rPr>
              <w:t>ABSTRACT</w:t>
            </w:r>
          </w:p>
        </w:tc>
      </w:tr>
      <w:tr w:rsidR="0048254D" w:rsidRPr="00CA6CB7" w14:paraId="5E1A1C0B" w14:textId="77777777" w:rsidTr="0048254D">
        <w:trPr>
          <w:trHeight w:val="1268"/>
          <w:jc w:val="center"/>
        </w:trPr>
        <w:tc>
          <w:tcPr>
            <w:tcW w:w="2787" w:type="dxa"/>
            <w:tcBorders>
              <w:top w:val="single" w:sz="4" w:space="0" w:color="auto"/>
              <w:left w:val="nil"/>
              <w:bottom w:val="single" w:sz="4" w:space="0" w:color="auto"/>
              <w:right w:val="nil"/>
            </w:tcBorders>
          </w:tcPr>
          <w:p w14:paraId="5BF5B185" w14:textId="77777777" w:rsidR="0048254D" w:rsidRPr="00CA6CB7" w:rsidRDefault="0048254D" w:rsidP="001C18FA">
            <w:pPr>
              <w:spacing w:before="120" w:after="120"/>
              <w:jc w:val="both"/>
              <w:rPr>
                <w:rFonts w:ascii="Palatino Linotype" w:hAnsi="Palatino Linotype"/>
                <w:b/>
                <w:i/>
                <w:sz w:val="18"/>
                <w:szCs w:val="18"/>
                <w:lang w:val="id-ID"/>
              </w:rPr>
            </w:pPr>
            <w:r w:rsidRPr="00CA6CB7">
              <w:rPr>
                <w:rFonts w:ascii="Palatino Linotype" w:hAnsi="Palatino Linotype"/>
                <w:b/>
                <w:i/>
                <w:sz w:val="18"/>
                <w:szCs w:val="18"/>
                <w:lang w:val="id-ID"/>
              </w:rPr>
              <w:t>Keywords:</w:t>
            </w:r>
          </w:p>
          <w:p w14:paraId="6B9B70CB" w14:textId="260BDED4" w:rsidR="00E8400D" w:rsidRPr="00CA6CB7" w:rsidRDefault="00E8400D" w:rsidP="00E8400D">
            <w:pPr>
              <w:pStyle w:val="Alishlah18keywords"/>
              <w:ind w:left="0"/>
              <w:rPr>
                <w:lang w:val="id-ID"/>
              </w:rPr>
            </w:pPr>
            <w:r w:rsidRPr="00CA6CB7">
              <w:rPr>
                <w:lang w:val="id-ID"/>
              </w:rPr>
              <w:t>I</w:t>
            </w:r>
            <w:r w:rsidRPr="00CA6CB7">
              <w:rPr>
                <w:rFonts w:ascii="Times New Roman" w:hAnsi="Times New Roman"/>
                <w:sz w:val="20"/>
                <w:szCs w:val="20"/>
                <w:lang w:val="id-ID" w:eastAsia="en-ID"/>
              </w:rPr>
              <w:t>nterpersonal Communication, Self-Compassion, Well-Being, Final Student, Guidance And Counseling</w:t>
            </w:r>
          </w:p>
          <w:p w14:paraId="7D5CAD60" w14:textId="45430279" w:rsidR="002B31FD" w:rsidRPr="00CA6CB7" w:rsidRDefault="002B31FD" w:rsidP="00290481">
            <w:pPr>
              <w:pStyle w:val="Alishlah18keywords"/>
              <w:rPr>
                <w:lang w:val="id-ID"/>
              </w:rPr>
            </w:pPr>
          </w:p>
          <w:p w14:paraId="728A8D7E" w14:textId="77777777" w:rsidR="002B31FD" w:rsidRPr="00CA6CB7" w:rsidRDefault="002B31FD" w:rsidP="00290481">
            <w:pPr>
              <w:pStyle w:val="Alishlah18keywords"/>
              <w:rPr>
                <w:lang w:val="id-ID"/>
              </w:rPr>
            </w:pPr>
          </w:p>
          <w:p w14:paraId="4862FF54" w14:textId="15BD66EE" w:rsidR="0048254D" w:rsidRPr="00CA6CB7" w:rsidRDefault="0048254D" w:rsidP="00290481">
            <w:pPr>
              <w:pStyle w:val="Alishlah18keywords"/>
              <w:rPr>
                <w:lang w:val="id-ID"/>
              </w:rPr>
            </w:pPr>
          </w:p>
          <w:p w14:paraId="1E2264BF" w14:textId="77777777" w:rsidR="00FF4BFF" w:rsidRPr="00CA6CB7" w:rsidRDefault="00FF4BFF" w:rsidP="00FF4BFF">
            <w:pPr>
              <w:rPr>
                <w:lang w:val="id-ID" w:eastAsia="de-DE" w:bidi="en-US"/>
              </w:rPr>
            </w:pPr>
          </w:p>
          <w:p w14:paraId="18EA0A5E" w14:textId="77777777" w:rsidR="0048254D" w:rsidRPr="00CA6CB7" w:rsidRDefault="0048254D" w:rsidP="001C18FA">
            <w:pPr>
              <w:jc w:val="both"/>
              <w:rPr>
                <w:rFonts w:ascii="Palatino Linotype" w:hAnsi="Palatino Linotype"/>
                <w:sz w:val="18"/>
                <w:szCs w:val="18"/>
                <w:lang w:val="id-ID"/>
              </w:rPr>
            </w:pPr>
          </w:p>
        </w:tc>
        <w:tc>
          <w:tcPr>
            <w:tcW w:w="282" w:type="dxa"/>
            <w:vMerge w:val="restart"/>
            <w:tcBorders>
              <w:top w:val="nil"/>
              <w:left w:val="nil"/>
              <w:bottom w:val="nil"/>
              <w:right w:val="nil"/>
            </w:tcBorders>
          </w:tcPr>
          <w:p w14:paraId="659C6B3F" w14:textId="77777777" w:rsidR="0048254D" w:rsidRPr="00CA6CB7" w:rsidRDefault="0048254D" w:rsidP="001C18FA">
            <w:pPr>
              <w:spacing w:before="120"/>
              <w:jc w:val="both"/>
              <w:rPr>
                <w:rFonts w:ascii="Palatino Linotype" w:hAnsi="Palatino Linotype"/>
                <w:sz w:val="18"/>
                <w:szCs w:val="18"/>
                <w:lang w:val="id-ID"/>
              </w:rPr>
            </w:pPr>
          </w:p>
        </w:tc>
        <w:tc>
          <w:tcPr>
            <w:tcW w:w="5776" w:type="dxa"/>
            <w:vMerge w:val="restart"/>
            <w:tcBorders>
              <w:top w:val="single" w:sz="4" w:space="0" w:color="auto"/>
              <w:left w:val="nil"/>
              <w:bottom w:val="nil"/>
              <w:right w:val="nil"/>
            </w:tcBorders>
          </w:tcPr>
          <w:p w14:paraId="2548D61A" w14:textId="2B9B1C01" w:rsidR="004651C7" w:rsidRPr="004651C7" w:rsidRDefault="005551AF" w:rsidP="004651C7">
            <w:pPr>
              <w:pStyle w:val="Alishlah17abstract"/>
              <w:rPr>
                <w:lang w:val="id-ID"/>
              </w:rPr>
            </w:pPr>
            <w:r w:rsidRPr="00CA6CB7">
              <w:rPr>
                <w:lang w:val="id-ID"/>
              </w:rPr>
              <w:t xml:space="preserve">Perception </w:t>
            </w:r>
            <w:r w:rsidR="004651C7" w:rsidRPr="004651C7">
              <w:rPr>
                <w:lang w:val="id-ID"/>
              </w:rPr>
              <w:t>Academic pressure and the transition to the world of work is a challenge for final students, of course, final students at the Faculty of Education (FIP), State University of Padang (UNP) also experience similar things especially in addition to compiling their final assignment are also prepared to become professional educators. This study aims to describe well-being, interpersonal communication, and self-compassion and test the contribution of these two variables to well-being. Using a quantitative approach with survey methods, the samples in this study used Proportional Stratified Random Sampling technique, and the samples were selected purposively from the final students of FIP UNP who were preparing the thesis. The instrument used in data collection is a Likert scale model. with data analyzed using multiple regression. The results showed that well-being, interpersonal communication and self-compassion of final students in the Faculty of Education (FIP), State University of Padang (UNP) are in the high category; interpersonal communication contributes 60.3%, self-compassion 46.6%, and together 66.0% of well-being, confirms the importance of strengthening these two factors through guidance and counseling services.</w:t>
            </w:r>
          </w:p>
          <w:p w14:paraId="3CCB4B72" w14:textId="10F4D241" w:rsidR="004651C7" w:rsidRPr="00CA6CB7" w:rsidRDefault="004651C7" w:rsidP="004651C7">
            <w:pPr>
              <w:pStyle w:val="Alishlah18keywords"/>
              <w:rPr>
                <w:lang w:val="id-ID"/>
              </w:rPr>
            </w:pPr>
          </w:p>
        </w:tc>
      </w:tr>
      <w:tr w:rsidR="0048254D" w:rsidRPr="00CA6CB7" w14:paraId="6FFAE392"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2AB2C4B7" w14:textId="77777777" w:rsidR="0048254D" w:rsidRPr="00CA6CB7" w:rsidRDefault="0048254D" w:rsidP="001C18FA">
            <w:pPr>
              <w:spacing w:before="120" w:after="120"/>
              <w:jc w:val="both"/>
              <w:rPr>
                <w:rFonts w:ascii="Palatino Linotype" w:hAnsi="Palatino Linotype"/>
                <w:b/>
                <w:i/>
                <w:sz w:val="18"/>
                <w:szCs w:val="18"/>
                <w:lang w:val="id-ID"/>
              </w:rPr>
            </w:pPr>
            <w:r w:rsidRPr="00CA6CB7">
              <w:rPr>
                <w:rFonts w:ascii="Palatino Linotype" w:hAnsi="Palatino Linotype"/>
                <w:b/>
                <w:i/>
                <w:sz w:val="18"/>
                <w:szCs w:val="18"/>
                <w:lang w:val="id-ID"/>
              </w:rPr>
              <w:t>Article history:</w:t>
            </w:r>
          </w:p>
          <w:p w14:paraId="2731577B" w14:textId="77777777" w:rsidR="0048254D" w:rsidRPr="00CA6CB7" w:rsidRDefault="0048254D" w:rsidP="00E45249">
            <w:pPr>
              <w:pStyle w:val="Alishlah14history"/>
              <w:rPr>
                <w:lang w:val="id-ID"/>
              </w:rPr>
            </w:pPr>
            <w:r w:rsidRPr="00CA6CB7">
              <w:rPr>
                <w:lang w:val="id-ID"/>
              </w:rPr>
              <w:t xml:space="preserve">Received </w:t>
            </w:r>
            <w:r w:rsidR="00FA43FF" w:rsidRPr="00CA6CB7">
              <w:rPr>
                <w:lang w:val="id-ID"/>
              </w:rPr>
              <w:t>2021-08-14</w:t>
            </w:r>
          </w:p>
          <w:p w14:paraId="2AF5C999" w14:textId="77777777" w:rsidR="0048254D" w:rsidRPr="00CA6CB7" w:rsidRDefault="0048254D" w:rsidP="00E45249">
            <w:pPr>
              <w:pStyle w:val="Alishlah14history"/>
              <w:rPr>
                <w:lang w:val="id-ID"/>
              </w:rPr>
            </w:pPr>
            <w:r w:rsidRPr="00CA6CB7">
              <w:rPr>
                <w:lang w:val="id-ID"/>
              </w:rPr>
              <w:t xml:space="preserve">Revised </w:t>
            </w:r>
            <w:r w:rsidR="00675603" w:rsidRPr="00CA6CB7">
              <w:rPr>
                <w:lang w:val="id-ID"/>
              </w:rPr>
              <w:tab/>
            </w:r>
            <w:r w:rsidR="00FA43FF" w:rsidRPr="00CA6CB7">
              <w:rPr>
                <w:lang w:val="id-ID"/>
              </w:rPr>
              <w:t>2021-11-12</w:t>
            </w:r>
          </w:p>
          <w:p w14:paraId="3243CA19" w14:textId="77777777" w:rsidR="0048254D" w:rsidRPr="00CA6CB7" w:rsidRDefault="0048254D" w:rsidP="004A39B9">
            <w:pPr>
              <w:pStyle w:val="Alishlah14history"/>
              <w:rPr>
                <w:lang w:val="id-ID"/>
              </w:rPr>
            </w:pPr>
            <w:r w:rsidRPr="00CA6CB7">
              <w:rPr>
                <w:lang w:val="id-ID"/>
              </w:rPr>
              <w:t xml:space="preserve">Accepted </w:t>
            </w:r>
            <w:r w:rsidR="00FA43FF" w:rsidRPr="00CA6CB7">
              <w:rPr>
                <w:lang w:val="id-ID"/>
              </w:rPr>
              <w:t>2022-01-17</w:t>
            </w:r>
          </w:p>
        </w:tc>
        <w:tc>
          <w:tcPr>
            <w:tcW w:w="282" w:type="dxa"/>
            <w:vMerge/>
            <w:tcBorders>
              <w:top w:val="nil"/>
              <w:left w:val="nil"/>
              <w:bottom w:val="nil"/>
              <w:right w:val="nil"/>
            </w:tcBorders>
          </w:tcPr>
          <w:p w14:paraId="6DAD00EA" w14:textId="77777777" w:rsidR="0048254D" w:rsidRPr="00CA6CB7" w:rsidRDefault="0048254D" w:rsidP="001C18FA">
            <w:pPr>
              <w:spacing w:before="120"/>
              <w:jc w:val="both"/>
              <w:rPr>
                <w:rFonts w:ascii="Palatino Linotype" w:hAnsi="Palatino Linotype"/>
                <w:lang w:val="id-ID"/>
              </w:rPr>
            </w:pPr>
          </w:p>
        </w:tc>
        <w:tc>
          <w:tcPr>
            <w:tcW w:w="5776" w:type="dxa"/>
            <w:vMerge/>
            <w:tcBorders>
              <w:top w:val="nil"/>
              <w:left w:val="nil"/>
              <w:bottom w:val="nil"/>
              <w:right w:val="nil"/>
            </w:tcBorders>
          </w:tcPr>
          <w:p w14:paraId="2108F710" w14:textId="77777777" w:rsidR="0048254D" w:rsidRPr="00CA6CB7" w:rsidRDefault="0048254D" w:rsidP="001C18FA">
            <w:pPr>
              <w:spacing w:before="120"/>
              <w:jc w:val="both"/>
              <w:rPr>
                <w:rFonts w:ascii="Palatino Linotype" w:hAnsi="Palatino Linotype"/>
                <w:iCs/>
                <w:color w:val="000000"/>
                <w:sz w:val="18"/>
                <w:szCs w:val="18"/>
                <w:lang w:val="id-ID"/>
              </w:rPr>
            </w:pPr>
          </w:p>
        </w:tc>
      </w:tr>
      <w:tr w:rsidR="0048254D" w:rsidRPr="00CA6CB7" w14:paraId="08DAC6D6" w14:textId="77777777" w:rsidTr="0048254D">
        <w:trPr>
          <w:trHeight w:val="70"/>
          <w:jc w:val="center"/>
        </w:trPr>
        <w:tc>
          <w:tcPr>
            <w:tcW w:w="2787" w:type="dxa"/>
            <w:vMerge/>
            <w:tcBorders>
              <w:top w:val="single" w:sz="4" w:space="0" w:color="auto"/>
              <w:left w:val="nil"/>
              <w:bottom w:val="single" w:sz="4" w:space="0" w:color="auto"/>
              <w:right w:val="nil"/>
            </w:tcBorders>
          </w:tcPr>
          <w:p w14:paraId="06F9522D" w14:textId="77777777" w:rsidR="0048254D" w:rsidRPr="00CA6CB7" w:rsidRDefault="0048254D" w:rsidP="001C18FA">
            <w:pPr>
              <w:spacing w:before="120" w:after="120"/>
              <w:jc w:val="both"/>
              <w:rPr>
                <w:rFonts w:ascii="Palatino Linotype" w:hAnsi="Palatino Linotype"/>
                <w:b/>
                <w:i/>
                <w:lang w:val="id-ID"/>
              </w:rPr>
            </w:pPr>
          </w:p>
        </w:tc>
        <w:tc>
          <w:tcPr>
            <w:tcW w:w="282" w:type="dxa"/>
            <w:vMerge/>
            <w:tcBorders>
              <w:top w:val="nil"/>
              <w:left w:val="nil"/>
              <w:bottom w:val="nil"/>
              <w:right w:val="nil"/>
            </w:tcBorders>
          </w:tcPr>
          <w:p w14:paraId="25D23ED3" w14:textId="77777777" w:rsidR="0048254D" w:rsidRPr="00CA6CB7" w:rsidRDefault="0048254D" w:rsidP="001C18FA">
            <w:pPr>
              <w:spacing w:before="120"/>
              <w:jc w:val="both"/>
              <w:rPr>
                <w:rFonts w:ascii="Palatino Linotype" w:hAnsi="Palatino Linotype"/>
                <w:lang w:val="id-ID"/>
              </w:rPr>
            </w:pPr>
          </w:p>
        </w:tc>
        <w:tc>
          <w:tcPr>
            <w:tcW w:w="5776" w:type="dxa"/>
            <w:tcBorders>
              <w:top w:val="nil"/>
              <w:left w:val="nil"/>
              <w:bottom w:val="single" w:sz="4" w:space="0" w:color="auto"/>
              <w:right w:val="nil"/>
            </w:tcBorders>
          </w:tcPr>
          <w:p w14:paraId="0DC0DA28" w14:textId="77777777" w:rsidR="0048254D" w:rsidRPr="00CA6CB7" w:rsidRDefault="0048254D" w:rsidP="001C18FA">
            <w:pPr>
              <w:spacing w:before="120" w:after="120"/>
              <w:jc w:val="right"/>
              <w:rPr>
                <w:rFonts w:ascii="Palatino Linotype" w:hAnsi="Palatino Linotype"/>
                <w:i/>
                <w:iCs/>
                <w:color w:val="000000"/>
                <w:sz w:val="18"/>
                <w:szCs w:val="18"/>
                <w:lang w:val="id-ID"/>
              </w:rPr>
            </w:pPr>
            <w:r w:rsidRPr="00CA6CB7">
              <w:rPr>
                <w:rFonts w:ascii="Palatino Linotype" w:hAnsi="Palatino Linotype"/>
                <w:i/>
                <w:iCs/>
                <w:color w:val="000000"/>
                <w:sz w:val="18"/>
                <w:szCs w:val="18"/>
                <w:lang w:val="id-ID"/>
              </w:rPr>
              <w:t xml:space="preserve">This is an open access article under the </w:t>
            </w:r>
            <w:hyperlink r:id="rId8" w:history="1">
              <w:r w:rsidRPr="00CA6CB7">
                <w:rPr>
                  <w:rStyle w:val="Hyperlink"/>
                  <w:rFonts w:ascii="Palatino Linotype" w:hAnsi="Palatino Linotype"/>
                  <w:i/>
                  <w:iCs/>
                  <w:sz w:val="18"/>
                  <w:szCs w:val="18"/>
                  <w:lang w:val="id-ID"/>
                </w:rPr>
                <w:t>CC BY-NC-SA</w:t>
              </w:r>
            </w:hyperlink>
            <w:r w:rsidRPr="00CA6CB7">
              <w:rPr>
                <w:rFonts w:ascii="Palatino Linotype" w:hAnsi="Palatino Linotype"/>
                <w:i/>
                <w:iCs/>
                <w:color w:val="000000"/>
                <w:sz w:val="18"/>
                <w:szCs w:val="18"/>
                <w:lang w:val="id-ID"/>
              </w:rPr>
              <w:t xml:space="preserve"> license.</w:t>
            </w:r>
          </w:p>
          <w:p w14:paraId="3A7DD82B" w14:textId="77777777" w:rsidR="0048254D" w:rsidRPr="00CA6CB7" w:rsidRDefault="0048254D" w:rsidP="001C18FA">
            <w:pPr>
              <w:spacing w:before="120" w:after="120"/>
              <w:jc w:val="right"/>
              <w:rPr>
                <w:rFonts w:ascii="Palatino Linotype" w:hAnsi="Palatino Linotype"/>
                <w:i/>
                <w:iCs/>
                <w:color w:val="000000"/>
                <w:sz w:val="18"/>
                <w:szCs w:val="18"/>
                <w:lang w:val="id-ID"/>
              </w:rPr>
            </w:pPr>
            <w:r w:rsidRPr="00CA6CB7">
              <w:rPr>
                <w:rFonts w:ascii="Palatino Linotype" w:hAnsi="Palatino Linotype"/>
                <w:noProof/>
                <w:lang w:val="id-ID"/>
              </w:rPr>
              <w:drawing>
                <wp:inline distT="0" distB="0" distL="0" distR="0" wp14:anchorId="6B51C887" wp14:editId="3B86CD3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CA6CB7" w14:paraId="439837A3" w14:textId="77777777" w:rsidTr="0048254D">
        <w:trPr>
          <w:jc w:val="center"/>
        </w:trPr>
        <w:tc>
          <w:tcPr>
            <w:tcW w:w="8845" w:type="dxa"/>
            <w:gridSpan w:val="3"/>
            <w:tcBorders>
              <w:top w:val="nil"/>
              <w:left w:val="nil"/>
              <w:bottom w:val="double" w:sz="4" w:space="0" w:color="auto"/>
              <w:right w:val="nil"/>
            </w:tcBorders>
          </w:tcPr>
          <w:p w14:paraId="4C0AB1B8" w14:textId="77777777" w:rsidR="0048254D" w:rsidRPr="00CA6CB7" w:rsidRDefault="0048254D" w:rsidP="00E45249">
            <w:pPr>
              <w:pStyle w:val="Alishlah16affiliation"/>
              <w:ind w:left="0" w:firstLine="10"/>
              <w:rPr>
                <w:b/>
                <w:bCs/>
                <w:lang w:val="id-ID"/>
              </w:rPr>
            </w:pPr>
            <w:bookmarkStart w:id="0" w:name="_Hlk97159440"/>
            <w:r w:rsidRPr="00CA6CB7">
              <w:rPr>
                <w:b/>
                <w:bCs/>
                <w:lang w:val="id-ID"/>
              </w:rPr>
              <w:t>Corresponding Author</w:t>
            </w:r>
            <w:bookmarkEnd w:id="0"/>
            <w:r w:rsidRPr="00CA6CB7">
              <w:rPr>
                <w:b/>
                <w:bCs/>
                <w:lang w:val="id-ID"/>
              </w:rPr>
              <w:t>:</w:t>
            </w:r>
          </w:p>
          <w:p w14:paraId="5150BF9A" w14:textId="77777777" w:rsidR="00457015" w:rsidRPr="00CA6CB7" w:rsidRDefault="002B31FD" w:rsidP="00E45249">
            <w:pPr>
              <w:pStyle w:val="Alishlah2authorcorrespondence"/>
              <w:rPr>
                <w:lang w:val="id-ID"/>
              </w:rPr>
            </w:pPr>
            <w:r w:rsidRPr="00CA6CB7">
              <w:rPr>
                <w:lang w:val="id-ID"/>
              </w:rPr>
              <w:t>First name Last name</w:t>
            </w:r>
            <w:r w:rsidR="00457015" w:rsidRPr="00CA6CB7">
              <w:rPr>
                <w:lang w:val="id-ID"/>
              </w:rPr>
              <w:t xml:space="preserve"> </w:t>
            </w:r>
          </w:p>
          <w:p w14:paraId="21D35608" w14:textId="77777777" w:rsidR="0048254D" w:rsidRPr="00CA6CB7" w:rsidRDefault="002B31FD" w:rsidP="00E45249">
            <w:pPr>
              <w:pStyle w:val="Alishlah2authorcorrespondence"/>
              <w:rPr>
                <w:lang w:val="id-ID"/>
              </w:rPr>
            </w:pPr>
            <w:r w:rsidRPr="00CA6CB7">
              <w:rPr>
                <w:color w:val="auto"/>
                <w:lang w:val="id-ID"/>
              </w:rPr>
              <w:t>Affiliation 1; e-mail@e-mail.com</w:t>
            </w:r>
          </w:p>
        </w:tc>
      </w:tr>
    </w:tbl>
    <w:p w14:paraId="419B5409" w14:textId="77777777" w:rsidR="008E64A2" w:rsidRPr="00CA6CB7" w:rsidRDefault="0048254D" w:rsidP="00A10E86">
      <w:pPr>
        <w:pStyle w:val="Alishlah21heading1"/>
        <w:rPr>
          <w:lang w:val="id-ID"/>
        </w:rPr>
      </w:pPr>
      <w:r w:rsidRPr="00CA6CB7">
        <w:rPr>
          <w:lang w:val="id-ID"/>
        </w:rPr>
        <w:t>INTRODUCTION</w:t>
      </w:r>
    </w:p>
    <w:p w14:paraId="6E757155" w14:textId="26A493B0" w:rsidR="001669D0" w:rsidRPr="00CA6CB7" w:rsidRDefault="00E700E7" w:rsidP="00D315F4">
      <w:pPr>
        <w:pStyle w:val="Alishlah31text"/>
        <w:rPr>
          <w:spacing w:val="-2"/>
          <w:lang w:val="id-ID"/>
        </w:rPr>
      </w:pPr>
      <w:r w:rsidRPr="00E700E7">
        <w:rPr>
          <w:spacing w:val="-2"/>
          <w:lang w:val="id-ID"/>
        </w:rPr>
        <w:t xml:space="preserve">Well-being in final students is an important aspect of higher education, especially because final students often face intense academic pressures, such as completing a thesis, as well as the challenges of transitioning to the world of work or further study. According to Robotham and Julian (2006), academic pressures can affect the mental health of students, increasing the risk of stress, anxiety, and depression. </w:t>
      </w:r>
      <w:r w:rsidRPr="00E700E7">
        <w:rPr>
          <w:spacing w:val="-2"/>
          <w:lang w:val="id-ID"/>
        </w:rPr>
        <w:lastRenderedPageBreak/>
        <w:t>Data from the Ministry of Health of the Republic of Indonesia (2018) showed that the prevalence of depression in Padang reached 7.76%, while emotional mental disorders reached 14.20% among adolescents and young adults, indicating low levels of psychological well-being in this population.</w:t>
      </w:r>
      <w:r w:rsidRPr="00E700E7">
        <w:rPr>
          <w:spacing w:val="-2"/>
          <w:lang w:val="id-ID"/>
        </w:rPr>
        <w:br/>
        <w:t>This phenomenon is exacerbated by the increasing social and academic pressures in the university environment, which often make final students feel isolated and overwhelmed (Diener, 2000; Keyes, 1998). Final students in the Faculty of Education Sciences (FIP) of Padang State University (UNP) face special challenges, such as thesis deadlines, high academic expectations, and preparation for entering the world of work or further study.</w:t>
      </w:r>
    </w:p>
    <w:p w14:paraId="151DEA01" w14:textId="77777777" w:rsidR="001669D0" w:rsidRPr="00CA6CB7" w:rsidRDefault="00E700E7" w:rsidP="001669D0">
      <w:pPr>
        <w:pStyle w:val="Alishlah31text"/>
        <w:ind w:firstLine="0"/>
        <w:rPr>
          <w:spacing w:val="-2"/>
          <w:lang w:val="id-ID"/>
        </w:rPr>
      </w:pPr>
      <w:r w:rsidRPr="00E700E7">
        <w:rPr>
          <w:spacing w:val="-2"/>
          <w:lang w:val="id-ID"/>
        </w:rPr>
        <w:t>According to Seligman (2011), well-being is not only about happiness, but also involves engagement (engagement), social relationships (relationships), meaning of life (meaning), and achievement (accomplishment), known as PERMA theory. Ryff (1989) added that psychological well-being includes dimensions such as autonomy, environmental mastery, and positive relationships with others. However, many late college students reported difficulties in maintaining emotional and social balance, as discovered by Huppert (2009), which highlights the lack of optimal psychological functioning among college students.</w:t>
      </w:r>
    </w:p>
    <w:p w14:paraId="1B2F14D5" w14:textId="1F60DF6E" w:rsidR="00474A94" w:rsidRPr="00CA6CB7" w:rsidRDefault="00E700E7" w:rsidP="001669D0">
      <w:pPr>
        <w:pStyle w:val="Alishlah31text"/>
        <w:ind w:firstLine="426"/>
        <w:rPr>
          <w:spacing w:val="-2"/>
          <w:lang w:val="id-ID"/>
        </w:rPr>
      </w:pPr>
      <w:r w:rsidRPr="00E700E7">
        <w:rPr>
          <w:spacing w:val="-2"/>
          <w:lang w:val="id-ID"/>
        </w:rPr>
        <w:t>Interpersonal communication plays an important role in reducing pressure and improving well-being. Kawachi and Berkman (2001) state that strong social relationships support psychological well-being, especially in situations of high stress. Devito (2011) defines interpersonal communication as face-to-face interaction involving openness, empathy, and support, which can help students manage academic conflict and pressure. Research by Ridwan (2021) shows that effective interpersonal communication improves students social relations and self-confidence. However, Rais and Marjohan (2020) found that many still have difficulty expressing themselves</w:t>
      </w:r>
      <w:r w:rsidR="00474A94" w:rsidRPr="00CA6CB7">
        <w:rPr>
          <w:spacing w:val="-2"/>
          <w:lang w:val="id-ID"/>
        </w:rPr>
        <w:t xml:space="preserve"> </w:t>
      </w:r>
      <w:r w:rsidRPr="00E700E7">
        <w:rPr>
          <w:spacing w:val="-2"/>
          <w:lang w:val="id-ID"/>
        </w:rPr>
        <w:t>openly, which can hinder well-being.</w:t>
      </w:r>
      <w:r w:rsidRPr="00E700E7">
        <w:rPr>
          <w:spacing w:val="-2"/>
          <w:lang w:val="id-ID"/>
        </w:rPr>
        <w:br/>
        <w:t>In addition, self-compassion is a key factor in helping students deal with academic failure and emotional distress. According to Neff (2003), self-compassion includes self-kindness, common humanity, and mindfulness, which allows individuals to accept themselves without excessive judgment. Neff and Germer (2013) stated that self-compassion increases resilience and reduces anxiety, which is very relevant for final students. Research by Barnard and Curry (2011) shows that self-compassion is positively correlated with mental health, while Zessin, Dickhäuser, and Garbade (2015) found that self-compassion helps reduce academic stress.</w:t>
      </w:r>
    </w:p>
    <w:p w14:paraId="1EF6216F" w14:textId="626851C1" w:rsidR="00E700E7" w:rsidRPr="00CA6CB7" w:rsidRDefault="00E700E7" w:rsidP="00474A94">
      <w:pPr>
        <w:pStyle w:val="Alishlah31text"/>
        <w:ind w:firstLine="426"/>
        <w:rPr>
          <w:spacing w:val="-2"/>
          <w:lang w:val="id-ID"/>
        </w:rPr>
      </w:pPr>
      <w:r w:rsidRPr="00E700E7">
        <w:rPr>
          <w:spacing w:val="-2"/>
          <w:lang w:val="id-ID"/>
        </w:rPr>
        <w:t>Previous studies have explored the relationship between interpersonal communication, self-compassion, and well-being. For example, Tobing, Karneli, Nurfarhanah, and Hariko (2023) found that group guidance with audiovisual media improved students' understanding of social issues, which was relevant for interpersonal communication. Research by Sun (2023) confirmed that social relations and self-awareness mutually reinforce well-being, while Baumeister and Leary (2017) highlighted the importance of a sense of social connectedness through The Need to Belong theory.</w:t>
      </w:r>
    </w:p>
    <w:p w14:paraId="1AE5A69D" w14:textId="77777777" w:rsidR="005B5AEC" w:rsidRPr="00CA6CB7" w:rsidRDefault="005B5AEC" w:rsidP="005B5AEC">
      <w:pPr>
        <w:pStyle w:val="Alishlah21heading1"/>
        <w:rPr>
          <w:rFonts w:eastAsia="Arial"/>
          <w:lang w:val="id-ID"/>
        </w:rPr>
      </w:pPr>
      <w:r w:rsidRPr="00CA6CB7">
        <w:rPr>
          <w:rFonts w:eastAsia="Arial"/>
          <w:lang w:val="id-ID"/>
        </w:rPr>
        <w:t xml:space="preserve">METHODS </w:t>
      </w:r>
    </w:p>
    <w:p w14:paraId="11387B8F" w14:textId="19C40360" w:rsidR="009726A8" w:rsidRPr="00CA6CB7" w:rsidRDefault="009726A8" w:rsidP="004076D0">
      <w:pPr>
        <w:pStyle w:val="Alishlah31text"/>
        <w:ind w:firstLine="720"/>
        <w:rPr>
          <w:rFonts w:eastAsia="SimSun"/>
          <w:spacing w:val="-2"/>
          <w:lang w:val="id-ID" w:eastAsia="zh-CN"/>
        </w:rPr>
      </w:pPr>
      <w:r w:rsidRPr="009726A8">
        <w:rPr>
          <w:rFonts w:eastAsia="SimSun"/>
          <w:spacing w:val="-2"/>
          <w:lang w:val="id-ID" w:eastAsia="zh-CN"/>
        </w:rPr>
        <w:t>This study used a quantitative approach with a correlational survey design. The study population was the final students of FIP UNP who were preparing a thesis class of 2020 and 2021 as many as 1353 students and 309 students were taken as samples through Proportional Stratified Random Sampling. Samples were selected purposively based on the criteria of active students in the final semester. The instrument of this study uses a Likert scale which includes items of well-being instrument based on PERMA theory (Seligman, 2011), interpersonal communication instruments (Devito, 2011), and self-compassion instruments (Neff, 2003). The research type of data analysis in this study using multiple regression requirements test that is normality test, regression linearity and multicollinearity</w:t>
      </w:r>
    </w:p>
    <w:p w14:paraId="60438766" w14:textId="77777777" w:rsidR="005B5AEC" w:rsidRPr="00CA6CB7" w:rsidRDefault="005B5AEC" w:rsidP="005B5AEC">
      <w:pPr>
        <w:pStyle w:val="Alishlah21heading1"/>
        <w:rPr>
          <w:rFonts w:eastAsia="Arial"/>
          <w:lang w:val="id-ID"/>
        </w:rPr>
      </w:pPr>
      <w:r w:rsidRPr="00CA6CB7">
        <w:rPr>
          <w:rFonts w:eastAsia="Arial"/>
          <w:lang w:val="id-ID"/>
        </w:rPr>
        <w:t>FINDINGS AND DISCUSSION</w:t>
      </w:r>
    </w:p>
    <w:p w14:paraId="4FC9ABD4" w14:textId="77777777" w:rsidR="004F4CC6" w:rsidRPr="00CA6CB7" w:rsidRDefault="005E5F11" w:rsidP="004F4CC6">
      <w:pPr>
        <w:pStyle w:val="Alishlah31text"/>
        <w:rPr>
          <w:rFonts w:eastAsia="Arial"/>
          <w:lang w:val="id-ID"/>
        </w:rPr>
      </w:pPr>
      <w:r w:rsidRPr="00CA6CB7">
        <w:rPr>
          <w:rFonts w:eastAsia="Arial"/>
          <w:lang w:val="id-ID"/>
        </w:rPr>
        <w:t xml:space="preserve">This study was conducted at the Faculty of Education, State University of Padang, with a focus on examining the effect of interpersonal communication and self-compassion on well-being in final </w:t>
      </w:r>
      <w:r w:rsidRPr="00CA6CB7">
        <w:rPr>
          <w:rFonts w:eastAsia="Arial"/>
          <w:lang w:val="id-ID"/>
        </w:rPr>
        <w:lastRenderedPageBreak/>
        <w:t>students. The data obtained showed that the well-being of final FIP UNP students was in the high category with an average score of 112.16 from a maximum of 146 (70.10%). Sub-variable relationships had the highest contribution (75.12%), followed by accomplishment (70.93%), engagement (69.51%), and meaning (69.13%). However, positive emotion only reached 65.46%, being in the category of enough.</w:t>
      </w:r>
    </w:p>
    <w:p w14:paraId="54FE4E41" w14:textId="62DF2321" w:rsidR="001E1023" w:rsidRPr="00CA6CB7" w:rsidRDefault="005E5F11" w:rsidP="004F4CC6">
      <w:pPr>
        <w:pStyle w:val="Alishlah31text"/>
        <w:rPr>
          <w:rFonts w:eastAsia="Arial"/>
          <w:lang w:val="id-ID"/>
        </w:rPr>
      </w:pPr>
      <w:r w:rsidRPr="00CA6CB7">
        <w:rPr>
          <w:rFonts w:eastAsia="Arial"/>
          <w:lang w:val="id-ID"/>
        </w:rPr>
        <w:t>Interpersonal communication is in the high category with an average score of 144.46 from a maximum of 177 (78.09%). Sub-variable equality (80.27%) and positive taste (79.98%) have the highest score, while openness (74.31%) is relatively lower. Self-compassion is in the high category with an average score of 91.41 from a maximum of 117 (73.13%). Sub-variable self-kindness (81.10%) and mindfulness (80.53%) were dominant, while isolation (63.91%) and self-judgment (67.78%) were lower</w:t>
      </w:r>
      <w:r w:rsidR="00D66F73" w:rsidRPr="00CA6CB7">
        <w:rPr>
          <w:rFonts w:eastAsia="Arial"/>
          <w:lang w:val="id-ID"/>
        </w:rPr>
        <w:t>.</w:t>
      </w:r>
    </w:p>
    <w:p w14:paraId="623EBA6C" w14:textId="77777777" w:rsidR="00D66F73" w:rsidRPr="00D66F73" w:rsidRDefault="00D66F73" w:rsidP="00D66F73">
      <w:pPr>
        <w:spacing w:after="0" w:line="240" w:lineRule="auto"/>
        <w:ind w:firstLine="425"/>
        <w:rPr>
          <w:rFonts w:ascii="Times New Roman" w:eastAsia="Times New Roman" w:hAnsi="Times New Roman" w:cs="Times New Roman"/>
          <w:sz w:val="20"/>
          <w:szCs w:val="20"/>
          <w:lang w:val="id-ID" w:eastAsia="en-ID"/>
        </w:rPr>
      </w:pPr>
      <w:r w:rsidRPr="00D66F73">
        <w:rPr>
          <w:rFonts w:ascii="Times New Roman" w:eastAsia="Times New Roman" w:hAnsi="Times New Roman" w:cs="Times New Roman"/>
          <w:sz w:val="20"/>
          <w:szCs w:val="20"/>
          <w:lang w:val="id-ID" w:eastAsia="en-ID"/>
        </w:rPr>
        <w:t>Table 1. Description Average (Mean) and Percentage (%) of Interpersonal Communication Based on Sub Variables</w:t>
      </w:r>
    </w:p>
    <w:tbl>
      <w:tblPr>
        <w:tblStyle w:val="TableGrid0"/>
        <w:tblW w:w="7267" w:type="dxa"/>
        <w:tblInd w:w="564" w:type="dxa"/>
        <w:tblLayout w:type="fixed"/>
        <w:tblCellMar>
          <w:top w:w="98" w:type="dxa"/>
          <w:bottom w:w="3" w:type="dxa"/>
        </w:tblCellMar>
        <w:tblLook w:val="04A0" w:firstRow="1" w:lastRow="0" w:firstColumn="1" w:lastColumn="0" w:noHBand="0" w:noVBand="1"/>
      </w:tblPr>
      <w:tblGrid>
        <w:gridCol w:w="1339"/>
        <w:gridCol w:w="1588"/>
        <w:gridCol w:w="576"/>
        <w:gridCol w:w="498"/>
        <w:gridCol w:w="750"/>
        <w:gridCol w:w="715"/>
        <w:gridCol w:w="911"/>
        <w:gridCol w:w="890"/>
      </w:tblGrid>
      <w:tr w:rsidR="0005542F" w:rsidRPr="00CA6CB7" w14:paraId="492BE4D9" w14:textId="77777777" w:rsidTr="00205FC6">
        <w:trPr>
          <w:trHeight w:val="191"/>
        </w:trPr>
        <w:tc>
          <w:tcPr>
            <w:tcW w:w="1339" w:type="dxa"/>
            <w:tcBorders>
              <w:top w:val="single" w:sz="2" w:space="0" w:color="000000"/>
              <w:left w:val="single" w:sz="2" w:space="0" w:color="000000"/>
              <w:bottom w:val="single" w:sz="2" w:space="0" w:color="000000"/>
              <w:right w:val="single" w:sz="2" w:space="0" w:color="000000"/>
            </w:tcBorders>
            <w:vAlign w:val="center"/>
          </w:tcPr>
          <w:p w14:paraId="77CBBE15" w14:textId="6153A269"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Variab</w:t>
            </w:r>
            <w:r w:rsidRPr="00CA6CB7">
              <w:rPr>
                <w:rFonts w:ascii="Times New Roman" w:hAnsi="Times New Roman" w:cs="Times New Roman"/>
                <w:b/>
                <w:sz w:val="20"/>
                <w:szCs w:val="20"/>
                <w:lang w:val="id-ID"/>
              </w:rPr>
              <w:t>le</w:t>
            </w:r>
          </w:p>
        </w:tc>
        <w:tc>
          <w:tcPr>
            <w:tcW w:w="1588" w:type="dxa"/>
            <w:vMerge w:val="restart"/>
            <w:tcBorders>
              <w:top w:val="single" w:sz="2" w:space="0" w:color="000000"/>
              <w:left w:val="single" w:sz="2" w:space="0" w:color="000000"/>
              <w:bottom w:val="single" w:sz="2" w:space="0" w:color="000000"/>
              <w:right w:val="single" w:sz="2" w:space="0" w:color="000000"/>
            </w:tcBorders>
            <w:vAlign w:val="center"/>
          </w:tcPr>
          <w:p w14:paraId="5E48180C" w14:textId="65D0E170"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Sub Variab</w:t>
            </w:r>
            <w:r w:rsidRPr="00CA6CB7">
              <w:rPr>
                <w:rFonts w:ascii="Times New Roman" w:hAnsi="Times New Roman" w:cs="Times New Roman"/>
                <w:b/>
                <w:sz w:val="20"/>
                <w:szCs w:val="20"/>
                <w:lang w:val="id-ID"/>
              </w:rPr>
              <w:t>le</w:t>
            </w:r>
          </w:p>
        </w:tc>
        <w:tc>
          <w:tcPr>
            <w:tcW w:w="4340" w:type="dxa"/>
            <w:gridSpan w:val="6"/>
            <w:tcBorders>
              <w:top w:val="single" w:sz="2" w:space="0" w:color="000000"/>
              <w:left w:val="single" w:sz="2" w:space="0" w:color="000000"/>
              <w:bottom w:val="single" w:sz="2" w:space="0" w:color="000000"/>
              <w:right w:val="single" w:sz="2" w:space="0" w:color="000000"/>
            </w:tcBorders>
            <w:vAlign w:val="center"/>
          </w:tcPr>
          <w:p w14:paraId="0ECF7E45" w14:textId="101FDB3D" w:rsidR="0005542F" w:rsidRPr="00CA6CB7" w:rsidRDefault="0005542F" w:rsidP="00205FC6">
            <w:pPr>
              <w:tabs>
                <w:tab w:val="center" w:pos="694"/>
                <w:tab w:val="center" w:pos="1765"/>
                <w:tab w:val="center" w:pos="3404"/>
                <w:tab w:val="center" w:pos="3855"/>
              </w:tabs>
              <w:spacing w:line="259" w:lineRule="auto"/>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S</w:t>
            </w:r>
            <w:r w:rsidRPr="00CA6CB7">
              <w:rPr>
                <w:rFonts w:ascii="Times New Roman" w:hAnsi="Times New Roman" w:cs="Times New Roman"/>
                <w:b/>
                <w:sz w:val="20"/>
                <w:szCs w:val="20"/>
                <w:lang w:val="id-ID"/>
              </w:rPr>
              <w:t>core</w:t>
            </w:r>
          </w:p>
        </w:tc>
      </w:tr>
      <w:tr w:rsidR="0005542F" w:rsidRPr="00CA6CB7" w14:paraId="5896921D" w14:textId="77777777" w:rsidTr="00205FC6">
        <w:trPr>
          <w:trHeight w:val="193"/>
        </w:trPr>
        <w:tc>
          <w:tcPr>
            <w:tcW w:w="1339" w:type="dxa"/>
            <w:vMerge w:val="restart"/>
            <w:tcBorders>
              <w:top w:val="single" w:sz="2" w:space="0" w:color="000000"/>
              <w:left w:val="single" w:sz="2" w:space="0" w:color="000000"/>
              <w:bottom w:val="single" w:sz="4" w:space="0" w:color="000000"/>
              <w:right w:val="single" w:sz="2" w:space="0" w:color="000000"/>
            </w:tcBorders>
            <w:vAlign w:val="center"/>
          </w:tcPr>
          <w:p w14:paraId="33F7331F" w14:textId="77777777" w:rsidR="0005542F" w:rsidRPr="00CA6CB7" w:rsidRDefault="0005542F" w:rsidP="00205FC6">
            <w:pPr>
              <w:spacing w:after="6" w:line="259" w:lineRule="auto"/>
              <w:ind w:left="106"/>
              <w:jc w:val="center"/>
              <w:rPr>
                <w:rFonts w:ascii="Times New Roman" w:hAnsi="Times New Roman" w:cs="Times New Roman"/>
                <w:sz w:val="20"/>
                <w:szCs w:val="20"/>
                <w:lang w:val="id-ID"/>
              </w:rPr>
            </w:pPr>
          </w:p>
          <w:p w14:paraId="2D710162" w14:textId="302D80F1" w:rsidR="0005542F" w:rsidRPr="00CA6CB7" w:rsidRDefault="0005542F" w:rsidP="00205FC6">
            <w:pPr>
              <w:spacing w:after="19"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Interpersonal</w:t>
            </w:r>
          </w:p>
          <w:p w14:paraId="282892C6" w14:textId="1BF41A19" w:rsidR="00A478E9" w:rsidRPr="00CA6CB7" w:rsidRDefault="00A478E9" w:rsidP="00A478E9">
            <w:pPr>
              <w:spacing w:after="19" w:line="259" w:lineRule="auto"/>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communication</w:t>
            </w:r>
          </w:p>
          <w:p w14:paraId="634ECD43" w14:textId="77777777" w:rsidR="0005542F" w:rsidRPr="00CA6CB7" w:rsidRDefault="0005542F" w:rsidP="00205FC6">
            <w:pPr>
              <w:spacing w:after="18"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(DeVito,2011)</w:t>
            </w:r>
          </w:p>
          <w:p w14:paraId="61257A2D"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p>
        </w:tc>
        <w:tc>
          <w:tcPr>
            <w:tcW w:w="1588" w:type="dxa"/>
            <w:vMerge/>
            <w:tcBorders>
              <w:top w:val="nil"/>
              <w:left w:val="single" w:sz="2" w:space="0" w:color="000000"/>
              <w:bottom w:val="single" w:sz="2" w:space="0" w:color="000000"/>
              <w:right w:val="single" w:sz="2" w:space="0" w:color="000000"/>
            </w:tcBorders>
            <w:vAlign w:val="center"/>
          </w:tcPr>
          <w:p w14:paraId="75CCED55" w14:textId="77777777" w:rsidR="0005542F" w:rsidRPr="00CA6CB7" w:rsidRDefault="0005542F" w:rsidP="00205FC6">
            <w:pPr>
              <w:spacing w:after="160" w:line="259" w:lineRule="auto"/>
              <w:jc w:val="center"/>
              <w:rPr>
                <w:rFonts w:ascii="Times New Roman" w:hAnsi="Times New Roman" w:cs="Times New Roman"/>
                <w:sz w:val="20"/>
                <w:szCs w:val="20"/>
                <w:lang w:val="id-ID"/>
              </w:rPr>
            </w:pPr>
          </w:p>
        </w:tc>
        <w:tc>
          <w:tcPr>
            <w:tcW w:w="576" w:type="dxa"/>
            <w:tcBorders>
              <w:top w:val="single" w:sz="2" w:space="0" w:color="000000"/>
              <w:left w:val="single" w:sz="2" w:space="0" w:color="000000"/>
              <w:bottom w:val="single" w:sz="2" w:space="0" w:color="000000"/>
              <w:right w:val="single" w:sz="2" w:space="0" w:color="000000"/>
            </w:tcBorders>
            <w:vAlign w:val="center"/>
          </w:tcPr>
          <w:p w14:paraId="51B9BFAD"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Max</w:t>
            </w:r>
          </w:p>
        </w:tc>
        <w:tc>
          <w:tcPr>
            <w:tcW w:w="498" w:type="dxa"/>
            <w:tcBorders>
              <w:top w:val="single" w:sz="2" w:space="0" w:color="000000"/>
              <w:left w:val="single" w:sz="2" w:space="0" w:color="000000"/>
              <w:bottom w:val="single" w:sz="2" w:space="0" w:color="000000"/>
              <w:right w:val="single" w:sz="2" w:space="0" w:color="000000"/>
            </w:tcBorders>
            <w:vAlign w:val="center"/>
          </w:tcPr>
          <w:p w14:paraId="5DFB3BF8"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Min</w:t>
            </w:r>
          </w:p>
        </w:tc>
        <w:tc>
          <w:tcPr>
            <w:tcW w:w="750" w:type="dxa"/>
            <w:tcBorders>
              <w:top w:val="single" w:sz="2" w:space="0" w:color="000000"/>
              <w:left w:val="single" w:sz="2" w:space="0" w:color="000000"/>
              <w:bottom w:val="single" w:sz="2" w:space="0" w:color="000000"/>
              <w:right w:val="single" w:sz="2" w:space="0" w:color="000000"/>
            </w:tcBorders>
            <w:vAlign w:val="center"/>
          </w:tcPr>
          <w:p w14:paraId="0A38770F"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Total</w:t>
            </w:r>
          </w:p>
        </w:tc>
        <w:tc>
          <w:tcPr>
            <w:tcW w:w="715" w:type="dxa"/>
            <w:tcBorders>
              <w:top w:val="single" w:sz="2" w:space="0" w:color="000000"/>
              <w:left w:val="single" w:sz="2" w:space="0" w:color="000000"/>
              <w:bottom w:val="single" w:sz="2" w:space="0" w:color="000000"/>
              <w:right w:val="single" w:sz="2" w:space="0" w:color="000000"/>
            </w:tcBorders>
            <w:vAlign w:val="center"/>
          </w:tcPr>
          <w:p w14:paraId="333C2562"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Mean</w:t>
            </w:r>
          </w:p>
        </w:tc>
        <w:tc>
          <w:tcPr>
            <w:tcW w:w="911" w:type="dxa"/>
            <w:tcBorders>
              <w:top w:val="single" w:sz="2" w:space="0" w:color="000000"/>
              <w:left w:val="single" w:sz="2" w:space="0" w:color="000000"/>
              <w:bottom w:val="single" w:sz="2" w:space="0" w:color="000000"/>
              <w:right w:val="single" w:sz="2" w:space="0" w:color="000000"/>
            </w:tcBorders>
            <w:vAlign w:val="center"/>
          </w:tcPr>
          <w:p w14:paraId="2572FD84"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b/>
                <w:sz w:val="20"/>
                <w:szCs w:val="20"/>
                <w:lang w:val="id-ID"/>
              </w:rPr>
              <w:t>%</w:t>
            </w:r>
          </w:p>
        </w:tc>
        <w:tc>
          <w:tcPr>
            <w:tcW w:w="890" w:type="dxa"/>
            <w:tcBorders>
              <w:top w:val="single" w:sz="2" w:space="0" w:color="000000"/>
              <w:left w:val="single" w:sz="2" w:space="0" w:color="000000"/>
              <w:bottom w:val="single" w:sz="2" w:space="0" w:color="000000"/>
              <w:right w:val="single" w:sz="2" w:space="0" w:color="000000"/>
            </w:tcBorders>
            <w:vAlign w:val="center"/>
          </w:tcPr>
          <w:p w14:paraId="47746D6C" w14:textId="7C880D6C" w:rsidR="0005542F" w:rsidRPr="00CA6CB7" w:rsidRDefault="007270CF" w:rsidP="007270CF">
            <w:pPr>
              <w:spacing w:line="259" w:lineRule="auto"/>
              <w:rPr>
                <w:rFonts w:ascii="Times New Roman" w:hAnsi="Times New Roman" w:cs="Times New Roman"/>
                <w:sz w:val="20"/>
                <w:szCs w:val="20"/>
                <w:lang w:val="id-ID"/>
              </w:rPr>
            </w:pPr>
            <w:r w:rsidRPr="00CA6CB7">
              <w:rPr>
                <w:rFonts w:ascii="Times New Roman" w:hAnsi="Times New Roman" w:cs="Times New Roman"/>
                <w:b/>
                <w:sz w:val="20"/>
                <w:szCs w:val="20"/>
                <w:lang w:val="id-ID"/>
              </w:rPr>
              <w:t xml:space="preserve"> </w:t>
            </w:r>
            <w:r w:rsidR="003E3301" w:rsidRPr="00CA6CB7">
              <w:rPr>
                <w:rFonts w:ascii="Times New Roman" w:hAnsi="Times New Roman" w:cs="Times New Roman"/>
                <w:b/>
                <w:sz w:val="20"/>
                <w:szCs w:val="20"/>
                <w:lang w:val="id-ID"/>
              </w:rPr>
              <w:t>Category</w:t>
            </w:r>
          </w:p>
        </w:tc>
      </w:tr>
      <w:tr w:rsidR="0005542F" w:rsidRPr="00CA6CB7" w14:paraId="57584D6D" w14:textId="77777777" w:rsidTr="00205FC6">
        <w:trPr>
          <w:trHeight w:val="207"/>
        </w:trPr>
        <w:tc>
          <w:tcPr>
            <w:tcW w:w="1339" w:type="dxa"/>
            <w:vMerge/>
            <w:tcBorders>
              <w:top w:val="nil"/>
              <w:left w:val="single" w:sz="2" w:space="0" w:color="000000"/>
              <w:bottom w:val="nil"/>
              <w:right w:val="single" w:sz="2" w:space="0" w:color="000000"/>
            </w:tcBorders>
          </w:tcPr>
          <w:p w14:paraId="2370401F"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tcPr>
          <w:p w14:paraId="2458BA15" w14:textId="263A7190" w:rsidR="0005542F" w:rsidRPr="00CA6CB7" w:rsidRDefault="003E3301" w:rsidP="0005542F">
            <w:pPr>
              <w:pStyle w:val="ListParagraph"/>
              <w:numPr>
                <w:ilvl w:val="0"/>
                <w:numId w:val="19"/>
              </w:numPr>
              <w:spacing w:after="0" w:line="259" w:lineRule="auto"/>
              <w:ind w:left="451" w:hanging="283"/>
              <w:jc w:val="both"/>
              <w:rPr>
                <w:rFonts w:ascii="Times New Roman" w:hAnsi="Times New Roman" w:cs="Times New Roman"/>
                <w:iCs/>
                <w:sz w:val="20"/>
                <w:szCs w:val="20"/>
              </w:rPr>
            </w:pPr>
            <w:r w:rsidRPr="00CA6CB7">
              <w:rPr>
                <w:rFonts w:ascii="Times New Roman" w:hAnsi="Times New Roman" w:cs="Times New Roman"/>
                <w:iCs/>
                <w:sz w:val="20"/>
                <w:szCs w:val="20"/>
              </w:rPr>
              <w:t>Openness</w:t>
            </w:r>
            <w:r w:rsidR="0005542F" w:rsidRPr="00CA6CB7">
              <w:rPr>
                <w:rFonts w:ascii="Times New Roman" w:hAnsi="Times New Roman" w:cs="Times New Roman"/>
                <w:iCs/>
                <w:sz w:val="20"/>
                <w:szCs w:val="20"/>
              </w:rPr>
              <w:t xml:space="preserve"> </w:t>
            </w:r>
          </w:p>
        </w:tc>
        <w:tc>
          <w:tcPr>
            <w:tcW w:w="576" w:type="dxa"/>
            <w:tcBorders>
              <w:top w:val="single" w:sz="2" w:space="0" w:color="000000"/>
              <w:left w:val="single" w:sz="2" w:space="0" w:color="000000"/>
              <w:bottom w:val="single" w:sz="2" w:space="0" w:color="000000"/>
              <w:right w:val="single" w:sz="2" w:space="0" w:color="000000"/>
            </w:tcBorders>
            <w:vAlign w:val="center"/>
          </w:tcPr>
          <w:p w14:paraId="7AE782C7" w14:textId="77777777" w:rsidR="0005542F" w:rsidRPr="00CA6CB7" w:rsidRDefault="0005542F" w:rsidP="00205FC6">
            <w:pPr>
              <w:spacing w:line="259" w:lineRule="auto"/>
              <w:ind w:left="-17"/>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30</w:t>
            </w:r>
          </w:p>
        </w:tc>
        <w:tc>
          <w:tcPr>
            <w:tcW w:w="498" w:type="dxa"/>
            <w:tcBorders>
              <w:top w:val="single" w:sz="2" w:space="0" w:color="000000"/>
              <w:left w:val="single" w:sz="2" w:space="0" w:color="000000"/>
              <w:bottom w:val="single" w:sz="2" w:space="0" w:color="000000"/>
              <w:right w:val="single" w:sz="2" w:space="0" w:color="000000"/>
            </w:tcBorders>
            <w:vAlign w:val="center"/>
          </w:tcPr>
          <w:p w14:paraId="1E91139E"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10</w:t>
            </w:r>
          </w:p>
        </w:tc>
        <w:tc>
          <w:tcPr>
            <w:tcW w:w="750" w:type="dxa"/>
            <w:tcBorders>
              <w:top w:val="single" w:sz="2" w:space="0" w:color="000000"/>
              <w:left w:val="single" w:sz="2" w:space="0" w:color="000000"/>
              <w:bottom w:val="single" w:sz="2" w:space="0" w:color="000000"/>
              <w:right w:val="single" w:sz="2" w:space="0" w:color="000000"/>
            </w:tcBorders>
            <w:vAlign w:val="center"/>
          </w:tcPr>
          <w:p w14:paraId="3EAA49AC"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6889</w:t>
            </w:r>
          </w:p>
        </w:tc>
        <w:tc>
          <w:tcPr>
            <w:tcW w:w="715" w:type="dxa"/>
            <w:tcBorders>
              <w:top w:val="single" w:sz="2" w:space="0" w:color="000000"/>
              <w:left w:val="single" w:sz="2" w:space="0" w:color="000000"/>
              <w:bottom w:val="single" w:sz="2" w:space="0" w:color="000000"/>
              <w:right w:val="single" w:sz="2" w:space="0" w:color="000000"/>
            </w:tcBorders>
            <w:vAlign w:val="center"/>
          </w:tcPr>
          <w:p w14:paraId="25D92AF2"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22,29</w:t>
            </w:r>
          </w:p>
        </w:tc>
        <w:tc>
          <w:tcPr>
            <w:tcW w:w="911" w:type="dxa"/>
            <w:tcBorders>
              <w:top w:val="single" w:sz="2" w:space="0" w:color="000000"/>
              <w:left w:val="single" w:sz="2" w:space="0" w:color="000000"/>
              <w:bottom w:val="single" w:sz="2" w:space="0" w:color="000000"/>
              <w:right w:val="single" w:sz="2" w:space="0" w:color="000000"/>
            </w:tcBorders>
            <w:vAlign w:val="center"/>
          </w:tcPr>
          <w:p w14:paraId="17514921"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74,31%</w:t>
            </w:r>
          </w:p>
        </w:tc>
        <w:tc>
          <w:tcPr>
            <w:tcW w:w="890" w:type="dxa"/>
            <w:tcBorders>
              <w:top w:val="single" w:sz="2" w:space="0" w:color="000000"/>
              <w:left w:val="single" w:sz="2" w:space="0" w:color="000000"/>
              <w:bottom w:val="single" w:sz="2" w:space="0" w:color="000000"/>
              <w:right w:val="single" w:sz="2" w:space="0" w:color="000000"/>
            </w:tcBorders>
            <w:vAlign w:val="center"/>
          </w:tcPr>
          <w:p w14:paraId="246F27D8" w14:textId="16F323C6" w:rsidR="0005542F" w:rsidRPr="00CA6CB7" w:rsidRDefault="0078150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05542F" w:rsidRPr="00CA6CB7" w14:paraId="3A423F96" w14:textId="77777777" w:rsidTr="00205FC6">
        <w:trPr>
          <w:trHeight w:val="215"/>
        </w:trPr>
        <w:tc>
          <w:tcPr>
            <w:tcW w:w="1339" w:type="dxa"/>
            <w:vMerge/>
            <w:tcBorders>
              <w:top w:val="nil"/>
              <w:left w:val="single" w:sz="2" w:space="0" w:color="000000"/>
              <w:bottom w:val="nil"/>
              <w:right w:val="single" w:sz="2" w:space="0" w:color="000000"/>
            </w:tcBorders>
          </w:tcPr>
          <w:p w14:paraId="719F4522"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tcPr>
          <w:p w14:paraId="062C10D5" w14:textId="0EB477BF" w:rsidR="0005542F" w:rsidRPr="00CA6CB7" w:rsidRDefault="003E3301" w:rsidP="0005542F">
            <w:pPr>
              <w:pStyle w:val="ListParagraph"/>
              <w:numPr>
                <w:ilvl w:val="0"/>
                <w:numId w:val="19"/>
              </w:numPr>
              <w:spacing w:after="0" w:line="259" w:lineRule="auto"/>
              <w:ind w:left="451" w:hanging="283"/>
              <w:jc w:val="both"/>
              <w:rPr>
                <w:rFonts w:ascii="Times New Roman" w:hAnsi="Times New Roman" w:cs="Times New Roman"/>
                <w:iCs/>
                <w:sz w:val="20"/>
                <w:szCs w:val="20"/>
              </w:rPr>
            </w:pPr>
            <w:r w:rsidRPr="00CA6CB7">
              <w:rPr>
                <w:rFonts w:ascii="Times New Roman" w:hAnsi="Times New Roman" w:cs="Times New Roman"/>
                <w:iCs/>
                <w:sz w:val="20"/>
                <w:szCs w:val="20"/>
              </w:rPr>
              <w:t>Empathy</w:t>
            </w:r>
            <w:r w:rsidR="0005542F" w:rsidRPr="00CA6CB7">
              <w:rPr>
                <w:rFonts w:ascii="Times New Roman" w:hAnsi="Times New Roman" w:cs="Times New Roman"/>
                <w:iCs/>
                <w:sz w:val="20"/>
                <w:szCs w:val="20"/>
              </w:rPr>
              <w:t xml:space="preserve">  </w:t>
            </w:r>
          </w:p>
        </w:tc>
        <w:tc>
          <w:tcPr>
            <w:tcW w:w="576" w:type="dxa"/>
            <w:tcBorders>
              <w:top w:val="single" w:sz="2" w:space="0" w:color="000000"/>
              <w:left w:val="single" w:sz="2" w:space="0" w:color="000000"/>
              <w:bottom w:val="single" w:sz="2" w:space="0" w:color="000000"/>
              <w:right w:val="single" w:sz="2" w:space="0" w:color="000000"/>
            </w:tcBorders>
            <w:vAlign w:val="center"/>
          </w:tcPr>
          <w:p w14:paraId="638E6902" w14:textId="77777777" w:rsidR="0005542F" w:rsidRPr="00CA6CB7" w:rsidRDefault="0005542F" w:rsidP="00205FC6">
            <w:pPr>
              <w:spacing w:line="259" w:lineRule="auto"/>
              <w:ind w:left="-132" w:right="-240" w:hanging="142"/>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34</w:t>
            </w:r>
          </w:p>
        </w:tc>
        <w:tc>
          <w:tcPr>
            <w:tcW w:w="498" w:type="dxa"/>
            <w:tcBorders>
              <w:top w:val="single" w:sz="2" w:space="0" w:color="000000"/>
              <w:left w:val="single" w:sz="2" w:space="0" w:color="000000"/>
              <w:bottom w:val="single" w:sz="2" w:space="0" w:color="000000"/>
              <w:right w:val="single" w:sz="2" w:space="0" w:color="000000"/>
            </w:tcBorders>
            <w:vAlign w:val="center"/>
          </w:tcPr>
          <w:p w14:paraId="695F6351"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14</w:t>
            </w:r>
          </w:p>
        </w:tc>
        <w:tc>
          <w:tcPr>
            <w:tcW w:w="750" w:type="dxa"/>
            <w:tcBorders>
              <w:top w:val="single" w:sz="2" w:space="0" w:color="000000"/>
              <w:left w:val="single" w:sz="2" w:space="0" w:color="000000"/>
              <w:bottom w:val="single" w:sz="2" w:space="0" w:color="000000"/>
              <w:right w:val="single" w:sz="2" w:space="0" w:color="000000"/>
            </w:tcBorders>
            <w:vAlign w:val="center"/>
          </w:tcPr>
          <w:p w14:paraId="0B72025B"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8251</w:t>
            </w:r>
          </w:p>
        </w:tc>
        <w:tc>
          <w:tcPr>
            <w:tcW w:w="715" w:type="dxa"/>
            <w:tcBorders>
              <w:top w:val="single" w:sz="2" w:space="0" w:color="000000"/>
              <w:left w:val="single" w:sz="2" w:space="0" w:color="000000"/>
              <w:bottom w:val="single" w:sz="2" w:space="0" w:color="000000"/>
              <w:right w:val="single" w:sz="2" w:space="0" w:color="000000"/>
            </w:tcBorders>
            <w:vAlign w:val="center"/>
          </w:tcPr>
          <w:p w14:paraId="2FD10E10"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26,70</w:t>
            </w:r>
          </w:p>
        </w:tc>
        <w:tc>
          <w:tcPr>
            <w:tcW w:w="911" w:type="dxa"/>
            <w:tcBorders>
              <w:top w:val="single" w:sz="2" w:space="0" w:color="000000"/>
              <w:left w:val="single" w:sz="2" w:space="0" w:color="000000"/>
              <w:bottom w:val="single" w:sz="2" w:space="0" w:color="000000"/>
              <w:right w:val="single" w:sz="2" w:space="0" w:color="000000"/>
            </w:tcBorders>
            <w:vAlign w:val="center"/>
          </w:tcPr>
          <w:p w14:paraId="02154DB7"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76,29%</w:t>
            </w:r>
          </w:p>
        </w:tc>
        <w:tc>
          <w:tcPr>
            <w:tcW w:w="890" w:type="dxa"/>
            <w:tcBorders>
              <w:top w:val="single" w:sz="2" w:space="0" w:color="000000"/>
              <w:left w:val="single" w:sz="2" w:space="0" w:color="000000"/>
              <w:bottom w:val="single" w:sz="2" w:space="0" w:color="000000"/>
              <w:right w:val="single" w:sz="2" w:space="0" w:color="000000"/>
            </w:tcBorders>
            <w:vAlign w:val="center"/>
          </w:tcPr>
          <w:p w14:paraId="0653070D" w14:textId="323AE685" w:rsidR="0005542F" w:rsidRPr="00CA6CB7" w:rsidRDefault="0078150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05542F" w:rsidRPr="00CA6CB7" w14:paraId="5927145E" w14:textId="77777777" w:rsidTr="00205FC6">
        <w:trPr>
          <w:trHeight w:val="261"/>
        </w:trPr>
        <w:tc>
          <w:tcPr>
            <w:tcW w:w="1339" w:type="dxa"/>
            <w:vMerge/>
            <w:tcBorders>
              <w:top w:val="nil"/>
              <w:left w:val="single" w:sz="2" w:space="0" w:color="000000"/>
              <w:bottom w:val="nil"/>
              <w:right w:val="single" w:sz="2" w:space="0" w:color="000000"/>
            </w:tcBorders>
          </w:tcPr>
          <w:p w14:paraId="1A8E415D"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vAlign w:val="center"/>
          </w:tcPr>
          <w:p w14:paraId="5E6E5C35" w14:textId="5FD98397" w:rsidR="0005542F" w:rsidRPr="00CA6CB7" w:rsidRDefault="00B30806" w:rsidP="0005542F">
            <w:pPr>
              <w:pStyle w:val="ListParagraph"/>
              <w:numPr>
                <w:ilvl w:val="0"/>
                <w:numId w:val="19"/>
              </w:numPr>
              <w:spacing w:after="0" w:line="259" w:lineRule="auto"/>
              <w:ind w:left="451" w:hanging="283"/>
              <w:jc w:val="both"/>
              <w:rPr>
                <w:rFonts w:ascii="Times New Roman" w:hAnsi="Times New Roman" w:cs="Times New Roman"/>
                <w:iCs/>
                <w:sz w:val="20"/>
                <w:szCs w:val="20"/>
              </w:rPr>
            </w:pPr>
            <w:r w:rsidRPr="00CA6CB7">
              <w:rPr>
                <w:rFonts w:ascii="Times New Roman" w:hAnsi="Times New Roman" w:cs="Times New Roman"/>
                <w:iCs/>
                <w:sz w:val="20"/>
                <w:szCs w:val="20"/>
              </w:rPr>
              <w:t>Support</w:t>
            </w:r>
          </w:p>
        </w:tc>
        <w:tc>
          <w:tcPr>
            <w:tcW w:w="576" w:type="dxa"/>
            <w:tcBorders>
              <w:top w:val="single" w:sz="2" w:space="0" w:color="000000"/>
              <w:left w:val="single" w:sz="2" w:space="0" w:color="000000"/>
              <w:bottom w:val="single" w:sz="2" w:space="0" w:color="000000"/>
              <w:right w:val="single" w:sz="2" w:space="0" w:color="000000"/>
            </w:tcBorders>
            <w:vAlign w:val="center"/>
          </w:tcPr>
          <w:p w14:paraId="4AD44BC6" w14:textId="77777777" w:rsidR="0005542F" w:rsidRPr="00CA6CB7" w:rsidRDefault="0005542F" w:rsidP="00205FC6">
            <w:pPr>
              <w:spacing w:line="259" w:lineRule="auto"/>
              <w:ind w:left="-17"/>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40</w:t>
            </w:r>
          </w:p>
        </w:tc>
        <w:tc>
          <w:tcPr>
            <w:tcW w:w="498" w:type="dxa"/>
            <w:tcBorders>
              <w:top w:val="single" w:sz="2" w:space="0" w:color="000000"/>
              <w:left w:val="single" w:sz="2" w:space="0" w:color="000000"/>
              <w:bottom w:val="single" w:sz="2" w:space="0" w:color="000000"/>
              <w:right w:val="single" w:sz="2" w:space="0" w:color="000000"/>
            </w:tcBorders>
            <w:vAlign w:val="center"/>
          </w:tcPr>
          <w:p w14:paraId="4D6BC1B2"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17</w:t>
            </w:r>
          </w:p>
        </w:tc>
        <w:tc>
          <w:tcPr>
            <w:tcW w:w="750" w:type="dxa"/>
            <w:tcBorders>
              <w:top w:val="single" w:sz="2" w:space="0" w:color="000000"/>
              <w:left w:val="single" w:sz="2" w:space="0" w:color="000000"/>
              <w:bottom w:val="single" w:sz="2" w:space="0" w:color="000000"/>
              <w:right w:val="single" w:sz="2" w:space="0" w:color="000000"/>
            </w:tcBorders>
            <w:vAlign w:val="center"/>
          </w:tcPr>
          <w:p w14:paraId="39F2B08B"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9691</w:t>
            </w:r>
          </w:p>
        </w:tc>
        <w:tc>
          <w:tcPr>
            <w:tcW w:w="715" w:type="dxa"/>
            <w:tcBorders>
              <w:top w:val="single" w:sz="2" w:space="0" w:color="000000"/>
              <w:left w:val="single" w:sz="2" w:space="0" w:color="000000"/>
              <w:bottom w:val="single" w:sz="2" w:space="0" w:color="000000"/>
              <w:right w:val="single" w:sz="2" w:space="0" w:color="000000"/>
            </w:tcBorders>
            <w:vAlign w:val="center"/>
          </w:tcPr>
          <w:p w14:paraId="2E6B8709"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31,36</w:t>
            </w:r>
          </w:p>
        </w:tc>
        <w:tc>
          <w:tcPr>
            <w:tcW w:w="911" w:type="dxa"/>
            <w:tcBorders>
              <w:top w:val="single" w:sz="2" w:space="0" w:color="000000"/>
              <w:left w:val="single" w:sz="2" w:space="0" w:color="000000"/>
              <w:bottom w:val="single" w:sz="2" w:space="0" w:color="000000"/>
              <w:right w:val="single" w:sz="2" w:space="0" w:color="000000"/>
            </w:tcBorders>
            <w:vAlign w:val="center"/>
          </w:tcPr>
          <w:p w14:paraId="6E282322"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78,40%</w:t>
            </w:r>
          </w:p>
        </w:tc>
        <w:tc>
          <w:tcPr>
            <w:tcW w:w="890" w:type="dxa"/>
            <w:tcBorders>
              <w:top w:val="single" w:sz="2" w:space="0" w:color="000000"/>
              <w:left w:val="single" w:sz="2" w:space="0" w:color="000000"/>
              <w:bottom w:val="single" w:sz="2" w:space="0" w:color="000000"/>
              <w:right w:val="single" w:sz="2" w:space="0" w:color="000000"/>
            </w:tcBorders>
            <w:vAlign w:val="center"/>
          </w:tcPr>
          <w:p w14:paraId="14D8B867" w14:textId="4AF1AE9E" w:rsidR="0005542F" w:rsidRPr="00CA6CB7" w:rsidRDefault="0078150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05542F" w:rsidRPr="00CA6CB7" w14:paraId="7242377F" w14:textId="77777777" w:rsidTr="00205FC6">
        <w:trPr>
          <w:trHeight w:val="261"/>
        </w:trPr>
        <w:tc>
          <w:tcPr>
            <w:tcW w:w="1339" w:type="dxa"/>
            <w:vMerge/>
            <w:tcBorders>
              <w:top w:val="nil"/>
              <w:left w:val="single" w:sz="2" w:space="0" w:color="000000"/>
              <w:bottom w:val="nil"/>
              <w:right w:val="single" w:sz="2" w:space="0" w:color="000000"/>
            </w:tcBorders>
          </w:tcPr>
          <w:p w14:paraId="4B4548E4"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vAlign w:val="center"/>
          </w:tcPr>
          <w:p w14:paraId="3C0A3E80" w14:textId="0F1552B9" w:rsidR="0005542F" w:rsidRPr="00CA6CB7" w:rsidRDefault="00B30806" w:rsidP="0005542F">
            <w:pPr>
              <w:pStyle w:val="ListParagraph"/>
              <w:numPr>
                <w:ilvl w:val="0"/>
                <w:numId w:val="19"/>
              </w:numPr>
              <w:spacing w:after="0" w:line="259" w:lineRule="auto"/>
              <w:ind w:left="451" w:hanging="283"/>
              <w:jc w:val="both"/>
              <w:rPr>
                <w:rFonts w:ascii="Times New Roman" w:hAnsi="Times New Roman" w:cs="Times New Roman"/>
                <w:iCs/>
                <w:sz w:val="20"/>
                <w:szCs w:val="20"/>
              </w:rPr>
            </w:pPr>
            <w:r w:rsidRPr="00CA6CB7">
              <w:rPr>
                <w:rFonts w:ascii="Times New Roman" w:hAnsi="Times New Roman" w:cs="Times New Roman"/>
                <w:iCs/>
                <w:sz w:val="20"/>
                <w:szCs w:val="20"/>
              </w:rPr>
              <w:t>P</w:t>
            </w:r>
            <w:r w:rsidR="007270CF" w:rsidRPr="00CA6CB7">
              <w:rPr>
                <w:rFonts w:ascii="Times New Roman" w:hAnsi="Times New Roman" w:cs="Times New Roman"/>
                <w:iCs/>
                <w:sz w:val="20"/>
                <w:szCs w:val="20"/>
              </w:rPr>
              <w:t>ositive Feeling</w:t>
            </w:r>
          </w:p>
        </w:tc>
        <w:tc>
          <w:tcPr>
            <w:tcW w:w="576" w:type="dxa"/>
            <w:tcBorders>
              <w:top w:val="single" w:sz="2" w:space="0" w:color="000000"/>
              <w:left w:val="single" w:sz="2" w:space="0" w:color="000000"/>
              <w:bottom w:val="single" w:sz="2" w:space="0" w:color="000000"/>
              <w:right w:val="single" w:sz="2" w:space="0" w:color="000000"/>
            </w:tcBorders>
            <w:vAlign w:val="center"/>
          </w:tcPr>
          <w:p w14:paraId="700C8F03" w14:textId="77777777" w:rsidR="0005542F" w:rsidRPr="00CA6CB7" w:rsidRDefault="0005542F" w:rsidP="00205FC6">
            <w:pPr>
              <w:spacing w:line="259" w:lineRule="auto"/>
              <w:ind w:left="-17"/>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40</w:t>
            </w:r>
          </w:p>
        </w:tc>
        <w:tc>
          <w:tcPr>
            <w:tcW w:w="498" w:type="dxa"/>
            <w:tcBorders>
              <w:top w:val="single" w:sz="2" w:space="0" w:color="000000"/>
              <w:left w:val="single" w:sz="2" w:space="0" w:color="000000"/>
              <w:bottom w:val="single" w:sz="2" w:space="0" w:color="000000"/>
              <w:right w:val="single" w:sz="2" w:space="0" w:color="000000"/>
            </w:tcBorders>
            <w:vAlign w:val="center"/>
          </w:tcPr>
          <w:p w14:paraId="2CD7501D"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14</w:t>
            </w:r>
          </w:p>
        </w:tc>
        <w:tc>
          <w:tcPr>
            <w:tcW w:w="750" w:type="dxa"/>
            <w:tcBorders>
              <w:top w:val="single" w:sz="2" w:space="0" w:color="000000"/>
              <w:left w:val="single" w:sz="2" w:space="0" w:color="000000"/>
              <w:bottom w:val="single" w:sz="2" w:space="0" w:color="000000"/>
              <w:right w:val="single" w:sz="2" w:space="0" w:color="000000"/>
            </w:tcBorders>
            <w:vAlign w:val="center"/>
          </w:tcPr>
          <w:p w14:paraId="5B294346"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9886</w:t>
            </w:r>
          </w:p>
        </w:tc>
        <w:tc>
          <w:tcPr>
            <w:tcW w:w="715" w:type="dxa"/>
            <w:tcBorders>
              <w:top w:val="single" w:sz="2" w:space="0" w:color="000000"/>
              <w:left w:val="single" w:sz="2" w:space="0" w:color="000000"/>
              <w:bottom w:val="single" w:sz="2" w:space="0" w:color="000000"/>
              <w:right w:val="single" w:sz="2" w:space="0" w:color="000000"/>
            </w:tcBorders>
            <w:vAlign w:val="center"/>
          </w:tcPr>
          <w:p w14:paraId="5906ACFE"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31,99</w:t>
            </w:r>
          </w:p>
        </w:tc>
        <w:tc>
          <w:tcPr>
            <w:tcW w:w="911" w:type="dxa"/>
            <w:tcBorders>
              <w:top w:val="single" w:sz="2" w:space="0" w:color="000000"/>
              <w:left w:val="single" w:sz="2" w:space="0" w:color="000000"/>
              <w:bottom w:val="single" w:sz="2" w:space="0" w:color="000000"/>
              <w:right w:val="single" w:sz="2" w:space="0" w:color="000000"/>
            </w:tcBorders>
            <w:vAlign w:val="center"/>
          </w:tcPr>
          <w:p w14:paraId="702780EF"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79,98%</w:t>
            </w:r>
          </w:p>
        </w:tc>
        <w:tc>
          <w:tcPr>
            <w:tcW w:w="890" w:type="dxa"/>
            <w:tcBorders>
              <w:top w:val="single" w:sz="2" w:space="0" w:color="000000"/>
              <w:left w:val="single" w:sz="2" w:space="0" w:color="000000"/>
              <w:bottom w:val="single" w:sz="2" w:space="0" w:color="000000"/>
              <w:right w:val="single" w:sz="2" w:space="0" w:color="000000"/>
            </w:tcBorders>
            <w:vAlign w:val="center"/>
          </w:tcPr>
          <w:p w14:paraId="368A49E9" w14:textId="3196F33C" w:rsidR="0005542F" w:rsidRPr="00CA6CB7" w:rsidRDefault="0078150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05542F" w:rsidRPr="00CA6CB7" w14:paraId="28963E21" w14:textId="77777777" w:rsidTr="00205FC6">
        <w:trPr>
          <w:trHeight w:val="261"/>
        </w:trPr>
        <w:tc>
          <w:tcPr>
            <w:tcW w:w="1339" w:type="dxa"/>
            <w:vMerge/>
            <w:tcBorders>
              <w:top w:val="nil"/>
              <w:left w:val="single" w:sz="2" w:space="0" w:color="000000"/>
              <w:bottom w:val="nil"/>
              <w:right w:val="single" w:sz="2" w:space="0" w:color="000000"/>
            </w:tcBorders>
          </w:tcPr>
          <w:p w14:paraId="71580AC1"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vAlign w:val="center"/>
          </w:tcPr>
          <w:p w14:paraId="59A1859F" w14:textId="23DB5F66" w:rsidR="0005542F" w:rsidRPr="00CA6CB7" w:rsidRDefault="007270CF" w:rsidP="0005542F">
            <w:pPr>
              <w:pStyle w:val="ListParagraph"/>
              <w:numPr>
                <w:ilvl w:val="0"/>
                <w:numId w:val="19"/>
              </w:numPr>
              <w:spacing w:after="0" w:line="259" w:lineRule="auto"/>
              <w:ind w:left="451" w:hanging="283"/>
              <w:jc w:val="both"/>
              <w:rPr>
                <w:rFonts w:ascii="Times New Roman" w:hAnsi="Times New Roman" w:cs="Times New Roman"/>
                <w:iCs/>
                <w:sz w:val="20"/>
                <w:szCs w:val="20"/>
              </w:rPr>
            </w:pPr>
            <w:r w:rsidRPr="00CA6CB7">
              <w:rPr>
                <w:rFonts w:ascii="Times New Roman" w:hAnsi="Times New Roman" w:cs="Times New Roman"/>
                <w:iCs/>
                <w:sz w:val="20"/>
                <w:szCs w:val="20"/>
              </w:rPr>
              <w:t>Quality</w:t>
            </w:r>
          </w:p>
        </w:tc>
        <w:tc>
          <w:tcPr>
            <w:tcW w:w="576" w:type="dxa"/>
            <w:tcBorders>
              <w:top w:val="single" w:sz="2" w:space="0" w:color="000000"/>
              <w:left w:val="single" w:sz="2" w:space="0" w:color="000000"/>
              <w:bottom w:val="single" w:sz="2" w:space="0" w:color="000000"/>
              <w:right w:val="single" w:sz="2" w:space="0" w:color="000000"/>
            </w:tcBorders>
            <w:vAlign w:val="center"/>
          </w:tcPr>
          <w:p w14:paraId="24901A2D" w14:textId="77777777" w:rsidR="0005542F" w:rsidRPr="00CA6CB7" w:rsidRDefault="0005542F" w:rsidP="00205FC6">
            <w:pPr>
              <w:spacing w:line="259" w:lineRule="auto"/>
              <w:ind w:left="-17"/>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40</w:t>
            </w:r>
          </w:p>
        </w:tc>
        <w:tc>
          <w:tcPr>
            <w:tcW w:w="498" w:type="dxa"/>
            <w:tcBorders>
              <w:top w:val="single" w:sz="2" w:space="0" w:color="000000"/>
              <w:left w:val="single" w:sz="2" w:space="0" w:color="000000"/>
              <w:bottom w:val="single" w:sz="2" w:space="0" w:color="000000"/>
              <w:right w:val="single" w:sz="2" w:space="0" w:color="000000"/>
            </w:tcBorders>
            <w:vAlign w:val="center"/>
          </w:tcPr>
          <w:p w14:paraId="4748FC06"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15</w:t>
            </w:r>
          </w:p>
        </w:tc>
        <w:tc>
          <w:tcPr>
            <w:tcW w:w="750" w:type="dxa"/>
            <w:tcBorders>
              <w:top w:val="single" w:sz="2" w:space="0" w:color="000000"/>
              <w:left w:val="single" w:sz="2" w:space="0" w:color="000000"/>
              <w:bottom w:val="single" w:sz="2" w:space="0" w:color="000000"/>
              <w:right w:val="single" w:sz="2" w:space="0" w:color="000000"/>
            </w:tcBorders>
            <w:vAlign w:val="center"/>
          </w:tcPr>
          <w:p w14:paraId="55F95D8D"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9922</w:t>
            </w:r>
          </w:p>
        </w:tc>
        <w:tc>
          <w:tcPr>
            <w:tcW w:w="715" w:type="dxa"/>
            <w:tcBorders>
              <w:top w:val="single" w:sz="2" w:space="0" w:color="000000"/>
              <w:left w:val="single" w:sz="2" w:space="0" w:color="000000"/>
              <w:bottom w:val="single" w:sz="2" w:space="0" w:color="000000"/>
              <w:right w:val="single" w:sz="2" w:space="0" w:color="000000"/>
            </w:tcBorders>
            <w:vAlign w:val="center"/>
          </w:tcPr>
          <w:p w14:paraId="5A86CF3A" w14:textId="77777777" w:rsidR="0005542F" w:rsidRPr="00CA6CB7" w:rsidRDefault="0005542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32,11</w:t>
            </w:r>
          </w:p>
        </w:tc>
        <w:tc>
          <w:tcPr>
            <w:tcW w:w="911" w:type="dxa"/>
            <w:tcBorders>
              <w:top w:val="single" w:sz="2" w:space="0" w:color="000000"/>
              <w:left w:val="single" w:sz="2" w:space="0" w:color="000000"/>
              <w:bottom w:val="single" w:sz="2" w:space="0" w:color="000000"/>
              <w:right w:val="single" w:sz="2" w:space="0" w:color="000000"/>
            </w:tcBorders>
            <w:vAlign w:val="center"/>
          </w:tcPr>
          <w:p w14:paraId="00C8B838" w14:textId="77777777" w:rsidR="0005542F" w:rsidRPr="00CA6CB7" w:rsidRDefault="0005542F" w:rsidP="00205FC6">
            <w:pPr>
              <w:spacing w:line="259" w:lineRule="auto"/>
              <w:ind w:left="103"/>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80,27%</w:t>
            </w:r>
          </w:p>
        </w:tc>
        <w:tc>
          <w:tcPr>
            <w:tcW w:w="890" w:type="dxa"/>
            <w:tcBorders>
              <w:top w:val="single" w:sz="2" w:space="0" w:color="000000"/>
              <w:left w:val="single" w:sz="2" w:space="0" w:color="000000"/>
              <w:bottom w:val="single" w:sz="2" w:space="0" w:color="000000"/>
              <w:right w:val="single" w:sz="2" w:space="0" w:color="000000"/>
            </w:tcBorders>
            <w:vAlign w:val="center"/>
          </w:tcPr>
          <w:p w14:paraId="2F4FEF25" w14:textId="4F308BA7" w:rsidR="0005542F" w:rsidRPr="00CA6CB7" w:rsidRDefault="0078150F" w:rsidP="00205FC6">
            <w:pPr>
              <w:spacing w:line="259" w:lineRule="auto"/>
              <w:ind w:left="106"/>
              <w:jc w:val="center"/>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05542F" w:rsidRPr="00CA6CB7" w14:paraId="65F71290" w14:textId="77777777" w:rsidTr="00205FC6">
        <w:trPr>
          <w:trHeight w:val="221"/>
        </w:trPr>
        <w:tc>
          <w:tcPr>
            <w:tcW w:w="1339" w:type="dxa"/>
            <w:vMerge/>
            <w:tcBorders>
              <w:top w:val="nil"/>
              <w:left w:val="single" w:sz="2" w:space="0" w:color="000000"/>
              <w:bottom w:val="single" w:sz="4" w:space="0" w:color="000000"/>
              <w:right w:val="single" w:sz="2" w:space="0" w:color="000000"/>
            </w:tcBorders>
          </w:tcPr>
          <w:p w14:paraId="26DA353E" w14:textId="77777777" w:rsidR="0005542F" w:rsidRPr="00CA6CB7" w:rsidRDefault="0005542F" w:rsidP="00205FC6">
            <w:pPr>
              <w:spacing w:after="160" w:line="259" w:lineRule="auto"/>
              <w:jc w:val="both"/>
              <w:rPr>
                <w:rFonts w:ascii="Times New Roman" w:hAnsi="Times New Roman" w:cs="Times New Roman"/>
                <w:sz w:val="20"/>
                <w:szCs w:val="20"/>
                <w:lang w:val="id-ID"/>
              </w:rPr>
            </w:pPr>
          </w:p>
        </w:tc>
        <w:tc>
          <w:tcPr>
            <w:tcW w:w="1588" w:type="dxa"/>
            <w:tcBorders>
              <w:top w:val="single" w:sz="2" w:space="0" w:color="000000"/>
              <w:left w:val="single" w:sz="2" w:space="0" w:color="000000"/>
              <w:bottom w:val="single" w:sz="2" w:space="0" w:color="000000"/>
              <w:right w:val="single" w:sz="2" w:space="0" w:color="000000"/>
            </w:tcBorders>
          </w:tcPr>
          <w:p w14:paraId="1C396507" w14:textId="5AE38CF5" w:rsidR="0005542F" w:rsidRPr="00CA6CB7" w:rsidRDefault="007270CF" w:rsidP="00205FC6">
            <w:pPr>
              <w:spacing w:line="259" w:lineRule="auto"/>
              <w:ind w:left="106"/>
              <w:jc w:val="both"/>
              <w:rPr>
                <w:rFonts w:ascii="Times New Roman" w:hAnsi="Times New Roman" w:cs="Times New Roman"/>
                <w:sz w:val="20"/>
                <w:szCs w:val="20"/>
                <w:lang w:val="id-ID"/>
              </w:rPr>
            </w:pPr>
            <w:r w:rsidRPr="00CA6CB7">
              <w:rPr>
                <w:rFonts w:ascii="Times New Roman" w:hAnsi="Times New Roman" w:cs="Times New Roman"/>
                <w:b/>
                <w:sz w:val="20"/>
                <w:szCs w:val="20"/>
                <w:lang w:val="id-ID"/>
              </w:rPr>
              <w:t>Overall</w:t>
            </w:r>
          </w:p>
        </w:tc>
        <w:tc>
          <w:tcPr>
            <w:tcW w:w="576" w:type="dxa"/>
            <w:tcBorders>
              <w:top w:val="single" w:sz="2" w:space="0" w:color="000000"/>
              <w:left w:val="single" w:sz="2" w:space="0" w:color="000000"/>
              <w:bottom w:val="single" w:sz="2" w:space="0" w:color="000000"/>
              <w:right w:val="single" w:sz="2" w:space="0" w:color="000000"/>
            </w:tcBorders>
            <w:vAlign w:val="center"/>
          </w:tcPr>
          <w:p w14:paraId="60E5830A" w14:textId="77777777" w:rsidR="0005542F" w:rsidRPr="00CA6CB7" w:rsidRDefault="0005542F" w:rsidP="00205FC6">
            <w:pPr>
              <w:spacing w:line="259" w:lineRule="auto"/>
              <w:ind w:left="-8"/>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177</w:t>
            </w:r>
          </w:p>
        </w:tc>
        <w:tc>
          <w:tcPr>
            <w:tcW w:w="498" w:type="dxa"/>
            <w:tcBorders>
              <w:top w:val="single" w:sz="2" w:space="0" w:color="000000"/>
              <w:left w:val="single" w:sz="2" w:space="0" w:color="000000"/>
              <w:bottom w:val="single" w:sz="2" w:space="0" w:color="000000"/>
              <w:right w:val="single" w:sz="2" w:space="0" w:color="000000"/>
            </w:tcBorders>
            <w:vAlign w:val="center"/>
          </w:tcPr>
          <w:p w14:paraId="5FE0EF62" w14:textId="77777777" w:rsidR="0005542F" w:rsidRPr="00CA6CB7" w:rsidRDefault="0005542F" w:rsidP="00205FC6">
            <w:pPr>
              <w:spacing w:line="259" w:lineRule="auto"/>
              <w:ind w:left="106"/>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85</w:t>
            </w:r>
          </w:p>
        </w:tc>
        <w:tc>
          <w:tcPr>
            <w:tcW w:w="750" w:type="dxa"/>
            <w:tcBorders>
              <w:top w:val="single" w:sz="2" w:space="0" w:color="000000"/>
              <w:left w:val="single" w:sz="2" w:space="0" w:color="000000"/>
              <w:bottom w:val="single" w:sz="2" w:space="0" w:color="000000"/>
              <w:right w:val="single" w:sz="2" w:space="0" w:color="000000"/>
            </w:tcBorders>
            <w:vAlign w:val="center"/>
          </w:tcPr>
          <w:p w14:paraId="534C758A" w14:textId="77777777" w:rsidR="0005542F" w:rsidRPr="00CA6CB7" w:rsidRDefault="0005542F" w:rsidP="00205FC6">
            <w:pPr>
              <w:spacing w:line="259" w:lineRule="auto"/>
              <w:ind w:left="103"/>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44639</w:t>
            </w:r>
          </w:p>
        </w:tc>
        <w:tc>
          <w:tcPr>
            <w:tcW w:w="715" w:type="dxa"/>
            <w:tcBorders>
              <w:top w:val="single" w:sz="2" w:space="0" w:color="000000"/>
              <w:left w:val="single" w:sz="2" w:space="0" w:color="000000"/>
              <w:bottom w:val="single" w:sz="2" w:space="0" w:color="000000"/>
              <w:right w:val="single" w:sz="2" w:space="0" w:color="000000"/>
            </w:tcBorders>
            <w:vAlign w:val="center"/>
          </w:tcPr>
          <w:p w14:paraId="37462166" w14:textId="77777777" w:rsidR="0005542F" w:rsidRPr="00CA6CB7" w:rsidRDefault="0005542F" w:rsidP="00205FC6">
            <w:pPr>
              <w:spacing w:line="259" w:lineRule="auto"/>
              <w:ind w:left="106"/>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144,46</w:t>
            </w:r>
          </w:p>
        </w:tc>
        <w:tc>
          <w:tcPr>
            <w:tcW w:w="911" w:type="dxa"/>
            <w:tcBorders>
              <w:top w:val="single" w:sz="2" w:space="0" w:color="000000"/>
              <w:left w:val="single" w:sz="2" w:space="0" w:color="000000"/>
              <w:bottom w:val="single" w:sz="2" w:space="0" w:color="000000"/>
              <w:right w:val="single" w:sz="2" w:space="0" w:color="000000"/>
            </w:tcBorders>
            <w:vAlign w:val="center"/>
          </w:tcPr>
          <w:p w14:paraId="187C1FF9" w14:textId="77777777" w:rsidR="0005542F" w:rsidRPr="00CA6CB7" w:rsidRDefault="0005542F" w:rsidP="00205FC6">
            <w:pPr>
              <w:spacing w:line="259" w:lineRule="auto"/>
              <w:ind w:left="103"/>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78,09%</w:t>
            </w:r>
          </w:p>
        </w:tc>
        <w:tc>
          <w:tcPr>
            <w:tcW w:w="890" w:type="dxa"/>
            <w:tcBorders>
              <w:top w:val="single" w:sz="2" w:space="0" w:color="000000"/>
              <w:left w:val="single" w:sz="2" w:space="0" w:color="000000"/>
              <w:bottom w:val="single" w:sz="2" w:space="0" w:color="000000"/>
              <w:right w:val="single" w:sz="2" w:space="0" w:color="000000"/>
            </w:tcBorders>
            <w:vAlign w:val="center"/>
          </w:tcPr>
          <w:p w14:paraId="6CE345BB" w14:textId="11779EFF" w:rsidR="0005542F" w:rsidRPr="00CA6CB7" w:rsidRDefault="0078150F" w:rsidP="00205FC6">
            <w:pPr>
              <w:spacing w:line="259" w:lineRule="auto"/>
              <w:ind w:left="106"/>
              <w:jc w:val="center"/>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High</w:t>
            </w:r>
          </w:p>
        </w:tc>
      </w:tr>
    </w:tbl>
    <w:p w14:paraId="10F9C33E" w14:textId="63230867" w:rsidR="00D66F73" w:rsidRPr="00CA6CB7" w:rsidRDefault="00E24E6E" w:rsidP="004F4CC6">
      <w:pPr>
        <w:pStyle w:val="Alishlah31text"/>
        <w:rPr>
          <w:rFonts w:eastAsia="Arial"/>
          <w:lang w:val="id-ID"/>
        </w:rPr>
      </w:pPr>
      <w:r w:rsidRPr="00CA6CB7">
        <w:rPr>
          <w:rFonts w:eastAsia="Arial"/>
          <w:lang w:val="id-ID"/>
        </w:rPr>
        <w:t>Based on table 1, obtained an overview that interpersonal communication is at an average overall score of 144.46 from a maximum of 177 (78.09%) shows that the final students in FIP UNP have excellent interpersonal communication skills overall. They are able to integrate openness, empathy, support, positive feelings, and equality in their interactions. Although all sub-variables are in the High category, openness (74.31%) is slightly lower than other sub-variables, indicating that this is an area that can be improved.</w:t>
      </w:r>
    </w:p>
    <w:p w14:paraId="76F6E7F1" w14:textId="5DCE99E6" w:rsidR="00DF7DF6" w:rsidRPr="00CA6CB7" w:rsidRDefault="00DF7DF6" w:rsidP="004F4CC6">
      <w:pPr>
        <w:pStyle w:val="Alishlah31text"/>
        <w:rPr>
          <w:rFonts w:ascii="Segoe UI" w:hAnsi="Segoe UI" w:cs="Segoe UI"/>
          <w:szCs w:val="20"/>
          <w:lang w:val="id-ID"/>
        </w:rPr>
      </w:pPr>
      <w:r w:rsidRPr="00CA6CB7">
        <w:rPr>
          <w:rFonts w:ascii="Segoe UI" w:hAnsi="Segoe UI" w:cs="Segoe UI"/>
          <w:szCs w:val="20"/>
          <w:lang w:val="id-ID"/>
        </w:rPr>
        <w:t>Table 2. Description Average (Mean) and Percentage (%) Self-compassion Based on Sub Variables</w:t>
      </w:r>
    </w:p>
    <w:tbl>
      <w:tblPr>
        <w:tblStyle w:val="TableGrid0"/>
        <w:tblW w:w="7712" w:type="dxa"/>
        <w:tblInd w:w="423" w:type="dxa"/>
        <w:tblCellMar>
          <w:top w:w="107" w:type="dxa"/>
          <w:left w:w="2" w:type="dxa"/>
          <w:bottom w:w="3" w:type="dxa"/>
        </w:tblCellMar>
        <w:tblLook w:val="04A0" w:firstRow="1" w:lastRow="0" w:firstColumn="1" w:lastColumn="0" w:noHBand="0" w:noVBand="1"/>
      </w:tblPr>
      <w:tblGrid>
        <w:gridCol w:w="1423"/>
        <w:gridCol w:w="2069"/>
        <w:gridCol w:w="634"/>
        <w:gridCol w:w="616"/>
        <w:gridCol w:w="17"/>
        <w:gridCol w:w="555"/>
        <w:gridCol w:w="815"/>
        <w:gridCol w:w="742"/>
        <w:gridCol w:w="841"/>
      </w:tblGrid>
      <w:tr w:rsidR="00EA033F" w:rsidRPr="00CA6CB7" w14:paraId="43E77CFA" w14:textId="77777777" w:rsidTr="00205FC6">
        <w:trPr>
          <w:trHeight w:val="213"/>
        </w:trPr>
        <w:tc>
          <w:tcPr>
            <w:tcW w:w="1423" w:type="dxa"/>
            <w:tcBorders>
              <w:top w:val="single" w:sz="2" w:space="0" w:color="000000"/>
              <w:left w:val="single" w:sz="2" w:space="0" w:color="000000"/>
              <w:bottom w:val="single" w:sz="2" w:space="0" w:color="000000"/>
              <w:right w:val="single" w:sz="2" w:space="0" w:color="000000"/>
            </w:tcBorders>
            <w:vAlign w:val="center"/>
          </w:tcPr>
          <w:p w14:paraId="41866E6D" w14:textId="4E3A6421" w:rsidR="00EA033F" w:rsidRPr="00CA6CB7" w:rsidRDefault="00EA033F" w:rsidP="00205FC6">
            <w:pPr>
              <w:spacing w:line="259" w:lineRule="auto"/>
              <w:ind w:right="248"/>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Variable</w:t>
            </w:r>
          </w:p>
        </w:tc>
        <w:tc>
          <w:tcPr>
            <w:tcW w:w="2069" w:type="dxa"/>
            <w:vMerge w:val="restart"/>
            <w:tcBorders>
              <w:top w:val="single" w:sz="2" w:space="0" w:color="000000"/>
              <w:left w:val="single" w:sz="2" w:space="0" w:color="000000"/>
              <w:bottom w:val="single" w:sz="2" w:space="0" w:color="000000"/>
              <w:right w:val="single" w:sz="2" w:space="0" w:color="000000"/>
            </w:tcBorders>
            <w:vAlign w:val="center"/>
          </w:tcPr>
          <w:p w14:paraId="5D471E18" w14:textId="75679605" w:rsidR="00EA033F" w:rsidRPr="00CA6CB7" w:rsidRDefault="00EA033F" w:rsidP="00205FC6">
            <w:pPr>
              <w:spacing w:line="259" w:lineRule="auto"/>
              <w:ind w:left="422"/>
              <w:jc w:val="both"/>
              <w:rPr>
                <w:rFonts w:ascii="Times New Roman" w:hAnsi="Times New Roman" w:cs="Times New Roman"/>
                <w:sz w:val="20"/>
                <w:szCs w:val="20"/>
                <w:lang w:val="id-ID"/>
              </w:rPr>
            </w:pPr>
            <w:r w:rsidRPr="00CA6CB7">
              <w:rPr>
                <w:rFonts w:ascii="Times New Roman" w:hAnsi="Times New Roman" w:cs="Times New Roman"/>
                <w:b/>
                <w:sz w:val="20"/>
                <w:szCs w:val="20"/>
                <w:lang w:val="id-ID"/>
              </w:rPr>
              <w:t>Sub Variab</w:t>
            </w:r>
            <w:r w:rsidRPr="00CA6CB7">
              <w:rPr>
                <w:rFonts w:ascii="Times New Roman" w:hAnsi="Times New Roman" w:cs="Times New Roman"/>
                <w:b/>
                <w:sz w:val="20"/>
                <w:szCs w:val="20"/>
                <w:lang w:val="id-ID"/>
              </w:rPr>
              <w:t>le</w:t>
            </w:r>
          </w:p>
        </w:tc>
        <w:tc>
          <w:tcPr>
            <w:tcW w:w="1250" w:type="dxa"/>
            <w:gridSpan w:val="2"/>
            <w:tcBorders>
              <w:top w:val="single" w:sz="2" w:space="0" w:color="000000"/>
              <w:left w:val="single" w:sz="2" w:space="0" w:color="000000"/>
              <w:bottom w:val="single" w:sz="2" w:space="0" w:color="000000"/>
              <w:right w:val="nil"/>
            </w:tcBorders>
            <w:vAlign w:val="center"/>
          </w:tcPr>
          <w:p w14:paraId="0C5A5809" w14:textId="77777777" w:rsidR="00EA033F" w:rsidRPr="00CA6CB7" w:rsidRDefault="00EA033F" w:rsidP="00205FC6">
            <w:pPr>
              <w:spacing w:line="259" w:lineRule="auto"/>
              <w:ind w:left="337" w:hanging="337"/>
              <w:jc w:val="both"/>
              <w:rPr>
                <w:rFonts w:ascii="Times New Roman" w:hAnsi="Times New Roman" w:cs="Times New Roman"/>
                <w:sz w:val="20"/>
                <w:szCs w:val="20"/>
                <w:lang w:val="id-ID"/>
              </w:rPr>
            </w:pPr>
          </w:p>
        </w:tc>
        <w:tc>
          <w:tcPr>
            <w:tcW w:w="17" w:type="dxa"/>
            <w:tcBorders>
              <w:top w:val="single" w:sz="2" w:space="0" w:color="000000"/>
              <w:left w:val="nil"/>
              <w:bottom w:val="single" w:sz="2" w:space="0" w:color="000000"/>
              <w:right w:val="nil"/>
            </w:tcBorders>
            <w:vAlign w:val="center"/>
          </w:tcPr>
          <w:p w14:paraId="00F01888" w14:textId="77777777" w:rsidR="00EA033F" w:rsidRPr="00CA6CB7" w:rsidRDefault="00EA033F" w:rsidP="00205FC6">
            <w:pPr>
              <w:spacing w:line="259" w:lineRule="auto"/>
              <w:ind w:left="337" w:hanging="337"/>
              <w:jc w:val="both"/>
              <w:rPr>
                <w:rFonts w:ascii="Times New Roman" w:hAnsi="Times New Roman" w:cs="Times New Roman"/>
                <w:b/>
                <w:sz w:val="20"/>
                <w:szCs w:val="20"/>
                <w:lang w:val="id-ID"/>
              </w:rPr>
            </w:pPr>
          </w:p>
        </w:tc>
        <w:tc>
          <w:tcPr>
            <w:tcW w:w="2953" w:type="dxa"/>
            <w:gridSpan w:val="4"/>
            <w:tcBorders>
              <w:top w:val="single" w:sz="2" w:space="0" w:color="000000"/>
              <w:left w:val="nil"/>
              <w:bottom w:val="single" w:sz="2" w:space="0" w:color="000000"/>
              <w:right w:val="single" w:sz="2" w:space="0" w:color="000000"/>
            </w:tcBorders>
            <w:vAlign w:val="center"/>
          </w:tcPr>
          <w:p w14:paraId="15E9C2EB" w14:textId="6AAB672B" w:rsidR="00EA033F" w:rsidRPr="00CA6CB7" w:rsidRDefault="00EA033F" w:rsidP="00205FC6">
            <w:pPr>
              <w:spacing w:line="259" w:lineRule="auto"/>
              <w:ind w:left="337" w:hanging="337"/>
              <w:jc w:val="both"/>
              <w:rPr>
                <w:rFonts w:ascii="Times New Roman" w:hAnsi="Times New Roman" w:cs="Times New Roman"/>
                <w:sz w:val="20"/>
                <w:szCs w:val="20"/>
                <w:lang w:val="id-ID"/>
              </w:rPr>
            </w:pPr>
            <w:r w:rsidRPr="00CA6CB7">
              <w:rPr>
                <w:rFonts w:ascii="Times New Roman" w:hAnsi="Times New Roman" w:cs="Times New Roman"/>
                <w:b/>
                <w:sz w:val="20"/>
                <w:szCs w:val="20"/>
                <w:lang w:val="id-ID"/>
              </w:rPr>
              <w:t>S</w:t>
            </w:r>
            <w:r w:rsidRPr="00CA6CB7">
              <w:rPr>
                <w:rFonts w:ascii="Times New Roman" w:hAnsi="Times New Roman" w:cs="Times New Roman"/>
                <w:b/>
                <w:sz w:val="20"/>
                <w:szCs w:val="20"/>
                <w:lang w:val="id-ID"/>
              </w:rPr>
              <w:t>core</w:t>
            </w:r>
          </w:p>
        </w:tc>
      </w:tr>
      <w:tr w:rsidR="00EA033F" w:rsidRPr="00CA6CB7" w14:paraId="53F0F65A" w14:textId="77777777" w:rsidTr="00205FC6">
        <w:trPr>
          <w:trHeight w:val="212"/>
        </w:trPr>
        <w:tc>
          <w:tcPr>
            <w:tcW w:w="1423" w:type="dxa"/>
            <w:vMerge w:val="restart"/>
            <w:tcBorders>
              <w:top w:val="single" w:sz="2" w:space="0" w:color="000000"/>
              <w:left w:val="single" w:sz="2" w:space="0" w:color="000000"/>
              <w:bottom w:val="single" w:sz="2" w:space="0" w:color="000000"/>
              <w:right w:val="single" w:sz="2" w:space="0" w:color="000000"/>
            </w:tcBorders>
            <w:vAlign w:val="center"/>
          </w:tcPr>
          <w:p w14:paraId="22B24C5D" w14:textId="31203363" w:rsidR="00EA033F" w:rsidRPr="00CA6CB7" w:rsidRDefault="00EA033F" w:rsidP="00EA033F">
            <w:pPr>
              <w:spacing w:after="18" w:line="259" w:lineRule="auto"/>
              <w:jc w:val="both"/>
              <w:rPr>
                <w:rFonts w:ascii="Times New Roman" w:hAnsi="Times New Roman" w:cs="Times New Roman"/>
                <w:i/>
                <w:sz w:val="20"/>
                <w:szCs w:val="20"/>
                <w:lang w:val="id-ID"/>
              </w:rPr>
            </w:pPr>
            <w:r w:rsidRPr="00CA6CB7">
              <w:rPr>
                <w:rFonts w:ascii="Times New Roman" w:hAnsi="Times New Roman" w:cs="Times New Roman"/>
                <w:i/>
                <w:sz w:val="20"/>
                <w:szCs w:val="20"/>
                <w:lang w:val="id-ID"/>
              </w:rPr>
              <w:t xml:space="preserve"> </w:t>
            </w:r>
            <w:r w:rsidRPr="00CA6CB7">
              <w:rPr>
                <w:rFonts w:ascii="Times New Roman" w:hAnsi="Times New Roman" w:cs="Times New Roman"/>
                <w:i/>
                <w:sz w:val="20"/>
                <w:szCs w:val="20"/>
                <w:lang w:val="id-ID"/>
              </w:rPr>
              <w:t>Self-compassion</w:t>
            </w:r>
          </w:p>
          <w:p w14:paraId="2D285D29" w14:textId="77777777" w:rsidR="00EA033F" w:rsidRPr="00CA6CB7" w:rsidRDefault="00EA033F" w:rsidP="00205FC6">
            <w:pPr>
              <w:spacing w:after="18" w:line="259" w:lineRule="auto"/>
              <w:ind w:left="134"/>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(Neff,2003)</w:t>
            </w:r>
          </w:p>
        </w:tc>
        <w:tc>
          <w:tcPr>
            <w:tcW w:w="0" w:type="auto"/>
            <w:vMerge/>
            <w:tcBorders>
              <w:top w:val="nil"/>
              <w:left w:val="single" w:sz="2" w:space="0" w:color="000000"/>
              <w:bottom w:val="single" w:sz="2" w:space="0" w:color="000000"/>
              <w:right w:val="single" w:sz="2" w:space="0" w:color="000000"/>
            </w:tcBorders>
            <w:vAlign w:val="center"/>
          </w:tcPr>
          <w:p w14:paraId="008AAB6A"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634" w:type="dxa"/>
            <w:tcBorders>
              <w:top w:val="single" w:sz="2" w:space="0" w:color="000000"/>
              <w:left w:val="single" w:sz="2" w:space="0" w:color="000000"/>
              <w:bottom w:val="single" w:sz="2" w:space="0" w:color="000000"/>
              <w:right w:val="single" w:sz="2" w:space="0" w:color="000000"/>
            </w:tcBorders>
            <w:vAlign w:val="center"/>
          </w:tcPr>
          <w:p w14:paraId="62DEB9DA"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Max</w:t>
            </w:r>
          </w:p>
        </w:tc>
        <w:tc>
          <w:tcPr>
            <w:tcW w:w="616" w:type="dxa"/>
            <w:tcBorders>
              <w:top w:val="single" w:sz="2" w:space="0" w:color="000000"/>
              <w:left w:val="single" w:sz="2" w:space="0" w:color="000000"/>
              <w:bottom w:val="single" w:sz="2" w:space="0" w:color="000000"/>
              <w:right w:val="single" w:sz="2" w:space="0" w:color="000000"/>
            </w:tcBorders>
            <w:vAlign w:val="center"/>
          </w:tcPr>
          <w:p w14:paraId="158CD0D1"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Min</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5633A117"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Total</w:t>
            </w:r>
          </w:p>
        </w:tc>
        <w:tc>
          <w:tcPr>
            <w:tcW w:w="815" w:type="dxa"/>
            <w:tcBorders>
              <w:top w:val="single" w:sz="2" w:space="0" w:color="000000"/>
              <w:left w:val="single" w:sz="2" w:space="0" w:color="000000"/>
              <w:bottom w:val="single" w:sz="2" w:space="0" w:color="000000"/>
              <w:right w:val="single" w:sz="2" w:space="0" w:color="000000"/>
            </w:tcBorders>
            <w:vAlign w:val="center"/>
          </w:tcPr>
          <w:p w14:paraId="15B7CDEB"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Mean</w:t>
            </w:r>
          </w:p>
        </w:tc>
        <w:tc>
          <w:tcPr>
            <w:tcW w:w="742" w:type="dxa"/>
            <w:tcBorders>
              <w:top w:val="single" w:sz="2" w:space="0" w:color="000000"/>
              <w:left w:val="single" w:sz="2" w:space="0" w:color="000000"/>
              <w:bottom w:val="single" w:sz="2" w:space="0" w:color="000000"/>
              <w:right w:val="single" w:sz="2" w:space="0" w:color="000000"/>
            </w:tcBorders>
            <w:vAlign w:val="center"/>
          </w:tcPr>
          <w:p w14:paraId="47636CB0"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w:t>
            </w:r>
          </w:p>
        </w:tc>
        <w:tc>
          <w:tcPr>
            <w:tcW w:w="841" w:type="dxa"/>
            <w:tcBorders>
              <w:top w:val="single" w:sz="2" w:space="0" w:color="000000"/>
              <w:left w:val="single" w:sz="2" w:space="0" w:color="000000"/>
              <w:bottom w:val="single" w:sz="2" w:space="0" w:color="000000"/>
              <w:right w:val="single" w:sz="2" w:space="0" w:color="000000"/>
            </w:tcBorders>
            <w:vAlign w:val="center"/>
          </w:tcPr>
          <w:p w14:paraId="4C4D7E3E" w14:textId="6C0E846B" w:rsidR="00EA033F" w:rsidRPr="00CA6CB7" w:rsidRDefault="00464574"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Category</w:t>
            </w:r>
          </w:p>
        </w:tc>
      </w:tr>
      <w:tr w:rsidR="00EA033F" w:rsidRPr="00CA6CB7" w14:paraId="329F688F" w14:textId="77777777" w:rsidTr="00205FC6">
        <w:trPr>
          <w:trHeight w:val="252"/>
        </w:trPr>
        <w:tc>
          <w:tcPr>
            <w:tcW w:w="0" w:type="auto"/>
            <w:vMerge/>
            <w:tcBorders>
              <w:top w:val="nil"/>
              <w:left w:val="single" w:sz="2" w:space="0" w:color="000000"/>
              <w:bottom w:val="nil"/>
              <w:right w:val="single" w:sz="2" w:space="0" w:color="000000"/>
            </w:tcBorders>
            <w:vAlign w:val="center"/>
          </w:tcPr>
          <w:p w14:paraId="5E27AEC3"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33686767" w14:textId="77777777" w:rsidR="00EA033F" w:rsidRPr="00CA6CB7" w:rsidRDefault="00EA033F" w:rsidP="00205FC6">
            <w:pPr>
              <w:spacing w:line="259" w:lineRule="auto"/>
              <w:ind w:left="300" w:hanging="269"/>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1.</w:t>
            </w:r>
            <w:r w:rsidRPr="00CA6CB7">
              <w:rPr>
                <w:rFonts w:ascii="Times New Roman" w:eastAsia="Arial" w:hAnsi="Times New Roman" w:cs="Times New Roman"/>
                <w:i/>
                <w:iCs/>
                <w:sz w:val="20"/>
                <w:szCs w:val="20"/>
                <w:lang w:val="id-ID"/>
              </w:rPr>
              <w:t xml:space="preserve"> </w:t>
            </w:r>
            <w:r w:rsidRPr="00CA6CB7">
              <w:rPr>
                <w:rFonts w:ascii="Times New Roman" w:hAnsi="Times New Roman" w:cs="Times New Roman"/>
                <w:i/>
                <w:iCs/>
                <w:sz w:val="20"/>
                <w:szCs w:val="20"/>
                <w:lang w:val="id-ID"/>
              </w:rPr>
              <w:t>Self-Kindness</w:t>
            </w:r>
          </w:p>
        </w:tc>
        <w:tc>
          <w:tcPr>
            <w:tcW w:w="634" w:type="dxa"/>
            <w:tcBorders>
              <w:top w:val="single" w:sz="2" w:space="0" w:color="000000"/>
              <w:left w:val="single" w:sz="2" w:space="0" w:color="000000"/>
              <w:bottom w:val="single" w:sz="2" w:space="0" w:color="000000"/>
              <w:right w:val="single" w:sz="2" w:space="0" w:color="000000"/>
            </w:tcBorders>
            <w:vAlign w:val="center"/>
          </w:tcPr>
          <w:p w14:paraId="475397DC"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w:t>
            </w:r>
          </w:p>
        </w:tc>
        <w:tc>
          <w:tcPr>
            <w:tcW w:w="616" w:type="dxa"/>
            <w:tcBorders>
              <w:top w:val="single" w:sz="2" w:space="0" w:color="000000"/>
              <w:left w:val="single" w:sz="2" w:space="0" w:color="000000"/>
              <w:bottom w:val="single" w:sz="2" w:space="0" w:color="000000"/>
              <w:right w:val="single" w:sz="2" w:space="0" w:color="000000"/>
            </w:tcBorders>
            <w:vAlign w:val="center"/>
          </w:tcPr>
          <w:p w14:paraId="6CF5AAA9"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8</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27A10A22"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5012</w:t>
            </w:r>
          </w:p>
        </w:tc>
        <w:tc>
          <w:tcPr>
            <w:tcW w:w="815" w:type="dxa"/>
            <w:tcBorders>
              <w:top w:val="single" w:sz="2" w:space="0" w:color="000000"/>
              <w:left w:val="single" w:sz="2" w:space="0" w:color="000000"/>
              <w:bottom w:val="single" w:sz="2" w:space="0" w:color="000000"/>
              <w:right w:val="single" w:sz="2" w:space="0" w:color="000000"/>
            </w:tcBorders>
            <w:vAlign w:val="center"/>
          </w:tcPr>
          <w:p w14:paraId="680E9430"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16,22</w:t>
            </w:r>
          </w:p>
        </w:tc>
        <w:tc>
          <w:tcPr>
            <w:tcW w:w="742" w:type="dxa"/>
            <w:tcBorders>
              <w:top w:val="single" w:sz="2" w:space="0" w:color="000000"/>
              <w:left w:val="single" w:sz="2" w:space="0" w:color="000000"/>
              <w:bottom w:val="single" w:sz="2" w:space="0" w:color="000000"/>
              <w:right w:val="single" w:sz="2" w:space="0" w:color="000000"/>
            </w:tcBorders>
            <w:vAlign w:val="center"/>
          </w:tcPr>
          <w:p w14:paraId="1257ED7A"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81,10%</w:t>
            </w:r>
          </w:p>
        </w:tc>
        <w:tc>
          <w:tcPr>
            <w:tcW w:w="841" w:type="dxa"/>
            <w:tcBorders>
              <w:top w:val="single" w:sz="2" w:space="0" w:color="000000"/>
              <w:left w:val="single" w:sz="2" w:space="0" w:color="000000"/>
              <w:bottom w:val="single" w:sz="2" w:space="0" w:color="000000"/>
              <w:right w:val="single" w:sz="2" w:space="0" w:color="000000"/>
            </w:tcBorders>
            <w:vAlign w:val="center"/>
          </w:tcPr>
          <w:p w14:paraId="523E1458" w14:textId="06EE1F75" w:rsidR="00EA033F" w:rsidRPr="00CA6CB7" w:rsidRDefault="00464574"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High</w:t>
            </w:r>
          </w:p>
        </w:tc>
      </w:tr>
      <w:tr w:rsidR="00EA033F" w:rsidRPr="00CA6CB7" w14:paraId="47C36079" w14:textId="77777777" w:rsidTr="00205FC6">
        <w:trPr>
          <w:trHeight w:val="240"/>
        </w:trPr>
        <w:tc>
          <w:tcPr>
            <w:tcW w:w="0" w:type="auto"/>
            <w:vMerge/>
            <w:tcBorders>
              <w:top w:val="nil"/>
              <w:left w:val="single" w:sz="2" w:space="0" w:color="000000"/>
              <w:bottom w:val="nil"/>
              <w:right w:val="single" w:sz="2" w:space="0" w:color="000000"/>
            </w:tcBorders>
            <w:vAlign w:val="center"/>
          </w:tcPr>
          <w:p w14:paraId="287B01B4"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11FD225F" w14:textId="77777777" w:rsidR="00EA033F" w:rsidRPr="00CA6CB7" w:rsidRDefault="00EA033F" w:rsidP="00205FC6">
            <w:pPr>
              <w:spacing w:line="259" w:lineRule="auto"/>
              <w:ind w:left="300" w:right="154" w:hanging="269"/>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2.</w:t>
            </w:r>
            <w:r w:rsidRPr="00CA6CB7">
              <w:rPr>
                <w:rFonts w:ascii="Times New Roman" w:eastAsia="Arial" w:hAnsi="Times New Roman" w:cs="Times New Roman"/>
                <w:i/>
                <w:iCs/>
                <w:sz w:val="20"/>
                <w:szCs w:val="20"/>
                <w:lang w:val="id-ID"/>
              </w:rPr>
              <w:t xml:space="preserve"> </w:t>
            </w:r>
            <w:r w:rsidRPr="00CA6CB7">
              <w:rPr>
                <w:rFonts w:ascii="Times New Roman" w:hAnsi="Times New Roman" w:cs="Times New Roman"/>
                <w:i/>
                <w:iCs/>
                <w:sz w:val="20"/>
                <w:szCs w:val="20"/>
                <w:lang w:val="id-ID"/>
              </w:rPr>
              <w:t>Self-Judgement</w:t>
            </w:r>
          </w:p>
        </w:tc>
        <w:tc>
          <w:tcPr>
            <w:tcW w:w="634" w:type="dxa"/>
            <w:tcBorders>
              <w:top w:val="single" w:sz="2" w:space="0" w:color="000000"/>
              <w:left w:val="single" w:sz="2" w:space="0" w:color="000000"/>
              <w:bottom w:val="single" w:sz="2" w:space="0" w:color="000000"/>
              <w:right w:val="single" w:sz="2" w:space="0" w:color="000000"/>
            </w:tcBorders>
            <w:vAlign w:val="center"/>
          </w:tcPr>
          <w:p w14:paraId="371C5108"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25</w:t>
            </w:r>
          </w:p>
        </w:tc>
        <w:tc>
          <w:tcPr>
            <w:tcW w:w="616" w:type="dxa"/>
            <w:tcBorders>
              <w:top w:val="single" w:sz="2" w:space="0" w:color="000000"/>
              <w:left w:val="single" w:sz="2" w:space="0" w:color="000000"/>
              <w:bottom w:val="single" w:sz="2" w:space="0" w:color="000000"/>
              <w:right w:val="single" w:sz="2" w:space="0" w:color="000000"/>
            </w:tcBorders>
            <w:vAlign w:val="center"/>
          </w:tcPr>
          <w:p w14:paraId="545D746D"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20484F3E"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5236</w:t>
            </w:r>
          </w:p>
        </w:tc>
        <w:tc>
          <w:tcPr>
            <w:tcW w:w="815" w:type="dxa"/>
            <w:tcBorders>
              <w:top w:val="single" w:sz="2" w:space="0" w:color="000000"/>
              <w:left w:val="single" w:sz="2" w:space="0" w:color="000000"/>
              <w:bottom w:val="single" w:sz="2" w:space="0" w:color="000000"/>
              <w:right w:val="single" w:sz="2" w:space="0" w:color="000000"/>
            </w:tcBorders>
            <w:vAlign w:val="center"/>
          </w:tcPr>
          <w:p w14:paraId="1114C89B"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16,94</w:t>
            </w:r>
          </w:p>
        </w:tc>
        <w:tc>
          <w:tcPr>
            <w:tcW w:w="742" w:type="dxa"/>
            <w:tcBorders>
              <w:top w:val="single" w:sz="2" w:space="0" w:color="000000"/>
              <w:left w:val="single" w:sz="2" w:space="0" w:color="000000"/>
              <w:bottom w:val="single" w:sz="2" w:space="0" w:color="000000"/>
              <w:right w:val="single" w:sz="2" w:space="0" w:color="000000"/>
            </w:tcBorders>
            <w:vAlign w:val="center"/>
          </w:tcPr>
          <w:p w14:paraId="656095EF"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67,78%</w:t>
            </w:r>
          </w:p>
        </w:tc>
        <w:tc>
          <w:tcPr>
            <w:tcW w:w="841" w:type="dxa"/>
            <w:tcBorders>
              <w:top w:val="single" w:sz="2" w:space="0" w:color="000000"/>
              <w:left w:val="single" w:sz="2" w:space="0" w:color="000000"/>
              <w:bottom w:val="single" w:sz="2" w:space="0" w:color="000000"/>
              <w:right w:val="single" w:sz="2" w:space="0" w:color="000000"/>
            </w:tcBorders>
            <w:vAlign w:val="center"/>
          </w:tcPr>
          <w:p w14:paraId="4564D16F" w14:textId="056A8C41" w:rsidR="00EA033F" w:rsidRPr="00CA6CB7" w:rsidRDefault="00464574"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High</w:t>
            </w:r>
          </w:p>
        </w:tc>
      </w:tr>
      <w:tr w:rsidR="00EA033F" w:rsidRPr="00CA6CB7" w14:paraId="44479771" w14:textId="77777777" w:rsidTr="00205FC6">
        <w:trPr>
          <w:trHeight w:val="283"/>
        </w:trPr>
        <w:tc>
          <w:tcPr>
            <w:tcW w:w="0" w:type="auto"/>
            <w:vMerge/>
            <w:tcBorders>
              <w:top w:val="nil"/>
              <w:left w:val="single" w:sz="2" w:space="0" w:color="000000"/>
              <w:bottom w:val="nil"/>
              <w:right w:val="single" w:sz="2" w:space="0" w:color="000000"/>
            </w:tcBorders>
            <w:vAlign w:val="center"/>
          </w:tcPr>
          <w:p w14:paraId="2D58D0EF"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43542589" w14:textId="77777777" w:rsidR="00EA033F" w:rsidRPr="00CA6CB7" w:rsidRDefault="00EA033F" w:rsidP="00205FC6">
            <w:pPr>
              <w:spacing w:line="259" w:lineRule="auto"/>
              <w:ind w:left="300" w:hanging="269"/>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3.</w:t>
            </w:r>
            <w:r w:rsidRPr="00CA6CB7">
              <w:rPr>
                <w:rFonts w:ascii="Times New Roman" w:eastAsia="Arial" w:hAnsi="Times New Roman" w:cs="Times New Roman"/>
                <w:i/>
                <w:iCs/>
                <w:sz w:val="20"/>
                <w:szCs w:val="20"/>
                <w:lang w:val="id-ID"/>
              </w:rPr>
              <w:t xml:space="preserve"> </w:t>
            </w:r>
            <w:r w:rsidRPr="00CA6CB7">
              <w:rPr>
                <w:rFonts w:ascii="Times New Roman" w:hAnsi="Times New Roman" w:cs="Times New Roman"/>
                <w:i/>
                <w:iCs/>
                <w:sz w:val="20"/>
                <w:szCs w:val="20"/>
                <w:lang w:val="id-ID"/>
              </w:rPr>
              <w:t>Common Humanity</w:t>
            </w:r>
          </w:p>
        </w:tc>
        <w:tc>
          <w:tcPr>
            <w:tcW w:w="634" w:type="dxa"/>
            <w:tcBorders>
              <w:top w:val="single" w:sz="2" w:space="0" w:color="000000"/>
              <w:left w:val="single" w:sz="2" w:space="0" w:color="000000"/>
              <w:bottom w:val="single" w:sz="2" w:space="0" w:color="000000"/>
              <w:right w:val="single" w:sz="2" w:space="0" w:color="000000"/>
            </w:tcBorders>
            <w:vAlign w:val="center"/>
          </w:tcPr>
          <w:p w14:paraId="0E30C1E7"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w:t>
            </w:r>
          </w:p>
        </w:tc>
        <w:tc>
          <w:tcPr>
            <w:tcW w:w="616" w:type="dxa"/>
            <w:tcBorders>
              <w:top w:val="single" w:sz="2" w:space="0" w:color="000000"/>
              <w:left w:val="single" w:sz="2" w:space="0" w:color="000000"/>
              <w:bottom w:val="single" w:sz="2" w:space="0" w:color="000000"/>
              <w:right w:val="single" w:sz="2" w:space="0" w:color="000000"/>
            </w:tcBorders>
            <w:vAlign w:val="center"/>
          </w:tcPr>
          <w:p w14:paraId="7F8B792E"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24B4D7BE"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4885</w:t>
            </w:r>
          </w:p>
        </w:tc>
        <w:tc>
          <w:tcPr>
            <w:tcW w:w="815" w:type="dxa"/>
            <w:tcBorders>
              <w:top w:val="single" w:sz="2" w:space="0" w:color="000000"/>
              <w:left w:val="single" w:sz="2" w:space="0" w:color="000000"/>
              <w:bottom w:val="single" w:sz="2" w:space="0" w:color="000000"/>
              <w:right w:val="single" w:sz="2" w:space="0" w:color="000000"/>
            </w:tcBorders>
            <w:vAlign w:val="center"/>
          </w:tcPr>
          <w:p w14:paraId="48C55B94"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15,81</w:t>
            </w:r>
          </w:p>
        </w:tc>
        <w:tc>
          <w:tcPr>
            <w:tcW w:w="742" w:type="dxa"/>
            <w:tcBorders>
              <w:top w:val="single" w:sz="2" w:space="0" w:color="000000"/>
              <w:left w:val="single" w:sz="2" w:space="0" w:color="000000"/>
              <w:bottom w:val="single" w:sz="2" w:space="0" w:color="000000"/>
              <w:right w:val="single" w:sz="2" w:space="0" w:color="000000"/>
            </w:tcBorders>
            <w:vAlign w:val="center"/>
          </w:tcPr>
          <w:p w14:paraId="56572883"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79,04%</w:t>
            </w:r>
          </w:p>
        </w:tc>
        <w:tc>
          <w:tcPr>
            <w:tcW w:w="841" w:type="dxa"/>
            <w:tcBorders>
              <w:top w:val="single" w:sz="2" w:space="0" w:color="000000"/>
              <w:left w:val="single" w:sz="2" w:space="0" w:color="000000"/>
              <w:bottom w:val="single" w:sz="2" w:space="0" w:color="000000"/>
              <w:right w:val="single" w:sz="2" w:space="0" w:color="000000"/>
            </w:tcBorders>
            <w:vAlign w:val="center"/>
          </w:tcPr>
          <w:p w14:paraId="68BA0B12" w14:textId="5275D495" w:rsidR="00EA033F" w:rsidRPr="00CA6CB7" w:rsidRDefault="00464574"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High</w:t>
            </w:r>
          </w:p>
        </w:tc>
      </w:tr>
      <w:tr w:rsidR="00EA033F" w:rsidRPr="00CA6CB7" w14:paraId="28D92F05" w14:textId="77777777" w:rsidTr="00205FC6">
        <w:trPr>
          <w:trHeight w:val="242"/>
        </w:trPr>
        <w:tc>
          <w:tcPr>
            <w:tcW w:w="0" w:type="auto"/>
            <w:vMerge/>
            <w:tcBorders>
              <w:top w:val="nil"/>
              <w:left w:val="single" w:sz="2" w:space="0" w:color="000000"/>
              <w:bottom w:val="nil"/>
              <w:right w:val="single" w:sz="2" w:space="0" w:color="000000"/>
            </w:tcBorders>
            <w:vAlign w:val="center"/>
          </w:tcPr>
          <w:p w14:paraId="0989A518"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008F316F" w14:textId="77777777" w:rsidR="00EA033F" w:rsidRPr="00CA6CB7" w:rsidRDefault="00EA033F" w:rsidP="00205FC6">
            <w:pPr>
              <w:spacing w:line="259" w:lineRule="auto"/>
              <w:ind w:left="31"/>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4.</w:t>
            </w:r>
            <w:r w:rsidRPr="00CA6CB7">
              <w:rPr>
                <w:rFonts w:ascii="Times New Roman" w:eastAsia="Arial" w:hAnsi="Times New Roman" w:cs="Times New Roman"/>
                <w:i/>
                <w:iCs/>
                <w:sz w:val="20"/>
                <w:szCs w:val="20"/>
                <w:lang w:val="id-ID"/>
              </w:rPr>
              <w:t xml:space="preserve"> </w:t>
            </w:r>
            <w:r w:rsidRPr="00CA6CB7">
              <w:rPr>
                <w:rFonts w:ascii="Times New Roman" w:hAnsi="Times New Roman" w:cs="Times New Roman"/>
                <w:i/>
                <w:iCs/>
                <w:sz w:val="20"/>
                <w:szCs w:val="20"/>
                <w:lang w:val="id-ID"/>
              </w:rPr>
              <w:t>Isolation</w:t>
            </w:r>
          </w:p>
        </w:tc>
        <w:tc>
          <w:tcPr>
            <w:tcW w:w="634" w:type="dxa"/>
            <w:tcBorders>
              <w:top w:val="single" w:sz="2" w:space="0" w:color="000000"/>
              <w:left w:val="single" w:sz="2" w:space="0" w:color="000000"/>
              <w:bottom w:val="single" w:sz="2" w:space="0" w:color="000000"/>
              <w:right w:val="single" w:sz="2" w:space="0" w:color="000000"/>
            </w:tcBorders>
            <w:vAlign w:val="center"/>
          </w:tcPr>
          <w:p w14:paraId="10682D25"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w:t>
            </w:r>
          </w:p>
        </w:tc>
        <w:tc>
          <w:tcPr>
            <w:tcW w:w="616" w:type="dxa"/>
            <w:tcBorders>
              <w:top w:val="single" w:sz="2" w:space="0" w:color="000000"/>
              <w:left w:val="single" w:sz="2" w:space="0" w:color="000000"/>
              <w:bottom w:val="single" w:sz="2" w:space="0" w:color="000000"/>
              <w:right w:val="single" w:sz="2" w:space="0" w:color="000000"/>
            </w:tcBorders>
            <w:vAlign w:val="center"/>
          </w:tcPr>
          <w:p w14:paraId="0798924D"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0331593F"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3950</w:t>
            </w:r>
          </w:p>
        </w:tc>
        <w:tc>
          <w:tcPr>
            <w:tcW w:w="815" w:type="dxa"/>
            <w:tcBorders>
              <w:top w:val="single" w:sz="2" w:space="0" w:color="000000"/>
              <w:left w:val="single" w:sz="2" w:space="0" w:color="000000"/>
              <w:bottom w:val="single" w:sz="2" w:space="0" w:color="000000"/>
              <w:right w:val="single" w:sz="2" w:space="0" w:color="000000"/>
            </w:tcBorders>
            <w:vAlign w:val="center"/>
          </w:tcPr>
          <w:p w14:paraId="173989BD"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12,78</w:t>
            </w:r>
          </w:p>
        </w:tc>
        <w:tc>
          <w:tcPr>
            <w:tcW w:w="742" w:type="dxa"/>
            <w:tcBorders>
              <w:top w:val="single" w:sz="2" w:space="0" w:color="000000"/>
              <w:left w:val="single" w:sz="2" w:space="0" w:color="000000"/>
              <w:bottom w:val="single" w:sz="2" w:space="0" w:color="000000"/>
              <w:right w:val="single" w:sz="2" w:space="0" w:color="000000"/>
            </w:tcBorders>
            <w:vAlign w:val="center"/>
          </w:tcPr>
          <w:p w14:paraId="1565CA34"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63,91%</w:t>
            </w:r>
          </w:p>
        </w:tc>
        <w:tc>
          <w:tcPr>
            <w:tcW w:w="841" w:type="dxa"/>
            <w:tcBorders>
              <w:top w:val="single" w:sz="2" w:space="0" w:color="000000"/>
              <w:left w:val="single" w:sz="2" w:space="0" w:color="000000"/>
              <w:bottom w:val="single" w:sz="2" w:space="0" w:color="000000"/>
              <w:right w:val="single" w:sz="2" w:space="0" w:color="000000"/>
            </w:tcBorders>
            <w:vAlign w:val="center"/>
          </w:tcPr>
          <w:p w14:paraId="7D0AF801" w14:textId="506F609F" w:rsidR="00EA033F" w:rsidRPr="00CA6CB7" w:rsidRDefault="00AE4663"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Enough</w:t>
            </w:r>
          </w:p>
        </w:tc>
      </w:tr>
      <w:tr w:rsidR="00EA033F" w:rsidRPr="00CA6CB7" w14:paraId="0DD8130B" w14:textId="77777777" w:rsidTr="00205FC6">
        <w:trPr>
          <w:trHeight w:val="226"/>
        </w:trPr>
        <w:tc>
          <w:tcPr>
            <w:tcW w:w="0" w:type="auto"/>
            <w:vMerge/>
            <w:tcBorders>
              <w:top w:val="nil"/>
              <w:left w:val="single" w:sz="2" w:space="0" w:color="000000"/>
              <w:bottom w:val="nil"/>
              <w:right w:val="single" w:sz="2" w:space="0" w:color="000000"/>
            </w:tcBorders>
            <w:vAlign w:val="center"/>
          </w:tcPr>
          <w:p w14:paraId="2EED9D39"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6CB55558" w14:textId="77777777" w:rsidR="00EA033F" w:rsidRPr="00CA6CB7" w:rsidRDefault="00EA033F" w:rsidP="00205FC6">
            <w:pPr>
              <w:spacing w:line="259" w:lineRule="auto"/>
              <w:ind w:left="281" w:right="212" w:hanging="262"/>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5.</w:t>
            </w:r>
            <w:r w:rsidRPr="00CA6CB7">
              <w:rPr>
                <w:rFonts w:ascii="Times New Roman" w:eastAsia="Arial" w:hAnsi="Times New Roman" w:cs="Times New Roman"/>
                <w:i/>
                <w:iCs/>
                <w:sz w:val="20"/>
                <w:szCs w:val="20"/>
                <w:lang w:val="id-ID"/>
              </w:rPr>
              <w:t xml:space="preserve"> </w:t>
            </w:r>
            <w:r w:rsidRPr="00CA6CB7">
              <w:rPr>
                <w:rFonts w:ascii="Times New Roman" w:hAnsi="Times New Roman" w:cs="Times New Roman"/>
                <w:i/>
                <w:iCs/>
                <w:sz w:val="20"/>
                <w:szCs w:val="20"/>
                <w:lang w:val="id-ID"/>
              </w:rPr>
              <w:t>Mindfulness</w:t>
            </w:r>
          </w:p>
        </w:tc>
        <w:tc>
          <w:tcPr>
            <w:tcW w:w="634" w:type="dxa"/>
            <w:tcBorders>
              <w:top w:val="single" w:sz="2" w:space="0" w:color="000000"/>
              <w:left w:val="single" w:sz="2" w:space="0" w:color="000000"/>
              <w:bottom w:val="single" w:sz="2" w:space="0" w:color="000000"/>
              <w:right w:val="single" w:sz="2" w:space="0" w:color="000000"/>
            </w:tcBorders>
            <w:vAlign w:val="center"/>
          </w:tcPr>
          <w:p w14:paraId="0397EF4F"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w:t>
            </w:r>
          </w:p>
        </w:tc>
        <w:tc>
          <w:tcPr>
            <w:tcW w:w="616" w:type="dxa"/>
            <w:tcBorders>
              <w:top w:val="single" w:sz="2" w:space="0" w:color="000000"/>
              <w:left w:val="single" w:sz="2" w:space="0" w:color="000000"/>
              <w:bottom w:val="single" w:sz="2" w:space="0" w:color="000000"/>
              <w:right w:val="single" w:sz="2" w:space="0" w:color="000000"/>
            </w:tcBorders>
            <w:vAlign w:val="center"/>
          </w:tcPr>
          <w:p w14:paraId="76C4512F"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8</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646B6DB6"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4977</w:t>
            </w:r>
          </w:p>
        </w:tc>
        <w:tc>
          <w:tcPr>
            <w:tcW w:w="815" w:type="dxa"/>
            <w:tcBorders>
              <w:top w:val="single" w:sz="2" w:space="0" w:color="000000"/>
              <w:left w:val="single" w:sz="2" w:space="0" w:color="000000"/>
              <w:bottom w:val="single" w:sz="2" w:space="0" w:color="000000"/>
              <w:right w:val="single" w:sz="2" w:space="0" w:color="000000"/>
            </w:tcBorders>
            <w:vAlign w:val="center"/>
          </w:tcPr>
          <w:p w14:paraId="085CBFDA"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16,11</w:t>
            </w:r>
          </w:p>
        </w:tc>
        <w:tc>
          <w:tcPr>
            <w:tcW w:w="742" w:type="dxa"/>
            <w:tcBorders>
              <w:top w:val="single" w:sz="2" w:space="0" w:color="000000"/>
              <w:left w:val="single" w:sz="2" w:space="0" w:color="000000"/>
              <w:bottom w:val="single" w:sz="2" w:space="0" w:color="000000"/>
              <w:right w:val="single" w:sz="2" w:space="0" w:color="000000"/>
            </w:tcBorders>
            <w:vAlign w:val="center"/>
          </w:tcPr>
          <w:p w14:paraId="6938D4C7"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80,53%</w:t>
            </w:r>
          </w:p>
        </w:tc>
        <w:tc>
          <w:tcPr>
            <w:tcW w:w="841" w:type="dxa"/>
            <w:tcBorders>
              <w:top w:val="single" w:sz="2" w:space="0" w:color="000000"/>
              <w:left w:val="single" w:sz="2" w:space="0" w:color="000000"/>
              <w:bottom w:val="single" w:sz="2" w:space="0" w:color="000000"/>
              <w:right w:val="single" w:sz="2" w:space="0" w:color="000000"/>
            </w:tcBorders>
            <w:vAlign w:val="center"/>
          </w:tcPr>
          <w:p w14:paraId="4447B42E" w14:textId="57882177" w:rsidR="00EA033F" w:rsidRPr="00CA6CB7" w:rsidRDefault="00AE4663"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High</w:t>
            </w:r>
          </w:p>
        </w:tc>
      </w:tr>
      <w:tr w:rsidR="00EA033F" w:rsidRPr="00CA6CB7" w14:paraId="114274FD" w14:textId="77777777" w:rsidTr="00205FC6">
        <w:trPr>
          <w:trHeight w:val="236"/>
        </w:trPr>
        <w:tc>
          <w:tcPr>
            <w:tcW w:w="0" w:type="auto"/>
            <w:vMerge/>
            <w:tcBorders>
              <w:top w:val="nil"/>
              <w:left w:val="single" w:sz="2" w:space="0" w:color="000000"/>
              <w:bottom w:val="nil"/>
              <w:right w:val="single" w:sz="2" w:space="0" w:color="000000"/>
            </w:tcBorders>
            <w:vAlign w:val="center"/>
          </w:tcPr>
          <w:p w14:paraId="355F47AA"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234D2737" w14:textId="77777777" w:rsidR="00EA033F" w:rsidRPr="00CA6CB7" w:rsidRDefault="00EA033F" w:rsidP="00205FC6">
            <w:pPr>
              <w:spacing w:line="259" w:lineRule="auto"/>
              <w:ind w:left="281" w:right="212" w:hanging="262"/>
              <w:jc w:val="both"/>
              <w:rPr>
                <w:rFonts w:ascii="Times New Roman" w:hAnsi="Times New Roman" w:cs="Times New Roman"/>
                <w:i/>
                <w:iCs/>
                <w:sz w:val="20"/>
                <w:szCs w:val="20"/>
                <w:lang w:val="id-ID"/>
              </w:rPr>
            </w:pPr>
            <w:r w:rsidRPr="00CA6CB7">
              <w:rPr>
                <w:rFonts w:ascii="Times New Roman" w:hAnsi="Times New Roman" w:cs="Times New Roman"/>
                <w:i/>
                <w:iCs/>
                <w:sz w:val="20"/>
                <w:szCs w:val="20"/>
                <w:lang w:val="id-ID"/>
              </w:rPr>
              <w:t>6. Over-Identification</w:t>
            </w:r>
          </w:p>
        </w:tc>
        <w:tc>
          <w:tcPr>
            <w:tcW w:w="634" w:type="dxa"/>
            <w:tcBorders>
              <w:top w:val="single" w:sz="2" w:space="0" w:color="000000"/>
              <w:left w:val="single" w:sz="2" w:space="0" w:color="000000"/>
              <w:bottom w:val="single" w:sz="2" w:space="0" w:color="000000"/>
              <w:right w:val="single" w:sz="2" w:space="0" w:color="000000"/>
            </w:tcBorders>
            <w:vAlign w:val="center"/>
          </w:tcPr>
          <w:p w14:paraId="61E63661"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w:t>
            </w:r>
          </w:p>
        </w:tc>
        <w:tc>
          <w:tcPr>
            <w:tcW w:w="616" w:type="dxa"/>
            <w:tcBorders>
              <w:top w:val="single" w:sz="2" w:space="0" w:color="000000"/>
              <w:left w:val="single" w:sz="2" w:space="0" w:color="000000"/>
              <w:bottom w:val="single" w:sz="2" w:space="0" w:color="000000"/>
              <w:right w:val="single" w:sz="2" w:space="0" w:color="000000"/>
            </w:tcBorders>
            <w:vAlign w:val="center"/>
          </w:tcPr>
          <w:p w14:paraId="57C1196E"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25F963E9"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4186</w:t>
            </w:r>
          </w:p>
        </w:tc>
        <w:tc>
          <w:tcPr>
            <w:tcW w:w="815" w:type="dxa"/>
            <w:tcBorders>
              <w:top w:val="single" w:sz="2" w:space="0" w:color="000000"/>
              <w:left w:val="single" w:sz="2" w:space="0" w:color="000000"/>
              <w:bottom w:val="single" w:sz="2" w:space="0" w:color="000000"/>
              <w:right w:val="single" w:sz="2" w:space="0" w:color="000000"/>
            </w:tcBorders>
            <w:vAlign w:val="center"/>
          </w:tcPr>
          <w:p w14:paraId="6B7A980A"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13,55</w:t>
            </w:r>
          </w:p>
        </w:tc>
        <w:tc>
          <w:tcPr>
            <w:tcW w:w="742" w:type="dxa"/>
            <w:tcBorders>
              <w:top w:val="single" w:sz="2" w:space="0" w:color="000000"/>
              <w:left w:val="single" w:sz="2" w:space="0" w:color="000000"/>
              <w:bottom w:val="single" w:sz="2" w:space="0" w:color="000000"/>
              <w:right w:val="single" w:sz="2" w:space="0" w:color="000000"/>
            </w:tcBorders>
            <w:vAlign w:val="center"/>
          </w:tcPr>
          <w:p w14:paraId="5927B2E3" w14:textId="77777777" w:rsidR="00EA033F" w:rsidRPr="00CA6CB7" w:rsidRDefault="00EA033F"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67,73%</w:t>
            </w:r>
          </w:p>
        </w:tc>
        <w:tc>
          <w:tcPr>
            <w:tcW w:w="841" w:type="dxa"/>
            <w:tcBorders>
              <w:top w:val="single" w:sz="2" w:space="0" w:color="000000"/>
              <w:left w:val="single" w:sz="2" w:space="0" w:color="000000"/>
              <w:bottom w:val="single" w:sz="2" w:space="0" w:color="000000"/>
              <w:right w:val="single" w:sz="2" w:space="0" w:color="000000"/>
            </w:tcBorders>
            <w:vAlign w:val="center"/>
          </w:tcPr>
          <w:p w14:paraId="6306A706" w14:textId="4129A0CC" w:rsidR="00EA033F" w:rsidRPr="00CA6CB7" w:rsidRDefault="00AE4663" w:rsidP="00205FC6">
            <w:pPr>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 High</w:t>
            </w:r>
          </w:p>
        </w:tc>
      </w:tr>
      <w:tr w:rsidR="00EA033F" w:rsidRPr="00CA6CB7" w14:paraId="263FC959" w14:textId="77777777" w:rsidTr="00205FC6">
        <w:trPr>
          <w:trHeight w:val="77"/>
        </w:trPr>
        <w:tc>
          <w:tcPr>
            <w:tcW w:w="0" w:type="auto"/>
            <w:vMerge/>
            <w:tcBorders>
              <w:top w:val="nil"/>
              <w:left w:val="single" w:sz="2" w:space="0" w:color="000000"/>
              <w:bottom w:val="single" w:sz="2" w:space="0" w:color="000000"/>
              <w:right w:val="single" w:sz="2" w:space="0" w:color="000000"/>
            </w:tcBorders>
            <w:vAlign w:val="center"/>
          </w:tcPr>
          <w:p w14:paraId="3D8EBF4A" w14:textId="77777777" w:rsidR="00EA033F" w:rsidRPr="00CA6CB7" w:rsidRDefault="00EA033F" w:rsidP="00205FC6">
            <w:pPr>
              <w:spacing w:after="160" w:line="259" w:lineRule="auto"/>
              <w:jc w:val="both"/>
              <w:rPr>
                <w:rFonts w:ascii="Times New Roman" w:hAnsi="Times New Roman" w:cs="Times New Roman"/>
                <w:sz w:val="20"/>
                <w:szCs w:val="20"/>
                <w:lang w:val="id-ID"/>
              </w:rPr>
            </w:pPr>
          </w:p>
        </w:tc>
        <w:tc>
          <w:tcPr>
            <w:tcW w:w="2069" w:type="dxa"/>
            <w:tcBorders>
              <w:top w:val="single" w:sz="2" w:space="0" w:color="000000"/>
              <w:left w:val="single" w:sz="2" w:space="0" w:color="000000"/>
              <w:bottom w:val="single" w:sz="2" w:space="0" w:color="000000"/>
              <w:right w:val="single" w:sz="2" w:space="0" w:color="000000"/>
            </w:tcBorders>
            <w:vAlign w:val="center"/>
          </w:tcPr>
          <w:p w14:paraId="284D4842" w14:textId="5C876031" w:rsidR="00EA033F" w:rsidRPr="00CA6CB7" w:rsidRDefault="00464574" w:rsidP="00205FC6">
            <w:pPr>
              <w:spacing w:line="259" w:lineRule="auto"/>
              <w:ind w:left="5"/>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Overal</w:t>
            </w:r>
            <w:r w:rsidR="00AE4663" w:rsidRPr="00CA6CB7">
              <w:rPr>
                <w:rFonts w:ascii="Times New Roman" w:hAnsi="Times New Roman" w:cs="Times New Roman"/>
                <w:sz w:val="20"/>
                <w:szCs w:val="20"/>
                <w:lang w:val="id-ID"/>
              </w:rPr>
              <w:t>l</w:t>
            </w:r>
          </w:p>
        </w:tc>
        <w:tc>
          <w:tcPr>
            <w:tcW w:w="634" w:type="dxa"/>
            <w:tcBorders>
              <w:top w:val="single" w:sz="2" w:space="0" w:color="000000"/>
              <w:left w:val="single" w:sz="2" w:space="0" w:color="000000"/>
              <w:bottom w:val="single" w:sz="2" w:space="0" w:color="000000"/>
              <w:right w:val="single" w:sz="2" w:space="0" w:color="000000"/>
            </w:tcBorders>
            <w:vAlign w:val="center"/>
          </w:tcPr>
          <w:p w14:paraId="37D9E5AB" w14:textId="77777777" w:rsidR="00EA033F" w:rsidRPr="00CA6CB7" w:rsidRDefault="00EA033F"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117</w:t>
            </w:r>
          </w:p>
        </w:tc>
        <w:tc>
          <w:tcPr>
            <w:tcW w:w="616" w:type="dxa"/>
            <w:tcBorders>
              <w:top w:val="single" w:sz="2" w:space="0" w:color="000000"/>
              <w:left w:val="single" w:sz="2" w:space="0" w:color="000000"/>
              <w:bottom w:val="single" w:sz="2" w:space="0" w:color="000000"/>
              <w:right w:val="single" w:sz="2" w:space="0" w:color="000000"/>
            </w:tcBorders>
            <w:vAlign w:val="center"/>
          </w:tcPr>
          <w:p w14:paraId="3D4C94DB" w14:textId="77777777" w:rsidR="00EA033F" w:rsidRPr="00CA6CB7" w:rsidRDefault="00EA033F"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48</w:t>
            </w:r>
          </w:p>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3DF77731" w14:textId="77777777" w:rsidR="00EA033F" w:rsidRPr="00CA6CB7" w:rsidRDefault="00EA033F"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28246</w:t>
            </w:r>
          </w:p>
        </w:tc>
        <w:tc>
          <w:tcPr>
            <w:tcW w:w="815" w:type="dxa"/>
            <w:tcBorders>
              <w:top w:val="single" w:sz="2" w:space="0" w:color="000000"/>
              <w:left w:val="single" w:sz="2" w:space="0" w:color="000000"/>
              <w:bottom w:val="single" w:sz="2" w:space="0" w:color="000000"/>
              <w:right w:val="single" w:sz="2" w:space="0" w:color="000000"/>
            </w:tcBorders>
            <w:vAlign w:val="center"/>
          </w:tcPr>
          <w:p w14:paraId="59A46047" w14:textId="77777777" w:rsidR="00EA033F" w:rsidRPr="00CA6CB7" w:rsidRDefault="00EA033F"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91,41</w:t>
            </w:r>
          </w:p>
        </w:tc>
        <w:tc>
          <w:tcPr>
            <w:tcW w:w="742" w:type="dxa"/>
            <w:tcBorders>
              <w:top w:val="single" w:sz="2" w:space="0" w:color="000000"/>
              <w:left w:val="single" w:sz="2" w:space="0" w:color="000000"/>
              <w:bottom w:val="single" w:sz="2" w:space="0" w:color="000000"/>
              <w:right w:val="single" w:sz="2" w:space="0" w:color="000000"/>
            </w:tcBorders>
            <w:vAlign w:val="center"/>
          </w:tcPr>
          <w:p w14:paraId="120E5698" w14:textId="77777777" w:rsidR="00EA033F" w:rsidRPr="00CA6CB7" w:rsidRDefault="00EA033F"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73,13%</w:t>
            </w:r>
          </w:p>
        </w:tc>
        <w:tc>
          <w:tcPr>
            <w:tcW w:w="841" w:type="dxa"/>
            <w:tcBorders>
              <w:top w:val="single" w:sz="2" w:space="0" w:color="000000"/>
              <w:left w:val="single" w:sz="2" w:space="0" w:color="000000"/>
              <w:bottom w:val="single" w:sz="2" w:space="0" w:color="000000"/>
              <w:right w:val="single" w:sz="2" w:space="0" w:color="000000"/>
            </w:tcBorders>
            <w:vAlign w:val="center"/>
          </w:tcPr>
          <w:p w14:paraId="4B1CADAE" w14:textId="31F13214" w:rsidR="00EA033F" w:rsidRPr="00CA6CB7" w:rsidRDefault="00AE4663" w:rsidP="00205FC6">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 xml:space="preserve"> High</w:t>
            </w:r>
          </w:p>
        </w:tc>
      </w:tr>
    </w:tbl>
    <w:p w14:paraId="04440BD4" w14:textId="77777777" w:rsidR="00EA033F" w:rsidRPr="00CA6CB7" w:rsidRDefault="00EA033F" w:rsidP="004F4CC6">
      <w:pPr>
        <w:pStyle w:val="Alishlah31text"/>
        <w:rPr>
          <w:rFonts w:ascii="Segoe UI" w:hAnsi="Segoe UI" w:cs="Segoe UI"/>
          <w:szCs w:val="20"/>
          <w:lang w:val="id-ID"/>
        </w:rPr>
      </w:pPr>
    </w:p>
    <w:p w14:paraId="3C735AEA" w14:textId="1E41E93B" w:rsidR="00DF7DF6" w:rsidRPr="00CA6CB7" w:rsidRDefault="003D7251" w:rsidP="004F4CC6">
      <w:pPr>
        <w:pStyle w:val="Alishlah31text"/>
        <w:rPr>
          <w:rFonts w:eastAsia="Arial"/>
          <w:lang w:val="id-ID"/>
        </w:rPr>
      </w:pPr>
      <w:r w:rsidRPr="00CA6CB7">
        <w:rPr>
          <w:rFonts w:eastAsia="Arial"/>
          <w:lang w:val="id-ID"/>
        </w:rPr>
        <w:t>Based on table 2. overall as much as 73.13% showed good self-compassion from final students in FIP UNP, but of some sub-variables that exist regarding self-compassion there are several sub-variables that must be considered. Isolation with a percentage of 63.91%, isolation is at the lowest percentage and becomes the main challenge. Many final students in FIP UNP feel alone when facing difficulties, which may be related to academic pressure or lack of social support.</w:t>
      </w:r>
    </w:p>
    <w:p w14:paraId="3F4D94D6" w14:textId="77777777" w:rsidR="003D7251" w:rsidRPr="00CA6CB7" w:rsidRDefault="003D7251" w:rsidP="003D7251">
      <w:pPr>
        <w:spacing w:after="0" w:line="240" w:lineRule="auto"/>
        <w:ind w:firstLine="425"/>
        <w:rPr>
          <w:rFonts w:ascii="Times New Roman" w:eastAsia="Times New Roman" w:hAnsi="Times New Roman" w:cs="Times New Roman"/>
          <w:sz w:val="20"/>
          <w:szCs w:val="20"/>
          <w:lang w:val="id-ID" w:eastAsia="en-ID"/>
        </w:rPr>
      </w:pPr>
      <w:r w:rsidRPr="003D7251">
        <w:rPr>
          <w:rFonts w:ascii="Times New Roman" w:eastAsia="Times New Roman" w:hAnsi="Times New Roman" w:cs="Times New Roman"/>
          <w:sz w:val="20"/>
          <w:szCs w:val="20"/>
          <w:lang w:val="id-ID" w:eastAsia="en-ID"/>
        </w:rPr>
        <w:t>Table 3. Description of Average (Mean) and Percentage (%) of Well-being Based on Sub Variables</w:t>
      </w:r>
    </w:p>
    <w:tbl>
      <w:tblPr>
        <w:tblStyle w:val="TableGrid0"/>
        <w:tblW w:w="7923" w:type="dxa"/>
        <w:tblInd w:w="139" w:type="dxa"/>
        <w:tblCellMar>
          <w:top w:w="101" w:type="dxa"/>
          <w:bottom w:w="3" w:type="dxa"/>
          <w:right w:w="13" w:type="dxa"/>
        </w:tblCellMar>
        <w:tblLook w:val="04A0" w:firstRow="1" w:lastRow="0" w:firstColumn="1" w:lastColumn="0" w:noHBand="0" w:noVBand="1"/>
      </w:tblPr>
      <w:tblGrid>
        <w:gridCol w:w="1215"/>
        <w:gridCol w:w="1787"/>
        <w:gridCol w:w="713"/>
        <w:gridCol w:w="711"/>
        <w:gridCol w:w="805"/>
        <w:gridCol w:w="824"/>
        <w:gridCol w:w="909"/>
        <w:gridCol w:w="959"/>
      </w:tblGrid>
      <w:tr w:rsidR="003D7251" w:rsidRPr="00CA6CB7" w14:paraId="31F63B14" w14:textId="77777777" w:rsidTr="00205FC6">
        <w:trPr>
          <w:trHeight w:val="456"/>
        </w:trPr>
        <w:tc>
          <w:tcPr>
            <w:tcW w:w="1215" w:type="dxa"/>
            <w:tcBorders>
              <w:top w:val="single" w:sz="2" w:space="0" w:color="000000"/>
              <w:left w:val="single" w:sz="2" w:space="0" w:color="000000"/>
              <w:bottom w:val="single" w:sz="2" w:space="0" w:color="000000"/>
              <w:right w:val="single" w:sz="2" w:space="0" w:color="000000"/>
            </w:tcBorders>
            <w:vAlign w:val="center"/>
          </w:tcPr>
          <w:p w14:paraId="22F712BB" w14:textId="0F6C39E7" w:rsidR="003D7251" w:rsidRPr="00CA6CB7" w:rsidRDefault="003D7251" w:rsidP="00205FC6">
            <w:pPr>
              <w:spacing w:line="480" w:lineRule="auto"/>
              <w:ind w:left="147" w:right="75"/>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lastRenderedPageBreak/>
              <w:t>Variab</w:t>
            </w:r>
            <w:r w:rsidRPr="00CA6CB7">
              <w:rPr>
                <w:rFonts w:ascii="Times New Roman" w:hAnsi="Times New Roman" w:cs="Times New Roman"/>
                <w:b/>
                <w:bCs/>
                <w:sz w:val="20"/>
                <w:szCs w:val="20"/>
                <w:lang w:val="id-ID"/>
              </w:rPr>
              <w:t>le</w:t>
            </w:r>
          </w:p>
        </w:tc>
        <w:tc>
          <w:tcPr>
            <w:tcW w:w="1787" w:type="dxa"/>
            <w:vMerge w:val="restart"/>
            <w:tcBorders>
              <w:top w:val="single" w:sz="2" w:space="0" w:color="000000"/>
              <w:left w:val="single" w:sz="2" w:space="0" w:color="000000"/>
              <w:bottom w:val="single" w:sz="2" w:space="0" w:color="000000"/>
              <w:right w:val="single" w:sz="2" w:space="0" w:color="000000"/>
            </w:tcBorders>
            <w:vAlign w:val="center"/>
          </w:tcPr>
          <w:p w14:paraId="7B9654FA" w14:textId="05898EC7" w:rsidR="003D7251" w:rsidRPr="00CA6CB7" w:rsidRDefault="003D7251" w:rsidP="00205FC6">
            <w:pPr>
              <w:spacing w:line="480" w:lineRule="auto"/>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Sub Varia</w:t>
            </w:r>
            <w:r w:rsidRPr="00CA6CB7">
              <w:rPr>
                <w:rFonts w:ascii="Times New Roman" w:hAnsi="Times New Roman" w:cs="Times New Roman"/>
                <w:b/>
                <w:bCs/>
                <w:sz w:val="20"/>
                <w:szCs w:val="20"/>
                <w:lang w:val="id-ID"/>
              </w:rPr>
              <w:t>ble</w:t>
            </w:r>
          </w:p>
        </w:tc>
        <w:tc>
          <w:tcPr>
            <w:tcW w:w="713" w:type="dxa"/>
            <w:tcBorders>
              <w:top w:val="single" w:sz="2" w:space="0" w:color="000000"/>
              <w:left w:val="single" w:sz="2" w:space="0" w:color="000000"/>
              <w:bottom w:val="single" w:sz="2" w:space="0" w:color="000000"/>
              <w:right w:val="nil"/>
            </w:tcBorders>
            <w:vAlign w:val="center"/>
          </w:tcPr>
          <w:p w14:paraId="5146F67D" w14:textId="77777777" w:rsidR="003D7251" w:rsidRPr="00CA6CB7" w:rsidRDefault="003D7251" w:rsidP="00205FC6">
            <w:pPr>
              <w:spacing w:line="480" w:lineRule="auto"/>
              <w:ind w:left="147"/>
              <w:jc w:val="both"/>
              <w:rPr>
                <w:rFonts w:ascii="Times New Roman" w:hAnsi="Times New Roman" w:cs="Times New Roman"/>
                <w:b/>
                <w:bCs/>
                <w:sz w:val="20"/>
                <w:szCs w:val="20"/>
                <w:lang w:val="id-ID"/>
              </w:rPr>
            </w:pPr>
          </w:p>
        </w:tc>
        <w:tc>
          <w:tcPr>
            <w:tcW w:w="711" w:type="dxa"/>
            <w:tcBorders>
              <w:top w:val="single" w:sz="2" w:space="0" w:color="000000"/>
              <w:left w:val="nil"/>
              <w:bottom w:val="single" w:sz="2" w:space="0" w:color="000000"/>
              <w:right w:val="nil"/>
            </w:tcBorders>
            <w:vAlign w:val="center"/>
          </w:tcPr>
          <w:p w14:paraId="2A6AFECA" w14:textId="77777777" w:rsidR="003D7251" w:rsidRPr="00CA6CB7" w:rsidRDefault="003D7251" w:rsidP="00205FC6">
            <w:pPr>
              <w:spacing w:line="480" w:lineRule="auto"/>
              <w:ind w:left="147"/>
              <w:jc w:val="both"/>
              <w:rPr>
                <w:rFonts w:ascii="Times New Roman" w:hAnsi="Times New Roman" w:cs="Times New Roman"/>
                <w:b/>
                <w:bCs/>
                <w:sz w:val="20"/>
                <w:szCs w:val="20"/>
                <w:lang w:val="id-ID"/>
              </w:rPr>
            </w:pPr>
          </w:p>
        </w:tc>
        <w:tc>
          <w:tcPr>
            <w:tcW w:w="2538" w:type="dxa"/>
            <w:gridSpan w:val="3"/>
            <w:tcBorders>
              <w:top w:val="single" w:sz="2" w:space="0" w:color="000000"/>
              <w:left w:val="nil"/>
              <w:bottom w:val="single" w:sz="2" w:space="0" w:color="000000"/>
              <w:right w:val="nil"/>
            </w:tcBorders>
            <w:vAlign w:val="center"/>
          </w:tcPr>
          <w:p w14:paraId="65BD5C01" w14:textId="42395280" w:rsidR="003D7251" w:rsidRPr="00CA6CB7" w:rsidRDefault="003D7251" w:rsidP="00205FC6">
            <w:pPr>
              <w:spacing w:line="480" w:lineRule="auto"/>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S</w:t>
            </w:r>
            <w:r w:rsidRPr="00CA6CB7">
              <w:rPr>
                <w:rFonts w:ascii="Times New Roman" w:hAnsi="Times New Roman" w:cs="Times New Roman"/>
                <w:b/>
                <w:bCs/>
                <w:sz w:val="20"/>
                <w:szCs w:val="20"/>
                <w:lang w:val="id-ID"/>
              </w:rPr>
              <w:t>core</w:t>
            </w:r>
          </w:p>
        </w:tc>
        <w:tc>
          <w:tcPr>
            <w:tcW w:w="959" w:type="dxa"/>
            <w:tcBorders>
              <w:top w:val="single" w:sz="2" w:space="0" w:color="000000"/>
              <w:left w:val="nil"/>
              <w:bottom w:val="single" w:sz="2" w:space="0" w:color="000000"/>
              <w:right w:val="single" w:sz="2" w:space="0" w:color="000000"/>
            </w:tcBorders>
            <w:vAlign w:val="center"/>
          </w:tcPr>
          <w:p w14:paraId="2C7F7D4A" w14:textId="77777777" w:rsidR="003D7251" w:rsidRPr="00CA6CB7" w:rsidRDefault="003D7251" w:rsidP="00205FC6">
            <w:pPr>
              <w:spacing w:after="160" w:line="480" w:lineRule="auto"/>
              <w:ind w:left="147"/>
              <w:jc w:val="both"/>
              <w:rPr>
                <w:rFonts w:ascii="Times New Roman" w:hAnsi="Times New Roman" w:cs="Times New Roman"/>
                <w:b/>
                <w:bCs/>
                <w:sz w:val="20"/>
                <w:szCs w:val="20"/>
                <w:lang w:val="id-ID"/>
              </w:rPr>
            </w:pPr>
          </w:p>
        </w:tc>
      </w:tr>
      <w:tr w:rsidR="003D7251" w:rsidRPr="00CA6CB7" w14:paraId="6CD01C65" w14:textId="77777777" w:rsidTr="00391081">
        <w:trPr>
          <w:trHeight w:val="202"/>
        </w:trPr>
        <w:tc>
          <w:tcPr>
            <w:tcW w:w="1215" w:type="dxa"/>
            <w:vMerge w:val="restart"/>
            <w:tcBorders>
              <w:top w:val="single" w:sz="2" w:space="0" w:color="000000"/>
              <w:left w:val="single" w:sz="2" w:space="0" w:color="000000"/>
              <w:bottom w:val="single" w:sz="2" w:space="0" w:color="000000"/>
              <w:right w:val="single" w:sz="2" w:space="0" w:color="000000"/>
            </w:tcBorders>
            <w:vAlign w:val="center"/>
          </w:tcPr>
          <w:p w14:paraId="4E4534C6" w14:textId="77777777" w:rsidR="003D7251" w:rsidRPr="00CA6CB7" w:rsidRDefault="003D7251" w:rsidP="00205FC6">
            <w:pPr>
              <w:spacing w:line="259" w:lineRule="auto"/>
              <w:ind w:left="5" w:hanging="5"/>
              <w:jc w:val="both"/>
              <w:rPr>
                <w:rFonts w:ascii="Times New Roman" w:hAnsi="Times New Roman" w:cs="Times New Roman"/>
                <w:sz w:val="20"/>
                <w:szCs w:val="20"/>
                <w:lang w:val="id-ID"/>
              </w:rPr>
            </w:pPr>
            <w:r w:rsidRPr="00CA6CB7">
              <w:rPr>
                <w:rFonts w:ascii="Times New Roman" w:hAnsi="Times New Roman" w:cs="Times New Roman"/>
                <w:i/>
                <w:sz w:val="20"/>
                <w:szCs w:val="20"/>
                <w:lang w:val="id-ID"/>
              </w:rPr>
              <w:t>Well-Being</w:t>
            </w:r>
          </w:p>
          <w:p w14:paraId="500666D9" w14:textId="77777777" w:rsidR="003D7251" w:rsidRPr="00CA6CB7" w:rsidRDefault="003D7251" w:rsidP="00205FC6">
            <w:pPr>
              <w:spacing w:after="3" w:line="275" w:lineRule="auto"/>
              <w:ind w:left="5" w:hanging="5"/>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(Seligman,</w:t>
            </w:r>
          </w:p>
          <w:p w14:paraId="20A46149" w14:textId="77777777" w:rsidR="003D7251" w:rsidRPr="00CA6CB7" w:rsidRDefault="003D7251" w:rsidP="00205FC6">
            <w:pPr>
              <w:spacing w:after="601" w:line="259" w:lineRule="auto"/>
              <w:ind w:left="5" w:hanging="5"/>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2011)</w:t>
            </w:r>
          </w:p>
          <w:p w14:paraId="5D34E7D0" w14:textId="77777777" w:rsidR="003D7251" w:rsidRPr="00CA6CB7" w:rsidRDefault="003D7251" w:rsidP="00205FC6">
            <w:pPr>
              <w:spacing w:line="259" w:lineRule="auto"/>
              <w:ind w:left="147"/>
              <w:jc w:val="both"/>
              <w:rPr>
                <w:rFonts w:ascii="Times New Roman" w:hAnsi="Times New Roman" w:cs="Times New Roman"/>
                <w:sz w:val="20"/>
                <w:szCs w:val="20"/>
                <w:lang w:val="id-ID"/>
              </w:rPr>
            </w:pPr>
          </w:p>
        </w:tc>
        <w:tc>
          <w:tcPr>
            <w:tcW w:w="1787" w:type="dxa"/>
            <w:vMerge/>
            <w:tcBorders>
              <w:top w:val="nil"/>
              <w:left w:val="single" w:sz="2" w:space="0" w:color="000000"/>
              <w:bottom w:val="single" w:sz="2" w:space="0" w:color="000000"/>
              <w:right w:val="single" w:sz="2" w:space="0" w:color="000000"/>
            </w:tcBorders>
            <w:vAlign w:val="center"/>
          </w:tcPr>
          <w:p w14:paraId="51ADFC8A" w14:textId="77777777" w:rsidR="003D7251" w:rsidRPr="00CA6CB7" w:rsidRDefault="003D7251" w:rsidP="00205FC6">
            <w:pPr>
              <w:spacing w:after="160" w:line="259" w:lineRule="auto"/>
              <w:ind w:left="147"/>
              <w:jc w:val="both"/>
              <w:rPr>
                <w:rFonts w:ascii="Times New Roman" w:hAnsi="Times New Roman" w:cs="Times New Roman"/>
                <w:b/>
                <w:bCs/>
                <w:sz w:val="20"/>
                <w:szCs w:val="20"/>
                <w:lang w:val="id-ID"/>
              </w:rPr>
            </w:pPr>
          </w:p>
        </w:tc>
        <w:tc>
          <w:tcPr>
            <w:tcW w:w="713" w:type="dxa"/>
            <w:tcBorders>
              <w:top w:val="single" w:sz="2" w:space="0" w:color="000000"/>
              <w:left w:val="single" w:sz="2" w:space="0" w:color="000000"/>
              <w:bottom w:val="single" w:sz="2" w:space="0" w:color="000000"/>
              <w:right w:val="single" w:sz="2" w:space="0" w:color="000000"/>
            </w:tcBorders>
            <w:vAlign w:val="center"/>
          </w:tcPr>
          <w:p w14:paraId="1ABE1C24"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Max</w:t>
            </w:r>
          </w:p>
        </w:tc>
        <w:tc>
          <w:tcPr>
            <w:tcW w:w="711" w:type="dxa"/>
            <w:tcBorders>
              <w:top w:val="single" w:sz="2" w:space="0" w:color="000000"/>
              <w:left w:val="single" w:sz="2" w:space="0" w:color="000000"/>
              <w:bottom w:val="single" w:sz="2" w:space="0" w:color="000000"/>
              <w:right w:val="single" w:sz="2" w:space="0" w:color="000000"/>
            </w:tcBorders>
            <w:vAlign w:val="center"/>
          </w:tcPr>
          <w:p w14:paraId="0A4A5B09"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Min</w:t>
            </w:r>
          </w:p>
        </w:tc>
        <w:tc>
          <w:tcPr>
            <w:tcW w:w="805" w:type="dxa"/>
            <w:tcBorders>
              <w:top w:val="single" w:sz="2" w:space="0" w:color="000000"/>
              <w:left w:val="single" w:sz="2" w:space="0" w:color="000000"/>
              <w:bottom w:val="single" w:sz="2" w:space="0" w:color="000000"/>
              <w:right w:val="single" w:sz="2" w:space="0" w:color="000000"/>
            </w:tcBorders>
            <w:vAlign w:val="center"/>
          </w:tcPr>
          <w:p w14:paraId="61932675"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Total</w:t>
            </w:r>
          </w:p>
        </w:tc>
        <w:tc>
          <w:tcPr>
            <w:tcW w:w="824" w:type="dxa"/>
            <w:tcBorders>
              <w:top w:val="single" w:sz="2" w:space="0" w:color="000000"/>
              <w:left w:val="single" w:sz="2" w:space="0" w:color="000000"/>
              <w:bottom w:val="single" w:sz="2" w:space="0" w:color="000000"/>
              <w:right w:val="single" w:sz="2" w:space="0" w:color="000000"/>
            </w:tcBorders>
            <w:vAlign w:val="center"/>
          </w:tcPr>
          <w:p w14:paraId="65374D90"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Mean</w:t>
            </w:r>
          </w:p>
        </w:tc>
        <w:tc>
          <w:tcPr>
            <w:tcW w:w="909" w:type="dxa"/>
            <w:tcBorders>
              <w:top w:val="single" w:sz="2" w:space="0" w:color="000000"/>
              <w:left w:val="single" w:sz="2" w:space="0" w:color="000000"/>
              <w:bottom w:val="single" w:sz="2" w:space="0" w:color="000000"/>
              <w:right w:val="single" w:sz="2" w:space="0" w:color="000000"/>
            </w:tcBorders>
            <w:vAlign w:val="center"/>
          </w:tcPr>
          <w:p w14:paraId="15A77F35"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w:t>
            </w:r>
          </w:p>
        </w:tc>
        <w:tc>
          <w:tcPr>
            <w:tcW w:w="959" w:type="dxa"/>
            <w:tcBorders>
              <w:top w:val="single" w:sz="2" w:space="0" w:color="000000"/>
              <w:left w:val="single" w:sz="2" w:space="0" w:color="000000"/>
              <w:bottom w:val="single" w:sz="2" w:space="0" w:color="000000"/>
              <w:right w:val="single" w:sz="2" w:space="0" w:color="000000"/>
            </w:tcBorders>
            <w:vAlign w:val="center"/>
          </w:tcPr>
          <w:p w14:paraId="55C7CB53" w14:textId="50E2384C" w:rsidR="003D7251" w:rsidRPr="00CA6CB7" w:rsidRDefault="004063B9" w:rsidP="004063B9">
            <w:pPr>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 xml:space="preserve"> Category</w:t>
            </w:r>
          </w:p>
        </w:tc>
      </w:tr>
      <w:tr w:rsidR="003D7251" w:rsidRPr="00CA6CB7" w14:paraId="16E314C2" w14:textId="77777777" w:rsidTr="00391081">
        <w:trPr>
          <w:trHeight w:val="248"/>
        </w:trPr>
        <w:tc>
          <w:tcPr>
            <w:tcW w:w="1215" w:type="dxa"/>
            <w:vMerge/>
            <w:tcBorders>
              <w:top w:val="nil"/>
              <w:left w:val="single" w:sz="2" w:space="0" w:color="000000"/>
              <w:bottom w:val="nil"/>
              <w:right w:val="single" w:sz="2" w:space="0" w:color="000000"/>
            </w:tcBorders>
          </w:tcPr>
          <w:p w14:paraId="06DE4874"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188E4410" w14:textId="77777777" w:rsidR="003D7251" w:rsidRPr="00CA6CB7" w:rsidRDefault="003D7251"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Positive Emotion</w:t>
            </w:r>
          </w:p>
        </w:tc>
        <w:tc>
          <w:tcPr>
            <w:tcW w:w="713" w:type="dxa"/>
            <w:tcBorders>
              <w:top w:val="single" w:sz="2" w:space="0" w:color="000000"/>
              <w:left w:val="single" w:sz="2" w:space="0" w:color="000000"/>
              <w:bottom w:val="single" w:sz="2" w:space="0" w:color="000000"/>
              <w:right w:val="single" w:sz="2" w:space="0" w:color="000000"/>
            </w:tcBorders>
          </w:tcPr>
          <w:p w14:paraId="24D5DCF3"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23</w:t>
            </w:r>
          </w:p>
        </w:tc>
        <w:tc>
          <w:tcPr>
            <w:tcW w:w="711" w:type="dxa"/>
            <w:tcBorders>
              <w:top w:val="single" w:sz="2" w:space="0" w:color="000000"/>
              <w:left w:val="single" w:sz="2" w:space="0" w:color="000000"/>
              <w:bottom w:val="single" w:sz="2" w:space="0" w:color="000000"/>
              <w:right w:val="single" w:sz="2" w:space="0" w:color="000000"/>
            </w:tcBorders>
          </w:tcPr>
          <w:p w14:paraId="3B8A2687"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7</w:t>
            </w:r>
          </w:p>
        </w:tc>
        <w:tc>
          <w:tcPr>
            <w:tcW w:w="805" w:type="dxa"/>
            <w:tcBorders>
              <w:top w:val="single" w:sz="2" w:space="0" w:color="000000"/>
              <w:left w:val="single" w:sz="2" w:space="0" w:color="000000"/>
              <w:bottom w:val="single" w:sz="2" w:space="0" w:color="000000"/>
              <w:right w:val="single" w:sz="2" w:space="0" w:color="000000"/>
            </w:tcBorders>
          </w:tcPr>
          <w:p w14:paraId="3DF4D120"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5057</w:t>
            </w:r>
          </w:p>
        </w:tc>
        <w:tc>
          <w:tcPr>
            <w:tcW w:w="824" w:type="dxa"/>
            <w:tcBorders>
              <w:top w:val="single" w:sz="2" w:space="0" w:color="000000"/>
              <w:left w:val="single" w:sz="2" w:space="0" w:color="000000"/>
              <w:bottom w:val="single" w:sz="2" w:space="0" w:color="000000"/>
              <w:right w:val="single" w:sz="2" w:space="0" w:color="000000"/>
            </w:tcBorders>
          </w:tcPr>
          <w:p w14:paraId="7407886C"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16,37</w:t>
            </w:r>
          </w:p>
        </w:tc>
        <w:tc>
          <w:tcPr>
            <w:tcW w:w="909" w:type="dxa"/>
            <w:tcBorders>
              <w:top w:val="single" w:sz="2" w:space="0" w:color="000000"/>
              <w:left w:val="single" w:sz="2" w:space="0" w:color="000000"/>
              <w:bottom w:val="single" w:sz="2" w:space="0" w:color="000000"/>
              <w:right w:val="single" w:sz="2" w:space="0" w:color="000000"/>
            </w:tcBorders>
          </w:tcPr>
          <w:p w14:paraId="6009823B"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65,46%</w:t>
            </w:r>
          </w:p>
        </w:tc>
        <w:tc>
          <w:tcPr>
            <w:tcW w:w="959" w:type="dxa"/>
            <w:tcBorders>
              <w:top w:val="single" w:sz="2" w:space="0" w:color="000000"/>
              <w:left w:val="single" w:sz="2" w:space="0" w:color="000000"/>
              <w:bottom w:val="single" w:sz="2" w:space="0" w:color="000000"/>
              <w:right w:val="single" w:sz="2" w:space="0" w:color="000000"/>
            </w:tcBorders>
          </w:tcPr>
          <w:p w14:paraId="67D5F9F5" w14:textId="163A74B3" w:rsidR="003D7251" w:rsidRPr="00CA6CB7" w:rsidRDefault="004063B9"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Enough</w:t>
            </w:r>
          </w:p>
        </w:tc>
      </w:tr>
      <w:tr w:rsidR="003D7251" w:rsidRPr="00CA6CB7" w14:paraId="409461C0" w14:textId="77777777" w:rsidTr="00391081">
        <w:trPr>
          <w:trHeight w:val="211"/>
        </w:trPr>
        <w:tc>
          <w:tcPr>
            <w:tcW w:w="1215" w:type="dxa"/>
            <w:vMerge/>
            <w:tcBorders>
              <w:top w:val="nil"/>
              <w:left w:val="single" w:sz="2" w:space="0" w:color="000000"/>
              <w:bottom w:val="nil"/>
              <w:right w:val="single" w:sz="2" w:space="0" w:color="000000"/>
            </w:tcBorders>
          </w:tcPr>
          <w:p w14:paraId="20A00768"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3648EBB6" w14:textId="77777777" w:rsidR="003D7251" w:rsidRPr="00CA6CB7" w:rsidRDefault="003D7251"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Engagement</w:t>
            </w:r>
          </w:p>
        </w:tc>
        <w:tc>
          <w:tcPr>
            <w:tcW w:w="713" w:type="dxa"/>
            <w:tcBorders>
              <w:top w:val="single" w:sz="2" w:space="0" w:color="000000"/>
              <w:left w:val="single" w:sz="2" w:space="0" w:color="000000"/>
              <w:bottom w:val="single" w:sz="2" w:space="0" w:color="000000"/>
              <w:right w:val="single" w:sz="2" w:space="0" w:color="000000"/>
            </w:tcBorders>
          </w:tcPr>
          <w:p w14:paraId="2687712C"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33</w:t>
            </w:r>
          </w:p>
        </w:tc>
        <w:tc>
          <w:tcPr>
            <w:tcW w:w="711" w:type="dxa"/>
            <w:tcBorders>
              <w:top w:val="single" w:sz="2" w:space="0" w:color="000000"/>
              <w:left w:val="single" w:sz="2" w:space="0" w:color="000000"/>
              <w:bottom w:val="single" w:sz="2" w:space="0" w:color="000000"/>
              <w:right w:val="single" w:sz="2" w:space="0" w:color="000000"/>
            </w:tcBorders>
          </w:tcPr>
          <w:p w14:paraId="350D6679"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14</w:t>
            </w:r>
          </w:p>
        </w:tc>
        <w:tc>
          <w:tcPr>
            <w:tcW w:w="805" w:type="dxa"/>
            <w:tcBorders>
              <w:top w:val="single" w:sz="2" w:space="0" w:color="000000"/>
              <w:left w:val="single" w:sz="2" w:space="0" w:color="000000"/>
              <w:bottom w:val="single" w:sz="2" w:space="0" w:color="000000"/>
              <w:right w:val="single" w:sz="2" w:space="0" w:color="000000"/>
            </w:tcBorders>
          </w:tcPr>
          <w:p w14:paraId="5E21005B"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7517</w:t>
            </w:r>
          </w:p>
        </w:tc>
        <w:tc>
          <w:tcPr>
            <w:tcW w:w="824" w:type="dxa"/>
            <w:tcBorders>
              <w:top w:val="single" w:sz="2" w:space="0" w:color="000000"/>
              <w:left w:val="single" w:sz="2" w:space="0" w:color="000000"/>
              <w:bottom w:val="single" w:sz="2" w:space="0" w:color="000000"/>
              <w:right w:val="single" w:sz="2" w:space="0" w:color="000000"/>
            </w:tcBorders>
          </w:tcPr>
          <w:p w14:paraId="33177914"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24,33</w:t>
            </w:r>
          </w:p>
        </w:tc>
        <w:tc>
          <w:tcPr>
            <w:tcW w:w="909" w:type="dxa"/>
            <w:tcBorders>
              <w:top w:val="single" w:sz="2" w:space="0" w:color="000000"/>
              <w:left w:val="single" w:sz="2" w:space="0" w:color="000000"/>
              <w:bottom w:val="single" w:sz="2" w:space="0" w:color="000000"/>
              <w:right w:val="single" w:sz="2" w:space="0" w:color="000000"/>
            </w:tcBorders>
          </w:tcPr>
          <w:p w14:paraId="268CBBD3"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69,51%</w:t>
            </w:r>
          </w:p>
        </w:tc>
        <w:tc>
          <w:tcPr>
            <w:tcW w:w="959" w:type="dxa"/>
            <w:tcBorders>
              <w:top w:val="single" w:sz="2" w:space="0" w:color="000000"/>
              <w:left w:val="single" w:sz="2" w:space="0" w:color="000000"/>
              <w:bottom w:val="single" w:sz="2" w:space="0" w:color="000000"/>
              <w:right w:val="single" w:sz="2" w:space="0" w:color="000000"/>
            </w:tcBorders>
          </w:tcPr>
          <w:p w14:paraId="000E530A" w14:textId="4FD698DB" w:rsidR="003D7251" w:rsidRPr="00CA6CB7" w:rsidRDefault="000A69F7"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3D7251" w:rsidRPr="00CA6CB7" w14:paraId="22FB5CD9" w14:textId="77777777" w:rsidTr="00391081">
        <w:trPr>
          <w:trHeight w:val="299"/>
        </w:trPr>
        <w:tc>
          <w:tcPr>
            <w:tcW w:w="1215" w:type="dxa"/>
            <w:vMerge/>
            <w:tcBorders>
              <w:top w:val="nil"/>
              <w:left w:val="single" w:sz="2" w:space="0" w:color="000000"/>
              <w:bottom w:val="nil"/>
              <w:right w:val="single" w:sz="2" w:space="0" w:color="000000"/>
            </w:tcBorders>
          </w:tcPr>
          <w:p w14:paraId="1776E8A8"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47C83758" w14:textId="77777777" w:rsidR="003D7251" w:rsidRPr="00CA6CB7" w:rsidRDefault="003D7251"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Relationship</w:t>
            </w:r>
          </w:p>
        </w:tc>
        <w:tc>
          <w:tcPr>
            <w:tcW w:w="713" w:type="dxa"/>
            <w:tcBorders>
              <w:top w:val="single" w:sz="2" w:space="0" w:color="000000"/>
              <w:left w:val="single" w:sz="2" w:space="0" w:color="000000"/>
              <w:bottom w:val="single" w:sz="2" w:space="0" w:color="000000"/>
              <w:right w:val="single" w:sz="2" w:space="0" w:color="000000"/>
            </w:tcBorders>
          </w:tcPr>
          <w:p w14:paraId="66FFFB4A"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30</w:t>
            </w:r>
          </w:p>
        </w:tc>
        <w:tc>
          <w:tcPr>
            <w:tcW w:w="711" w:type="dxa"/>
            <w:tcBorders>
              <w:top w:val="single" w:sz="2" w:space="0" w:color="000000"/>
              <w:left w:val="single" w:sz="2" w:space="0" w:color="000000"/>
              <w:bottom w:val="single" w:sz="2" w:space="0" w:color="000000"/>
              <w:right w:val="single" w:sz="2" w:space="0" w:color="000000"/>
            </w:tcBorders>
          </w:tcPr>
          <w:p w14:paraId="05583B4D"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9</w:t>
            </w:r>
          </w:p>
        </w:tc>
        <w:tc>
          <w:tcPr>
            <w:tcW w:w="805" w:type="dxa"/>
            <w:tcBorders>
              <w:top w:val="single" w:sz="2" w:space="0" w:color="000000"/>
              <w:left w:val="single" w:sz="2" w:space="0" w:color="000000"/>
              <w:bottom w:val="single" w:sz="2" w:space="0" w:color="000000"/>
              <w:right w:val="single" w:sz="2" w:space="0" w:color="000000"/>
            </w:tcBorders>
          </w:tcPr>
          <w:p w14:paraId="24E79E4A"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6964</w:t>
            </w:r>
          </w:p>
        </w:tc>
        <w:tc>
          <w:tcPr>
            <w:tcW w:w="824" w:type="dxa"/>
            <w:tcBorders>
              <w:top w:val="single" w:sz="2" w:space="0" w:color="000000"/>
              <w:left w:val="single" w:sz="2" w:space="0" w:color="000000"/>
              <w:bottom w:val="single" w:sz="2" w:space="0" w:color="000000"/>
              <w:right w:val="single" w:sz="2" w:space="0" w:color="000000"/>
            </w:tcBorders>
          </w:tcPr>
          <w:p w14:paraId="64B041E4"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22,54</w:t>
            </w:r>
          </w:p>
        </w:tc>
        <w:tc>
          <w:tcPr>
            <w:tcW w:w="909" w:type="dxa"/>
            <w:tcBorders>
              <w:top w:val="single" w:sz="2" w:space="0" w:color="000000"/>
              <w:left w:val="single" w:sz="2" w:space="0" w:color="000000"/>
              <w:bottom w:val="single" w:sz="2" w:space="0" w:color="000000"/>
              <w:right w:val="single" w:sz="2" w:space="0" w:color="000000"/>
            </w:tcBorders>
          </w:tcPr>
          <w:p w14:paraId="58DCACD5"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75,12%</w:t>
            </w:r>
          </w:p>
        </w:tc>
        <w:tc>
          <w:tcPr>
            <w:tcW w:w="959" w:type="dxa"/>
            <w:tcBorders>
              <w:top w:val="single" w:sz="2" w:space="0" w:color="000000"/>
              <w:left w:val="single" w:sz="2" w:space="0" w:color="000000"/>
              <w:bottom w:val="single" w:sz="2" w:space="0" w:color="000000"/>
              <w:right w:val="single" w:sz="2" w:space="0" w:color="000000"/>
            </w:tcBorders>
          </w:tcPr>
          <w:p w14:paraId="24DF3B86" w14:textId="0C82D782" w:rsidR="003D7251" w:rsidRPr="00CA6CB7" w:rsidRDefault="000A69F7"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3D7251" w:rsidRPr="00CA6CB7" w14:paraId="24574485" w14:textId="77777777" w:rsidTr="00391081">
        <w:trPr>
          <w:trHeight w:val="367"/>
        </w:trPr>
        <w:tc>
          <w:tcPr>
            <w:tcW w:w="1215" w:type="dxa"/>
            <w:vMerge/>
            <w:tcBorders>
              <w:top w:val="nil"/>
              <w:left w:val="single" w:sz="2" w:space="0" w:color="000000"/>
              <w:bottom w:val="nil"/>
              <w:right w:val="single" w:sz="2" w:space="0" w:color="000000"/>
            </w:tcBorders>
          </w:tcPr>
          <w:p w14:paraId="2025AA28"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5FFD7248" w14:textId="77777777" w:rsidR="003D7251" w:rsidRPr="00CA6CB7" w:rsidRDefault="003D7251"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 xml:space="preserve">Meaning </w:t>
            </w:r>
          </w:p>
        </w:tc>
        <w:tc>
          <w:tcPr>
            <w:tcW w:w="713" w:type="dxa"/>
            <w:tcBorders>
              <w:top w:val="single" w:sz="2" w:space="0" w:color="000000"/>
              <w:left w:val="single" w:sz="2" w:space="0" w:color="000000"/>
              <w:bottom w:val="single" w:sz="2" w:space="0" w:color="000000"/>
              <w:right w:val="single" w:sz="2" w:space="0" w:color="000000"/>
            </w:tcBorders>
          </w:tcPr>
          <w:p w14:paraId="19162560"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39</w:t>
            </w:r>
          </w:p>
        </w:tc>
        <w:tc>
          <w:tcPr>
            <w:tcW w:w="711" w:type="dxa"/>
            <w:tcBorders>
              <w:top w:val="single" w:sz="2" w:space="0" w:color="000000"/>
              <w:left w:val="single" w:sz="2" w:space="0" w:color="000000"/>
              <w:bottom w:val="single" w:sz="2" w:space="0" w:color="000000"/>
              <w:right w:val="single" w:sz="2" w:space="0" w:color="000000"/>
            </w:tcBorders>
          </w:tcPr>
          <w:p w14:paraId="01A498F7"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13</w:t>
            </w:r>
          </w:p>
        </w:tc>
        <w:tc>
          <w:tcPr>
            <w:tcW w:w="805" w:type="dxa"/>
            <w:tcBorders>
              <w:top w:val="single" w:sz="2" w:space="0" w:color="000000"/>
              <w:left w:val="single" w:sz="2" w:space="0" w:color="000000"/>
              <w:bottom w:val="single" w:sz="2" w:space="0" w:color="000000"/>
              <w:right w:val="single" w:sz="2" w:space="0" w:color="000000"/>
            </w:tcBorders>
          </w:tcPr>
          <w:p w14:paraId="228CDAFA"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8545</w:t>
            </w:r>
          </w:p>
        </w:tc>
        <w:tc>
          <w:tcPr>
            <w:tcW w:w="824" w:type="dxa"/>
            <w:tcBorders>
              <w:top w:val="single" w:sz="2" w:space="0" w:color="000000"/>
              <w:left w:val="single" w:sz="2" w:space="0" w:color="000000"/>
              <w:bottom w:val="single" w:sz="2" w:space="0" w:color="000000"/>
              <w:right w:val="single" w:sz="2" w:space="0" w:color="000000"/>
            </w:tcBorders>
          </w:tcPr>
          <w:p w14:paraId="10B978D9"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27,65</w:t>
            </w:r>
          </w:p>
        </w:tc>
        <w:tc>
          <w:tcPr>
            <w:tcW w:w="909" w:type="dxa"/>
            <w:tcBorders>
              <w:top w:val="single" w:sz="2" w:space="0" w:color="000000"/>
              <w:left w:val="single" w:sz="2" w:space="0" w:color="000000"/>
              <w:bottom w:val="single" w:sz="2" w:space="0" w:color="000000"/>
              <w:right w:val="single" w:sz="2" w:space="0" w:color="000000"/>
            </w:tcBorders>
          </w:tcPr>
          <w:p w14:paraId="365DDB83"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69,13%</w:t>
            </w:r>
          </w:p>
        </w:tc>
        <w:tc>
          <w:tcPr>
            <w:tcW w:w="959" w:type="dxa"/>
            <w:tcBorders>
              <w:top w:val="single" w:sz="2" w:space="0" w:color="000000"/>
              <w:left w:val="single" w:sz="2" w:space="0" w:color="000000"/>
              <w:bottom w:val="single" w:sz="2" w:space="0" w:color="000000"/>
              <w:right w:val="single" w:sz="2" w:space="0" w:color="000000"/>
            </w:tcBorders>
          </w:tcPr>
          <w:p w14:paraId="49BAF509" w14:textId="5E68AB9C" w:rsidR="003D7251" w:rsidRPr="00CA6CB7" w:rsidRDefault="000A69F7"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3D7251" w:rsidRPr="00CA6CB7" w14:paraId="6534110A" w14:textId="77777777" w:rsidTr="00391081">
        <w:trPr>
          <w:trHeight w:val="332"/>
        </w:trPr>
        <w:tc>
          <w:tcPr>
            <w:tcW w:w="1215" w:type="dxa"/>
            <w:vMerge/>
            <w:tcBorders>
              <w:top w:val="nil"/>
              <w:left w:val="single" w:sz="2" w:space="0" w:color="000000"/>
              <w:bottom w:val="nil"/>
              <w:right w:val="single" w:sz="2" w:space="0" w:color="000000"/>
            </w:tcBorders>
          </w:tcPr>
          <w:p w14:paraId="42EC6B86"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02E5B8EB" w14:textId="77777777" w:rsidR="003D7251" w:rsidRPr="00CA6CB7" w:rsidRDefault="003D7251"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Accomplishment</w:t>
            </w:r>
          </w:p>
        </w:tc>
        <w:tc>
          <w:tcPr>
            <w:tcW w:w="713" w:type="dxa"/>
            <w:tcBorders>
              <w:top w:val="single" w:sz="2" w:space="0" w:color="000000"/>
              <w:left w:val="single" w:sz="2" w:space="0" w:color="000000"/>
              <w:bottom w:val="single" w:sz="2" w:space="0" w:color="000000"/>
              <w:right w:val="single" w:sz="2" w:space="0" w:color="000000"/>
            </w:tcBorders>
          </w:tcPr>
          <w:p w14:paraId="41F3BC8E"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30</w:t>
            </w:r>
          </w:p>
        </w:tc>
        <w:tc>
          <w:tcPr>
            <w:tcW w:w="711" w:type="dxa"/>
            <w:tcBorders>
              <w:top w:val="single" w:sz="2" w:space="0" w:color="000000"/>
              <w:left w:val="single" w:sz="2" w:space="0" w:color="000000"/>
              <w:bottom w:val="single" w:sz="2" w:space="0" w:color="000000"/>
              <w:right w:val="single" w:sz="2" w:space="0" w:color="000000"/>
            </w:tcBorders>
          </w:tcPr>
          <w:p w14:paraId="3E955B5F"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11</w:t>
            </w:r>
          </w:p>
        </w:tc>
        <w:tc>
          <w:tcPr>
            <w:tcW w:w="805" w:type="dxa"/>
            <w:tcBorders>
              <w:top w:val="single" w:sz="2" w:space="0" w:color="000000"/>
              <w:left w:val="single" w:sz="2" w:space="0" w:color="000000"/>
              <w:bottom w:val="single" w:sz="2" w:space="0" w:color="000000"/>
              <w:right w:val="single" w:sz="2" w:space="0" w:color="000000"/>
            </w:tcBorders>
          </w:tcPr>
          <w:p w14:paraId="02DF1672"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6575</w:t>
            </w:r>
          </w:p>
        </w:tc>
        <w:tc>
          <w:tcPr>
            <w:tcW w:w="824" w:type="dxa"/>
            <w:tcBorders>
              <w:top w:val="single" w:sz="2" w:space="0" w:color="000000"/>
              <w:left w:val="single" w:sz="2" w:space="0" w:color="000000"/>
              <w:bottom w:val="single" w:sz="2" w:space="0" w:color="000000"/>
              <w:right w:val="single" w:sz="2" w:space="0" w:color="000000"/>
            </w:tcBorders>
          </w:tcPr>
          <w:p w14:paraId="436CB91A"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21,28</w:t>
            </w:r>
          </w:p>
        </w:tc>
        <w:tc>
          <w:tcPr>
            <w:tcW w:w="909" w:type="dxa"/>
            <w:tcBorders>
              <w:top w:val="single" w:sz="2" w:space="0" w:color="000000"/>
              <w:left w:val="single" w:sz="2" w:space="0" w:color="000000"/>
              <w:bottom w:val="single" w:sz="2" w:space="0" w:color="000000"/>
              <w:right w:val="single" w:sz="2" w:space="0" w:color="000000"/>
            </w:tcBorders>
          </w:tcPr>
          <w:p w14:paraId="3D06024C" w14:textId="77777777" w:rsidR="003D7251" w:rsidRPr="00CA6CB7" w:rsidRDefault="003D7251"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70,93%</w:t>
            </w:r>
          </w:p>
        </w:tc>
        <w:tc>
          <w:tcPr>
            <w:tcW w:w="959" w:type="dxa"/>
            <w:tcBorders>
              <w:top w:val="single" w:sz="2" w:space="0" w:color="000000"/>
              <w:left w:val="single" w:sz="2" w:space="0" w:color="000000"/>
              <w:bottom w:val="single" w:sz="2" w:space="0" w:color="000000"/>
              <w:right w:val="single" w:sz="2" w:space="0" w:color="000000"/>
            </w:tcBorders>
          </w:tcPr>
          <w:p w14:paraId="2A930503" w14:textId="55C6F2D6" w:rsidR="003D7251" w:rsidRPr="00CA6CB7" w:rsidRDefault="000A69F7" w:rsidP="00205FC6">
            <w:pPr>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High</w:t>
            </w:r>
          </w:p>
        </w:tc>
      </w:tr>
      <w:tr w:rsidR="003D7251" w:rsidRPr="00CA6CB7" w14:paraId="1AA94A02" w14:textId="77777777" w:rsidTr="00391081">
        <w:trPr>
          <w:trHeight w:val="178"/>
        </w:trPr>
        <w:tc>
          <w:tcPr>
            <w:tcW w:w="1215" w:type="dxa"/>
            <w:vMerge/>
            <w:tcBorders>
              <w:top w:val="nil"/>
              <w:left w:val="single" w:sz="2" w:space="0" w:color="000000"/>
              <w:bottom w:val="single" w:sz="2" w:space="0" w:color="000000"/>
              <w:right w:val="single" w:sz="2" w:space="0" w:color="000000"/>
            </w:tcBorders>
          </w:tcPr>
          <w:p w14:paraId="197E9B61" w14:textId="77777777" w:rsidR="003D7251" w:rsidRPr="00CA6CB7" w:rsidRDefault="003D7251" w:rsidP="00205FC6">
            <w:pPr>
              <w:spacing w:after="160" w:line="259" w:lineRule="auto"/>
              <w:ind w:left="147"/>
              <w:jc w:val="both"/>
              <w:rPr>
                <w:rFonts w:ascii="Times New Roman" w:hAnsi="Times New Roman" w:cs="Times New Roman"/>
                <w:sz w:val="20"/>
                <w:szCs w:val="20"/>
                <w:lang w:val="id-ID"/>
              </w:rPr>
            </w:pPr>
          </w:p>
        </w:tc>
        <w:tc>
          <w:tcPr>
            <w:tcW w:w="1787" w:type="dxa"/>
            <w:tcBorders>
              <w:top w:val="single" w:sz="2" w:space="0" w:color="000000"/>
              <w:left w:val="single" w:sz="2" w:space="0" w:color="000000"/>
              <w:bottom w:val="single" w:sz="2" w:space="0" w:color="000000"/>
              <w:right w:val="single" w:sz="2" w:space="0" w:color="000000"/>
            </w:tcBorders>
          </w:tcPr>
          <w:p w14:paraId="291B9D8C" w14:textId="75D78DD0" w:rsidR="003D7251" w:rsidRPr="00CA6CB7" w:rsidRDefault="000A69F7" w:rsidP="00205FC6">
            <w:pPr>
              <w:spacing w:line="259" w:lineRule="auto"/>
              <w:ind w:left="147"/>
              <w:jc w:val="both"/>
              <w:rPr>
                <w:rFonts w:ascii="Times New Roman" w:hAnsi="Times New Roman" w:cs="Times New Roman"/>
                <w:sz w:val="20"/>
                <w:szCs w:val="20"/>
                <w:lang w:val="id-ID"/>
              </w:rPr>
            </w:pPr>
            <w:r w:rsidRPr="00CA6CB7">
              <w:rPr>
                <w:rFonts w:ascii="Times New Roman" w:hAnsi="Times New Roman" w:cs="Times New Roman"/>
                <w:sz w:val="20"/>
                <w:szCs w:val="20"/>
                <w:lang w:val="id-ID"/>
              </w:rPr>
              <w:t>Overall</w:t>
            </w:r>
          </w:p>
        </w:tc>
        <w:tc>
          <w:tcPr>
            <w:tcW w:w="713" w:type="dxa"/>
            <w:tcBorders>
              <w:top w:val="single" w:sz="2" w:space="0" w:color="000000"/>
              <w:left w:val="single" w:sz="2" w:space="0" w:color="000000"/>
              <w:bottom w:val="single" w:sz="2" w:space="0" w:color="000000"/>
              <w:right w:val="single" w:sz="2" w:space="0" w:color="000000"/>
            </w:tcBorders>
          </w:tcPr>
          <w:p w14:paraId="2377DE60"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146</w:t>
            </w:r>
          </w:p>
        </w:tc>
        <w:tc>
          <w:tcPr>
            <w:tcW w:w="711" w:type="dxa"/>
            <w:tcBorders>
              <w:top w:val="single" w:sz="2" w:space="0" w:color="000000"/>
              <w:left w:val="single" w:sz="2" w:space="0" w:color="000000"/>
              <w:bottom w:val="single" w:sz="2" w:space="0" w:color="000000"/>
              <w:right w:val="single" w:sz="2" w:space="0" w:color="000000"/>
            </w:tcBorders>
          </w:tcPr>
          <w:p w14:paraId="489ACC89"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62</w:t>
            </w:r>
          </w:p>
        </w:tc>
        <w:tc>
          <w:tcPr>
            <w:tcW w:w="805" w:type="dxa"/>
            <w:tcBorders>
              <w:top w:val="single" w:sz="2" w:space="0" w:color="000000"/>
              <w:left w:val="single" w:sz="2" w:space="0" w:color="000000"/>
              <w:bottom w:val="single" w:sz="2" w:space="0" w:color="000000"/>
              <w:right w:val="single" w:sz="2" w:space="0" w:color="000000"/>
            </w:tcBorders>
          </w:tcPr>
          <w:p w14:paraId="75A57E6E"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34658</w:t>
            </w:r>
          </w:p>
        </w:tc>
        <w:tc>
          <w:tcPr>
            <w:tcW w:w="824" w:type="dxa"/>
            <w:tcBorders>
              <w:top w:val="single" w:sz="2" w:space="0" w:color="000000"/>
              <w:left w:val="single" w:sz="2" w:space="0" w:color="000000"/>
              <w:bottom w:val="single" w:sz="2" w:space="0" w:color="000000"/>
              <w:right w:val="single" w:sz="2" w:space="0" w:color="000000"/>
            </w:tcBorders>
          </w:tcPr>
          <w:p w14:paraId="68F039EB"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112,16</w:t>
            </w:r>
          </w:p>
        </w:tc>
        <w:tc>
          <w:tcPr>
            <w:tcW w:w="909" w:type="dxa"/>
            <w:tcBorders>
              <w:top w:val="single" w:sz="2" w:space="0" w:color="000000"/>
              <w:left w:val="single" w:sz="2" w:space="0" w:color="000000"/>
              <w:bottom w:val="single" w:sz="2" w:space="0" w:color="000000"/>
              <w:right w:val="single" w:sz="2" w:space="0" w:color="000000"/>
            </w:tcBorders>
          </w:tcPr>
          <w:p w14:paraId="62EAE53B" w14:textId="77777777" w:rsidR="003D7251" w:rsidRPr="00CA6CB7" w:rsidRDefault="003D7251"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70,10%</w:t>
            </w:r>
          </w:p>
        </w:tc>
        <w:tc>
          <w:tcPr>
            <w:tcW w:w="959" w:type="dxa"/>
            <w:tcBorders>
              <w:top w:val="single" w:sz="2" w:space="0" w:color="000000"/>
              <w:left w:val="single" w:sz="2" w:space="0" w:color="000000"/>
              <w:bottom w:val="single" w:sz="2" w:space="0" w:color="000000"/>
              <w:right w:val="single" w:sz="2" w:space="0" w:color="000000"/>
            </w:tcBorders>
          </w:tcPr>
          <w:p w14:paraId="6868E1BF" w14:textId="689A8050" w:rsidR="003D7251" w:rsidRPr="00CA6CB7" w:rsidRDefault="000A69F7" w:rsidP="00205FC6">
            <w:pPr>
              <w:ind w:left="147"/>
              <w:jc w:val="both"/>
              <w:rPr>
                <w:rFonts w:ascii="Times New Roman" w:hAnsi="Times New Roman" w:cs="Times New Roman"/>
                <w:b/>
                <w:bCs/>
                <w:sz w:val="20"/>
                <w:szCs w:val="20"/>
                <w:lang w:val="id-ID"/>
              </w:rPr>
            </w:pPr>
            <w:r w:rsidRPr="00CA6CB7">
              <w:rPr>
                <w:rFonts w:ascii="Times New Roman" w:hAnsi="Times New Roman" w:cs="Times New Roman"/>
                <w:b/>
                <w:bCs/>
                <w:sz w:val="20"/>
                <w:szCs w:val="20"/>
                <w:lang w:val="id-ID"/>
              </w:rPr>
              <w:t>High</w:t>
            </w:r>
          </w:p>
        </w:tc>
      </w:tr>
    </w:tbl>
    <w:p w14:paraId="4249A542" w14:textId="77777777" w:rsidR="00391081" w:rsidRPr="00CA6CB7" w:rsidRDefault="00391081" w:rsidP="00391081">
      <w:pPr>
        <w:pStyle w:val="Alishlah31text"/>
        <w:rPr>
          <w:rFonts w:eastAsia="Arial"/>
          <w:lang w:val="id-ID"/>
        </w:rPr>
      </w:pPr>
      <w:r w:rsidRPr="00391081">
        <w:rPr>
          <w:rFonts w:eastAsia="Arial"/>
          <w:lang w:val="id-ID"/>
        </w:rPr>
        <w:t>Based on table 3 it can be seen that the average of the overall indicators of well-being of final students in FIP UNP has a score of 112.16 out of a maximum of 146 with a percentage of 70.10% included in the high category. This shows that final students in FIP UNP have good psychological well-being in general, although there are variations between sub-variables.</w:t>
      </w:r>
    </w:p>
    <w:p w14:paraId="33E5DA90" w14:textId="1C1269DA" w:rsidR="00F114FE" w:rsidRPr="00CA6CB7" w:rsidRDefault="00F114FE" w:rsidP="00F114FE">
      <w:pPr>
        <w:pStyle w:val="Alishlah31text"/>
        <w:rPr>
          <w:rFonts w:eastAsia="Arial"/>
          <w:lang w:val="id-ID"/>
        </w:rPr>
      </w:pPr>
      <w:r w:rsidRPr="00F114FE">
        <w:rPr>
          <w:rFonts w:eastAsia="Arial"/>
          <w:lang w:val="id-ID"/>
        </w:rPr>
        <w:t>Table 4. Results of Multiple Regression Analysis of Interpersonal Communication and Self-Compassion on Well-Being in Final Students at FIP UNP</w:t>
      </w:r>
      <w:r w:rsidRPr="00CA6CB7">
        <w:rPr>
          <w:rFonts w:eastAsia="Arial"/>
          <w:lang w:val="id-ID"/>
        </w:rPr>
        <w:t>.</w:t>
      </w:r>
    </w:p>
    <w:tbl>
      <w:tblPr>
        <w:tblStyle w:val="TableGrid"/>
        <w:tblW w:w="6855" w:type="dxa"/>
        <w:tblInd w:w="422" w:type="dxa"/>
        <w:tblLook w:val="04A0" w:firstRow="1" w:lastRow="0" w:firstColumn="1" w:lastColumn="0" w:noHBand="0" w:noVBand="1"/>
      </w:tblPr>
      <w:tblGrid>
        <w:gridCol w:w="1713"/>
        <w:gridCol w:w="1714"/>
        <w:gridCol w:w="1714"/>
        <w:gridCol w:w="1714"/>
      </w:tblGrid>
      <w:tr w:rsidR="00F114FE" w:rsidRPr="00CA6CB7" w14:paraId="30EC6EC0" w14:textId="77777777" w:rsidTr="00205FC6">
        <w:trPr>
          <w:trHeight w:val="463"/>
        </w:trPr>
        <w:tc>
          <w:tcPr>
            <w:tcW w:w="1713" w:type="dxa"/>
            <w:vAlign w:val="center"/>
          </w:tcPr>
          <w:p w14:paraId="2ABB288F" w14:textId="4D22E7CF" w:rsidR="00F114FE" w:rsidRPr="00CA6CB7" w:rsidRDefault="00F114FE" w:rsidP="00205FC6">
            <w:pPr>
              <w:spacing w:before="100" w:beforeAutospacing="1" w:after="100" w:afterAutospacing="1"/>
              <w:ind w:left="22"/>
              <w:jc w:val="center"/>
              <w:rPr>
                <w:rFonts w:ascii="Times New Roman" w:hAnsi="Times New Roman" w:cs="Times New Roman"/>
                <w:b/>
                <w:bCs/>
                <w:lang w:val="id-ID"/>
              </w:rPr>
            </w:pPr>
            <w:r w:rsidRPr="00CA6CB7">
              <w:rPr>
                <w:rFonts w:ascii="Times New Roman" w:hAnsi="Times New Roman" w:cs="Times New Roman"/>
                <w:b/>
                <w:bCs/>
                <w:lang w:val="id-ID"/>
              </w:rPr>
              <w:t>Variab</w:t>
            </w:r>
            <w:r w:rsidRPr="00CA6CB7">
              <w:rPr>
                <w:rFonts w:ascii="Times New Roman" w:hAnsi="Times New Roman" w:cs="Times New Roman"/>
                <w:b/>
                <w:bCs/>
                <w:lang w:val="id-ID"/>
              </w:rPr>
              <w:t>le</w:t>
            </w:r>
          </w:p>
        </w:tc>
        <w:tc>
          <w:tcPr>
            <w:tcW w:w="1714" w:type="dxa"/>
            <w:vAlign w:val="center"/>
          </w:tcPr>
          <w:p w14:paraId="690FBF9A" w14:textId="77777777" w:rsidR="00F114FE" w:rsidRPr="00CA6CB7" w:rsidRDefault="00F114FE" w:rsidP="00205FC6">
            <w:pPr>
              <w:spacing w:before="100" w:beforeAutospacing="1" w:after="100" w:afterAutospacing="1"/>
              <w:ind w:left="22"/>
              <w:jc w:val="center"/>
              <w:rPr>
                <w:rFonts w:ascii="Times New Roman" w:hAnsi="Times New Roman" w:cs="Times New Roman"/>
                <w:b/>
                <w:bCs/>
                <w:lang w:val="id-ID"/>
              </w:rPr>
            </w:pPr>
            <w:r w:rsidRPr="00CA6CB7">
              <w:rPr>
                <w:rFonts w:ascii="Times New Roman" w:hAnsi="Times New Roman" w:cs="Times New Roman"/>
                <w:b/>
                <w:bCs/>
                <w:lang w:val="id-ID"/>
              </w:rPr>
              <w:t>R</w:t>
            </w:r>
          </w:p>
        </w:tc>
        <w:tc>
          <w:tcPr>
            <w:tcW w:w="1714" w:type="dxa"/>
            <w:vAlign w:val="center"/>
          </w:tcPr>
          <w:p w14:paraId="1C3665FE" w14:textId="77777777" w:rsidR="00F114FE" w:rsidRPr="00CA6CB7" w:rsidRDefault="00F114FE" w:rsidP="00205FC6">
            <w:pPr>
              <w:spacing w:before="100" w:beforeAutospacing="1" w:after="100" w:afterAutospacing="1"/>
              <w:ind w:left="22"/>
              <w:jc w:val="center"/>
              <w:rPr>
                <w:rFonts w:ascii="Times New Roman" w:hAnsi="Times New Roman" w:cs="Times New Roman"/>
                <w:b/>
                <w:bCs/>
                <w:i/>
                <w:iCs/>
                <w:lang w:val="id-ID"/>
              </w:rPr>
            </w:pPr>
            <w:r w:rsidRPr="00CA6CB7">
              <w:rPr>
                <w:rFonts w:ascii="Times New Roman" w:hAnsi="Times New Roman" w:cs="Times New Roman"/>
                <w:b/>
                <w:bCs/>
                <w:i/>
                <w:iCs/>
                <w:lang w:val="id-ID"/>
              </w:rPr>
              <w:t>R Square</w:t>
            </w:r>
          </w:p>
        </w:tc>
        <w:tc>
          <w:tcPr>
            <w:tcW w:w="1714" w:type="dxa"/>
            <w:vAlign w:val="center"/>
          </w:tcPr>
          <w:p w14:paraId="6DF37C17" w14:textId="77777777" w:rsidR="00F114FE" w:rsidRPr="00CA6CB7" w:rsidRDefault="00F114FE" w:rsidP="00205FC6">
            <w:pPr>
              <w:spacing w:before="100" w:beforeAutospacing="1" w:after="100" w:afterAutospacing="1"/>
              <w:ind w:left="22"/>
              <w:jc w:val="center"/>
              <w:rPr>
                <w:rFonts w:ascii="Times New Roman" w:hAnsi="Times New Roman" w:cs="Times New Roman"/>
                <w:b/>
                <w:bCs/>
                <w:i/>
                <w:iCs/>
                <w:lang w:val="id-ID"/>
              </w:rPr>
            </w:pPr>
            <w:r w:rsidRPr="00CA6CB7">
              <w:rPr>
                <w:rFonts w:ascii="Times New Roman" w:hAnsi="Times New Roman" w:cs="Times New Roman"/>
                <w:b/>
                <w:bCs/>
                <w:i/>
                <w:iCs/>
                <w:lang w:val="id-ID"/>
              </w:rPr>
              <w:t>Sig.</w:t>
            </w:r>
          </w:p>
        </w:tc>
      </w:tr>
      <w:tr w:rsidR="00F114FE" w:rsidRPr="00CA6CB7" w14:paraId="59B3D1EA" w14:textId="77777777" w:rsidTr="00205FC6">
        <w:trPr>
          <w:trHeight w:val="492"/>
        </w:trPr>
        <w:tc>
          <w:tcPr>
            <w:tcW w:w="1713" w:type="dxa"/>
          </w:tcPr>
          <w:p w14:paraId="796180E8" w14:textId="77777777" w:rsidR="00F114FE" w:rsidRPr="00CA6CB7" w:rsidRDefault="00F114FE" w:rsidP="00205FC6">
            <w:pPr>
              <w:pStyle w:val="NormalWeb"/>
              <w:rPr>
                <w:sz w:val="20"/>
                <w:szCs w:val="20"/>
                <w:lang w:val="id-ID"/>
              </w:rPr>
            </w:pPr>
            <w:r w:rsidRPr="00CA6CB7">
              <w:rPr>
                <w:sz w:val="20"/>
                <w:szCs w:val="20"/>
                <w:lang w:val="id-ID"/>
              </w:rPr>
              <w:t>X</w:t>
            </w:r>
            <w:r w:rsidRPr="00CA6CB7">
              <w:rPr>
                <w:position w:val="-2"/>
                <w:sz w:val="12"/>
                <w:szCs w:val="12"/>
                <w:lang w:val="id-ID"/>
              </w:rPr>
              <w:t>1</w:t>
            </w:r>
            <w:r w:rsidRPr="00CA6CB7">
              <w:rPr>
                <w:sz w:val="20"/>
                <w:szCs w:val="20"/>
                <w:lang w:val="id-ID"/>
              </w:rPr>
              <w:t>- X</w:t>
            </w:r>
            <w:r w:rsidRPr="00CA6CB7">
              <w:rPr>
                <w:position w:val="-2"/>
                <w:sz w:val="12"/>
                <w:szCs w:val="12"/>
                <w:lang w:val="id-ID"/>
              </w:rPr>
              <w:t>2</w:t>
            </w:r>
            <w:r w:rsidRPr="00CA6CB7">
              <w:rPr>
                <w:sz w:val="20"/>
                <w:szCs w:val="20"/>
                <w:lang w:val="id-ID"/>
              </w:rPr>
              <w:t xml:space="preserve">-Y </w:t>
            </w:r>
          </w:p>
        </w:tc>
        <w:tc>
          <w:tcPr>
            <w:tcW w:w="1714" w:type="dxa"/>
          </w:tcPr>
          <w:p w14:paraId="2C9B3739" w14:textId="77777777" w:rsidR="00F114FE" w:rsidRPr="00CA6CB7" w:rsidRDefault="00F114FE" w:rsidP="00205FC6">
            <w:pPr>
              <w:spacing w:before="100" w:beforeAutospacing="1" w:after="100" w:afterAutospacing="1"/>
              <w:ind w:left="22"/>
              <w:jc w:val="both"/>
              <w:rPr>
                <w:rFonts w:ascii="Times New Roman" w:hAnsi="Times New Roman" w:cs="Times New Roman"/>
                <w:lang w:val="id-ID"/>
              </w:rPr>
            </w:pPr>
            <w:r w:rsidRPr="00CA6CB7">
              <w:rPr>
                <w:rFonts w:ascii="Times New Roman" w:hAnsi="Times New Roman" w:cs="Times New Roman"/>
                <w:lang w:val="id-ID"/>
              </w:rPr>
              <w:t>.812</w:t>
            </w:r>
          </w:p>
        </w:tc>
        <w:tc>
          <w:tcPr>
            <w:tcW w:w="1714" w:type="dxa"/>
          </w:tcPr>
          <w:p w14:paraId="59A251C2" w14:textId="77777777" w:rsidR="00F114FE" w:rsidRPr="00CA6CB7" w:rsidRDefault="00F114FE" w:rsidP="00205FC6">
            <w:pPr>
              <w:spacing w:before="100" w:beforeAutospacing="1" w:after="100" w:afterAutospacing="1"/>
              <w:ind w:left="22"/>
              <w:jc w:val="both"/>
              <w:rPr>
                <w:rFonts w:ascii="Times New Roman" w:hAnsi="Times New Roman" w:cs="Times New Roman"/>
                <w:lang w:val="id-ID"/>
              </w:rPr>
            </w:pPr>
            <w:r w:rsidRPr="00CA6CB7">
              <w:rPr>
                <w:rFonts w:ascii="Times New Roman" w:hAnsi="Times New Roman" w:cs="Times New Roman"/>
                <w:lang w:val="id-ID"/>
              </w:rPr>
              <w:t>.660</w:t>
            </w:r>
          </w:p>
        </w:tc>
        <w:tc>
          <w:tcPr>
            <w:tcW w:w="1714" w:type="dxa"/>
          </w:tcPr>
          <w:p w14:paraId="43276754" w14:textId="77777777" w:rsidR="00F114FE" w:rsidRPr="00CA6CB7" w:rsidRDefault="00F114FE" w:rsidP="00205FC6">
            <w:pPr>
              <w:spacing w:before="100" w:beforeAutospacing="1" w:after="100" w:afterAutospacing="1"/>
              <w:ind w:left="22"/>
              <w:jc w:val="both"/>
              <w:rPr>
                <w:rFonts w:ascii="Times New Roman" w:hAnsi="Times New Roman" w:cs="Times New Roman"/>
                <w:lang w:val="id-ID"/>
              </w:rPr>
            </w:pPr>
            <w:r w:rsidRPr="00CA6CB7">
              <w:rPr>
                <w:rFonts w:ascii="Times New Roman" w:hAnsi="Times New Roman" w:cs="Times New Roman"/>
                <w:lang w:val="id-ID"/>
              </w:rPr>
              <w:t>.000</w:t>
            </w:r>
          </w:p>
        </w:tc>
      </w:tr>
    </w:tbl>
    <w:p w14:paraId="27B16CA1" w14:textId="77777777" w:rsidR="00F114FE" w:rsidRPr="00391081" w:rsidRDefault="00F114FE" w:rsidP="008360AC">
      <w:pPr>
        <w:pStyle w:val="Alishlah31text"/>
        <w:ind w:firstLine="0"/>
        <w:rPr>
          <w:rFonts w:eastAsia="Arial"/>
          <w:lang w:val="id-ID"/>
        </w:rPr>
      </w:pPr>
    </w:p>
    <w:p w14:paraId="0EE03B42" w14:textId="77777777" w:rsidR="008360AC" w:rsidRPr="00CA6CB7" w:rsidRDefault="008360AC" w:rsidP="008360AC">
      <w:pPr>
        <w:pStyle w:val="Alishlah31text"/>
        <w:rPr>
          <w:rFonts w:eastAsia="Arial"/>
          <w:lang w:val="id-ID"/>
        </w:rPr>
      </w:pPr>
      <w:r w:rsidRPr="008360AC">
        <w:rPr>
          <w:rFonts w:eastAsia="Arial"/>
          <w:lang w:val="id-ID"/>
        </w:rPr>
        <w:t>Based on the above table, the correlation coefficient (R) of 0.812 shows a strong positive relationship between the combination of interpersonal communication (X1) and self-compassion (X2) with well-being (Y). R Square value of 0.660 or 66.0% indicates that 66.0% variation in well-being variable (Y) can be explained by the combination of interpersonal communication (X1) and self-compassion (X2), while the remaining 34.0% is influenced by other factors outside this model. The significance value (Sig., 2-tailed) of 0.000 (&lt; 0.05) indicates that the relationship between the combination of interpersonal communication and self-compassion with well-being is statistically significant. Thus, the first hypothesis is accepted, which means that interpersonal communication and self-compassion together have a significant contribution and a strong relationship with well-being in final students at FIP UNP. In other words, Ha is accepted and H0 is rejected.</w:t>
      </w:r>
    </w:p>
    <w:p w14:paraId="01AE5195" w14:textId="529A51EF" w:rsidR="00865A6D" w:rsidRPr="00CA6CB7" w:rsidRDefault="00865A6D" w:rsidP="00865A6D">
      <w:pPr>
        <w:pStyle w:val="Alishlah31text"/>
        <w:rPr>
          <w:rFonts w:eastAsia="Arial"/>
          <w:lang w:val="id-ID"/>
        </w:rPr>
      </w:pPr>
      <w:r w:rsidRPr="00865A6D">
        <w:rPr>
          <w:rFonts w:eastAsia="Arial"/>
          <w:lang w:val="id-ID"/>
        </w:rPr>
        <w:t>Table. 5. The Significance Test Results of Interpersonal Communication (X1) Self-compassion (X2) with Well-being (Y)</w:t>
      </w:r>
      <w:r w:rsidRPr="00CA6CB7">
        <w:rPr>
          <w:rFonts w:eastAsia="Arial"/>
          <w:lang w:val="id-ID"/>
        </w:rPr>
        <w:t>.</w:t>
      </w:r>
    </w:p>
    <w:tbl>
      <w:tblPr>
        <w:tblStyle w:val="TableGrid"/>
        <w:tblW w:w="0" w:type="auto"/>
        <w:tblInd w:w="704" w:type="dxa"/>
        <w:tblLook w:val="04A0" w:firstRow="1" w:lastRow="0" w:firstColumn="1" w:lastColumn="0" w:noHBand="0" w:noVBand="1"/>
      </w:tblPr>
      <w:tblGrid>
        <w:gridCol w:w="1810"/>
        <w:gridCol w:w="1750"/>
        <w:gridCol w:w="1723"/>
        <w:gridCol w:w="1702"/>
      </w:tblGrid>
      <w:tr w:rsidR="00865A6D" w:rsidRPr="00CA6CB7" w14:paraId="7F6D4AE9" w14:textId="77777777" w:rsidTr="00205FC6">
        <w:tc>
          <w:tcPr>
            <w:tcW w:w="1810" w:type="dxa"/>
          </w:tcPr>
          <w:p w14:paraId="1CFFED22" w14:textId="16E653D4" w:rsidR="00865A6D" w:rsidRPr="00CA6CB7" w:rsidRDefault="00865A6D" w:rsidP="00205FC6">
            <w:pPr>
              <w:pStyle w:val="NormalWeb"/>
              <w:spacing w:before="240" w:line="480" w:lineRule="auto"/>
              <w:jc w:val="both"/>
              <w:rPr>
                <w:rFonts w:ascii="TimesNewRomanPSMT" w:hAnsi="TimesNewRomanPSMT"/>
                <w:b/>
                <w:bCs/>
                <w:position w:val="-2"/>
                <w:lang w:val="id-ID"/>
              </w:rPr>
            </w:pPr>
            <w:r w:rsidRPr="00CA6CB7">
              <w:rPr>
                <w:rFonts w:ascii="TimesNewRomanPSMT" w:hAnsi="TimesNewRomanPSMT"/>
                <w:b/>
                <w:bCs/>
                <w:position w:val="-2"/>
                <w:lang w:val="id-ID"/>
              </w:rPr>
              <w:t>Variab</w:t>
            </w:r>
            <w:r w:rsidRPr="00CA6CB7">
              <w:rPr>
                <w:rFonts w:ascii="TimesNewRomanPSMT" w:hAnsi="TimesNewRomanPSMT"/>
                <w:b/>
                <w:bCs/>
                <w:position w:val="-2"/>
                <w:lang w:val="id-ID"/>
              </w:rPr>
              <w:t>le</w:t>
            </w:r>
          </w:p>
        </w:tc>
        <w:tc>
          <w:tcPr>
            <w:tcW w:w="1750" w:type="dxa"/>
          </w:tcPr>
          <w:p w14:paraId="2138FF21" w14:textId="08D275C3" w:rsidR="00865A6D" w:rsidRPr="00CA6CB7" w:rsidRDefault="00865A6D" w:rsidP="00205FC6">
            <w:pPr>
              <w:pStyle w:val="NormalWeb"/>
              <w:spacing w:before="240" w:line="480" w:lineRule="auto"/>
              <w:jc w:val="both"/>
              <w:rPr>
                <w:rFonts w:ascii="TimesNewRomanPSMT" w:hAnsi="TimesNewRomanPSMT"/>
                <w:b/>
                <w:bCs/>
                <w:position w:val="-2"/>
                <w:lang w:val="id-ID"/>
              </w:rPr>
            </w:pPr>
            <w:r w:rsidRPr="00CA6CB7">
              <w:rPr>
                <w:rFonts w:ascii="TimesNewRomanPSMT" w:hAnsi="TimesNewRomanPSMT"/>
                <w:b/>
                <w:bCs/>
                <w:position w:val="-2"/>
                <w:lang w:val="id-ID"/>
              </w:rPr>
              <w:t>F</w:t>
            </w:r>
            <w:r w:rsidR="00DB7D69" w:rsidRPr="00CA6CB7">
              <w:rPr>
                <w:rFonts w:ascii="TimesNewRomanPSMT" w:hAnsi="TimesNewRomanPSMT"/>
                <w:b/>
                <w:bCs/>
                <w:position w:val="-2"/>
                <w:sz w:val="16"/>
                <w:szCs w:val="18"/>
                <w:lang w:val="id-ID"/>
              </w:rPr>
              <w:t>count</w:t>
            </w:r>
          </w:p>
        </w:tc>
        <w:tc>
          <w:tcPr>
            <w:tcW w:w="1723" w:type="dxa"/>
          </w:tcPr>
          <w:p w14:paraId="22A05D4C" w14:textId="07EE7CDA" w:rsidR="00865A6D" w:rsidRPr="00CA6CB7" w:rsidRDefault="00865A6D" w:rsidP="00205FC6">
            <w:pPr>
              <w:pStyle w:val="NormalWeb"/>
              <w:spacing w:before="240" w:line="480" w:lineRule="auto"/>
              <w:jc w:val="both"/>
              <w:rPr>
                <w:rFonts w:ascii="TimesNewRomanPSMT" w:hAnsi="TimesNewRomanPSMT"/>
                <w:b/>
                <w:bCs/>
                <w:position w:val="-2"/>
                <w:lang w:val="id-ID"/>
              </w:rPr>
            </w:pPr>
            <w:r w:rsidRPr="00CA6CB7">
              <w:rPr>
                <w:rFonts w:ascii="TimesNewRomanPSMT" w:hAnsi="TimesNewRomanPSMT"/>
                <w:b/>
                <w:bCs/>
                <w:position w:val="-2"/>
                <w:lang w:val="id-ID"/>
              </w:rPr>
              <w:t>F</w:t>
            </w:r>
            <w:r w:rsidRPr="00CA6CB7">
              <w:rPr>
                <w:rFonts w:ascii="TimesNewRomanPSMT" w:hAnsi="TimesNewRomanPSMT"/>
                <w:b/>
                <w:bCs/>
                <w:position w:val="-2"/>
                <w:sz w:val="16"/>
                <w:szCs w:val="18"/>
                <w:lang w:val="id-ID"/>
              </w:rPr>
              <w:t>tab</w:t>
            </w:r>
            <w:r w:rsidRPr="00CA6CB7">
              <w:rPr>
                <w:rFonts w:ascii="TimesNewRomanPSMT" w:hAnsi="TimesNewRomanPSMT"/>
                <w:b/>
                <w:bCs/>
                <w:position w:val="-2"/>
                <w:sz w:val="16"/>
                <w:szCs w:val="18"/>
                <w:lang w:val="id-ID"/>
              </w:rPr>
              <w:t>le</w:t>
            </w:r>
          </w:p>
        </w:tc>
        <w:tc>
          <w:tcPr>
            <w:tcW w:w="1702" w:type="dxa"/>
          </w:tcPr>
          <w:p w14:paraId="7D27EAF2" w14:textId="77777777" w:rsidR="00865A6D" w:rsidRPr="00CA6CB7" w:rsidRDefault="00865A6D" w:rsidP="00205FC6">
            <w:pPr>
              <w:pStyle w:val="NormalWeb"/>
              <w:spacing w:before="240" w:line="480" w:lineRule="auto"/>
              <w:jc w:val="both"/>
              <w:rPr>
                <w:rFonts w:ascii="TimesNewRomanPSMT" w:hAnsi="TimesNewRomanPSMT"/>
                <w:b/>
                <w:bCs/>
                <w:i/>
                <w:iCs/>
                <w:position w:val="-2"/>
                <w:lang w:val="id-ID"/>
              </w:rPr>
            </w:pPr>
            <w:r w:rsidRPr="00CA6CB7">
              <w:rPr>
                <w:rFonts w:ascii="TimesNewRomanPSMT" w:hAnsi="TimesNewRomanPSMT"/>
                <w:b/>
                <w:bCs/>
                <w:i/>
                <w:iCs/>
                <w:position w:val="-2"/>
                <w:lang w:val="id-ID"/>
              </w:rPr>
              <w:t>Sig.</w:t>
            </w:r>
          </w:p>
        </w:tc>
      </w:tr>
      <w:tr w:rsidR="00865A6D" w:rsidRPr="00CA6CB7" w14:paraId="7EE5C85C" w14:textId="77777777" w:rsidTr="00205FC6">
        <w:tc>
          <w:tcPr>
            <w:tcW w:w="1810" w:type="dxa"/>
          </w:tcPr>
          <w:p w14:paraId="1EDFB65F" w14:textId="77777777" w:rsidR="00865A6D" w:rsidRPr="00CA6CB7" w:rsidRDefault="00865A6D" w:rsidP="00205FC6">
            <w:pPr>
              <w:pStyle w:val="NormalWeb"/>
              <w:rPr>
                <w:lang w:val="id-ID"/>
              </w:rPr>
            </w:pPr>
            <w:r w:rsidRPr="00CA6CB7">
              <w:rPr>
                <w:rFonts w:ascii="TimesNewRomanPSMT" w:hAnsi="TimesNewRomanPSMT"/>
                <w:sz w:val="20"/>
                <w:szCs w:val="20"/>
                <w:lang w:val="id-ID"/>
              </w:rPr>
              <w:t>X</w:t>
            </w:r>
            <w:r w:rsidRPr="00CA6CB7">
              <w:rPr>
                <w:rFonts w:ascii="TimesNewRomanPSMT" w:hAnsi="TimesNewRomanPSMT"/>
                <w:position w:val="-2"/>
                <w:sz w:val="12"/>
                <w:szCs w:val="12"/>
                <w:lang w:val="id-ID"/>
              </w:rPr>
              <w:t>1</w:t>
            </w:r>
            <w:r w:rsidRPr="00CA6CB7">
              <w:rPr>
                <w:rFonts w:ascii="TimesNewRomanPSMT" w:hAnsi="TimesNewRomanPSMT"/>
                <w:sz w:val="20"/>
                <w:szCs w:val="20"/>
                <w:lang w:val="id-ID"/>
              </w:rPr>
              <w:t>- X</w:t>
            </w:r>
            <w:r w:rsidRPr="00CA6CB7">
              <w:rPr>
                <w:rFonts w:ascii="TimesNewRomanPSMT" w:hAnsi="TimesNewRomanPSMT"/>
                <w:position w:val="-2"/>
                <w:sz w:val="12"/>
                <w:szCs w:val="12"/>
                <w:lang w:val="id-ID"/>
              </w:rPr>
              <w:t>2</w:t>
            </w:r>
            <w:r w:rsidRPr="00CA6CB7">
              <w:rPr>
                <w:rFonts w:ascii="TimesNewRomanPSMT" w:hAnsi="TimesNewRomanPSMT"/>
                <w:sz w:val="20"/>
                <w:szCs w:val="20"/>
                <w:lang w:val="id-ID"/>
              </w:rPr>
              <w:t>-Y</w:t>
            </w:r>
          </w:p>
        </w:tc>
        <w:tc>
          <w:tcPr>
            <w:tcW w:w="1750" w:type="dxa"/>
          </w:tcPr>
          <w:p w14:paraId="07641961" w14:textId="77777777" w:rsidR="00865A6D" w:rsidRPr="00CA6CB7" w:rsidRDefault="00865A6D" w:rsidP="00205FC6">
            <w:pPr>
              <w:pStyle w:val="NormalWeb"/>
              <w:spacing w:before="240" w:line="480" w:lineRule="auto"/>
              <w:jc w:val="both"/>
              <w:rPr>
                <w:rFonts w:ascii="TimesNewRomanPSMT" w:hAnsi="TimesNewRomanPSMT"/>
                <w:position w:val="-2"/>
                <w:lang w:val="id-ID"/>
              </w:rPr>
            </w:pPr>
            <w:r w:rsidRPr="00CA6CB7">
              <w:rPr>
                <w:lang w:val="id-ID"/>
              </w:rPr>
              <w:t>465,727</w:t>
            </w:r>
          </w:p>
        </w:tc>
        <w:tc>
          <w:tcPr>
            <w:tcW w:w="1723" w:type="dxa"/>
          </w:tcPr>
          <w:p w14:paraId="262E60ED" w14:textId="77777777" w:rsidR="00865A6D" w:rsidRPr="00CA6CB7" w:rsidRDefault="00865A6D" w:rsidP="00205FC6">
            <w:pPr>
              <w:pStyle w:val="NormalWeb"/>
              <w:spacing w:before="240" w:line="480" w:lineRule="auto"/>
              <w:jc w:val="both"/>
              <w:rPr>
                <w:rFonts w:ascii="TimesNewRomanPSMT" w:hAnsi="TimesNewRomanPSMT"/>
                <w:position w:val="-2"/>
                <w:lang w:val="id-ID"/>
              </w:rPr>
            </w:pPr>
            <w:r w:rsidRPr="00CA6CB7">
              <w:rPr>
                <w:rFonts w:ascii="TimesNewRomanPSMT" w:hAnsi="TimesNewRomanPSMT"/>
                <w:position w:val="-2"/>
                <w:lang w:val="id-ID"/>
              </w:rPr>
              <w:t>3,88</w:t>
            </w:r>
          </w:p>
        </w:tc>
        <w:tc>
          <w:tcPr>
            <w:tcW w:w="1702" w:type="dxa"/>
          </w:tcPr>
          <w:p w14:paraId="5C4930E6" w14:textId="77777777" w:rsidR="00865A6D" w:rsidRPr="00CA6CB7" w:rsidRDefault="00865A6D" w:rsidP="00205FC6">
            <w:pPr>
              <w:pStyle w:val="NormalWeb"/>
              <w:spacing w:before="240" w:line="480" w:lineRule="auto"/>
              <w:jc w:val="both"/>
              <w:rPr>
                <w:rFonts w:ascii="TimesNewRomanPSMT" w:hAnsi="TimesNewRomanPSMT"/>
                <w:position w:val="-2"/>
                <w:lang w:val="id-ID"/>
              </w:rPr>
            </w:pPr>
            <w:r w:rsidRPr="00CA6CB7">
              <w:rPr>
                <w:rFonts w:ascii="TimesNewRomanPSMT" w:hAnsi="TimesNewRomanPSMT"/>
                <w:position w:val="-2"/>
                <w:lang w:val="id-ID"/>
              </w:rPr>
              <w:t>.000</w:t>
            </w:r>
          </w:p>
        </w:tc>
      </w:tr>
    </w:tbl>
    <w:p w14:paraId="6C5FEDEE" w14:textId="77777777" w:rsidR="00865A6D" w:rsidRPr="00865A6D" w:rsidRDefault="00865A6D" w:rsidP="00865A6D">
      <w:pPr>
        <w:pStyle w:val="Alishlah31text"/>
        <w:rPr>
          <w:rFonts w:eastAsia="Arial"/>
          <w:lang w:val="id-ID"/>
        </w:rPr>
      </w:pPr>
    </w:p>
    <w:p w14:paraId="5726826C" w14:textId="44394B82" w:rsidR="00865A6D" w:rsidRPr="00CA6CB7" w:rsidRDefault="00DB7D69" w:rsidP="00321E2E">
      <w:pPr>
        <w:pStyle w:val="Alishlah31text"/>
        <w:rPr>
          <w:rFonts w:eastAsia="Arial"/>
          <w:lang w:val="id-ID"/>
        </w:rPr>
      </w:pPr>
      <w:r w:rsidRPr="00DB7D69">
        <w:rPr>
          <w:rFonts w:eastAsia="Arial"/>
          <w:lang w:val="id-ID"/>
        </w:rPr>
        <w:t>Based on table 4.11 above it can be seen that the test results of self-compassion variable with well-being Fcount (465,727) &gt; Ftable (3,88) with sig. 0.000 &lt; 0,05 which means Fcount &gt; Ftable with significant level of 0.000 which is smaller than 0,05. Thus it can be said that self-compassion can be used to predict well-being. Furthermore, to see the regression equation can be seen in the following table:</w:t>
      </w:r>
    </w:p>
    <w:p w14:paraId="16AEBC05" w14:textId="648507F6" w:rsidR="00321E2E" w:rsidRPr="008360AC" w:rsidRDefault="00321E2E" w:rsidP="008360AC">
      <w:pPr>
        <w:pStyle w:val="Alishlah31text"/>
        <w:rPr>
          <w:rFonts w:eastAsia="Arial"/>
          <w:lang w:val="id-ID"/>
        </w:rPr>
      </w:pPr>
      <w:r w:rsidRPr="00CA6CB7">
        <w:rPr>
          <w:rFonts w:eastAsia="Arial"/>
          <w:lang w:val="id-ID"/>
        </w:rPr>
        <w:t>T</w:t>
      </w:r>
      <w:r w:rsidRPr="00CA6CB7">
        <w:rPr>
          <w:rFonts w:eastAsia="Arial"/>
          <w:lang w:val="id-ID"/>
        </w:rPr>
        <w:t>able 6. Results of Interpersonal Communication Regression Analysis (X1) Self-compassion (X2) with Well-being (Y)</w:t>
      </w:r>
    </w:p>
    <w:tbl>
      <w:tblPr>
        <w:tblStyle w:val="TableGrid"/>
        <w:tblW w:w="7181" w:type="dxa"/>
        <w:tblInd w:w="846" w:type="dxa"/>
        <w:tblLook w:val="04A0" w:firstRow="1" w:lastRow="0" w:firstColumn="1" w:lastColumn="0" w:noHBand="0" w:noVBand="1"/>
      </w:tblPr>
      <w:tblGrid>
        <w:gridCol w:w="2693"/>
        <w:gridCol w:w="1916"/>
        <w:gridCol w:w="1439"/>
        <w:gridCol w:w="1133"/>
      </w:tblGrid>
      <w:tr w:rsidR="00321E2E" w:rsidRPr="00CA6CB7" w14:paraId="58594834" w14:textId="77777777" w:rsidTr="00075DCD">
        <w:trPr>
          <w:trHeight w:val="301"/>
        </w:trPr>
        <w:tc>
          <w:tcPr>
            <w:tcW w:w="2693" w:type="dxa"/>
            <w:vAlign w:val="center"/>
          </w:tcPr>
          <w:p w14:paraId="5F60069F" w14:textId="5CA1F0FB" w:rsidR="00321E2E" w:rsidRPr="00CA6CB7" w:rsidRDefault="00321E2E" w:rsidP="00205FC6">
            <w:pPr>
              <w:spacing w:before="100" w:beforeAutospacing="1" w:after="100" w:afterAutospacing="1"/>
              <w:ind w:left="37"/>
              <w:jc w:val="center"/>
              <w:rPr>
                <w:b/>
                <w:bCs/>
                <w:lang w:val="id-ID"/>
              </w:rPr>
            </w:pPr>
            <w:r w:rsidRPr="00CA6CB7">
              <w:rPr>
                <w:b/>
                <w:bCs/>
                <w:lang w:val="id-ID"/>
              </w:rPr>
              <w:t>Vari</w:t>
            </w:r>
            <w:r w:rsidRPr="00CA6CB7">
              <w:rPr>
                <w:b/>
                <w:bCs/>
                <w:lang w:val="id-ID"/>
              </w:rPr>
              <w:t>able</w:t>
            </w:r>
          </w:p>
        </w:tc>
        <w:tc>
          <w:tcPr>
            <w:tcW w:w="1916" w:type="dxa"/>
            <w:vAlign w:val="center"/>
          </w:tcPr>
          <w:p w14:paraId="01EAEBB7" w14:textId="77777777" w:rsidR="00321E2E" w:rsidRPr="00CA6CB7" w:rsidRDefault="00321E2E" w:rsidP="00205FC6">
            <w:pPr>
              <w:spacing w:before="100" w:beforeAutospacing="1" w:after="100" w:afterAutospacing="1"/>
              <w:ind w:left="37"/>
              <w:jc w:val="center"/>
              <w:rPr>
                <w:b/>
                <w:bCs/>
                <w:lang w:val="id-ID"/>
              </w:rPr>
            </w:pPr>
            <w:r w:rsidRPr="00CA6CB7">
              <w:rPr>
                <w:b/>
                <w:bCs/>
                <w:lang w:val="id-ID"/>
              </w:rPr>
              <w:t>Unstandardized Coefficients B</w:t>
            </w:r>
          </w:p>
        </w:tc>
        <w:tc>
          <w:tcPr>
            <w:tcW w:w="1439" w:type="dxa"/>
            <w:vAlign w:val="center"/>
          </w:tcPr>
          <w:p w14:paraId="2C6178D0" w14:textId="77777777" w:rsidR="00321E2E" w:rsidRPr="00CA6CB7" w:rsidRDefault="00321E2E" w:rsidP="00205FC6">
            <w:pPr>
              <w:spacing w:before="100" w:beforeAutospacing="1" w:after="100" w:afterAutospacing="1"/>
              <w:ind w:left="37"/>
              <w:jc w:val="center"/>
              <w:rPr>
                <w:b/>
                <w:bCs/>
                <w:lang w:val="id-ID"/>
              </w:rPr>
            </w:pPr>
            <w:r w:rsidRPr="00CA6CB7">
              <w:rPr>
                <w:b/>
                <w:bCs/>
                <w:lang w:val="id-ID"/>
              </w:rPr>
              <w:t>T</w:t>
            </w:r>
          </w:p>
        </w:tc>
        <w:tc>
          <w:tcPr>
            <w:tcW w:w="1133" w:type="dxa"/>
            <w:vAlign w:val="center"/>
          </w:tcPr>
          <w:p w14:paraId="32649949" w14:textId="77777777" w:rsidR="00321E2E" w:rsidRPr="00CA6CB7" w:rsidRDefault="00321E2E" w:rsidP="00205FC6">
            <w:pPr>
              <w:spacing w:before="100" w:beforeAutospacing="1" w:after="100" w:afterAutospacing="1"/>
              <w:ind w:left="37"/>
              <w:jc w:val="center"/>
              <w:rPr>
                <w:b/>
                <w:bCs/>
                <w:i/>
                <w:lang w:val="id-ID"/>
              </w:rPr>
            </w:pPr>
            <w:r w:rsidRPr="00CA6CB7">
              <w:rPr>
                <w:b/>
                <w:bCs/>
                <w:i/>
                <w:lang w:val="id-ID"/>
              </w:rPr>
              <w:t>Sig.</w:t>
            </w:r>
          </w:p>
        </w:tc>
      </w:tr>
      <w:tr w:rsidR="00321E2E" w:rsidRPr="00CA6CB7" w14:paraId="133A0B17" w14:textId="77777777" w:rsidTr="00075DCD">
        <w:trPr>
          <w:trHeight w:val="301"/>
        </w:trPr>
        <w:tc>
          <w:tcPr>
            <w:tcW w:w="2693" w:type="dxa"/>
            <w:vAlign w:val="center"/>
          </w:tcPr>
          <w:p w14:paraId="7433E60D" w14:textId="77777777" w:rsidR="00321E2E" w:rsidRPr="00CA6CB7" w:rsidRDefault="00321E2E" w:rsidP="00205FC6">
            <w:pPr>
              <w:spacing w:before="100" w:beforeAutospacing="1" w:after="100" w:afterAutospacing="1"/>
              <w:ind w:left="37"/>
              <w:jc w:val="center"/>
              <w:rPr>
                <w:lang w:val="id-ID"/>
              </w:rPr>
            </w:pPr>
            <w:r w:rsidRPr="00CA6CB7">
              <w:rPr>
                <w:lang w:val="id-ID"/>
              </w:rPr>
              <w:lastRenderedPageBreak/>
              <w:t>(</w:t>
            </w:r>
            <w:r w:rsidRPr="00CA6CB7">
              <w:rPr>
                <w:i/>
                <w:iCs/>
                <w:lang w:val="id-ID"/>
              </w:rPr>
              <w:t>constan</w:t>
            </w:r>
            <w:r w:rsidRPr="00CA6CB7">
              <w:rPr>
                <w:lang w:val="id-ID"/>
              </w:rPr>
              <w:t>)</w:t>
            </w:r>
          </w:p>
        </w:tc>
        <w:tc>
          <w:tcPr>
            <w:tcW w:w="1916" w:type="dxa"/>
            <w:vAlign w:val="center"/>
          </w:tcPr>
          <w:p w14:paraId="060D87E6" w14:textId="77777777" w:rsidR="00321E2E" w:rsidRPr="00CA6CB7" w:rsidRDefault="00321E2E" w:rsidP="00205FC6">
            <w:pPr>
              <w:spacing w:before="100" w:beforeAutospacing="1" w:after="100" w:afterAutospacing="1"/>
              <w:ind w:left="37"/>
              <w:jc w:val="center"/>
              <w:rPr>
                <w:lang w:val="id-ID"/>
              </w:rPr>
            </w:pPr>
            <w:r w:rsidRPr="00CA6CB7">
              <w:rPr>
                <w:lang w:val="id-ID"/>
              </w:rPr>
              <w:t>23.717</w:t>
            </w:r>
          </w:p>
        </w:tc>
        <w:tc>
          <w:tcPr>
            <w:tcW w:w="1439" w:type="dxa"/>
            <w:vAlign w:val="center"/>
          </w:tcPr>
          <w:p w14:paraId="502329BE" w14:textId="77777777" w:rsidR="00321E2E" w:rsidRPr="00CA6CB7" w:rsidRDefault="00321E2E" w:rsidP="00205FC6">
            <w:pPr>
              <w:spacing w:before="100" w:beforeAutospacing="1" w:after="100" w:afterAutospacing="1"/>
              <w:ind w:left="37"/>
              <w:jc w:val="center"/>
              <w:rPr>
                <w:lang w:val="id-ID"/>
              </w:rPr>
            </w:pPr>
            <w:r w:rsidRPr="00CA6CB7">
              <w:rPr>
                <w:lang w:val="id-ID"/>
              </w:rPr>
              <w:t>4.133</w:t>
            </w:r>
          </w:p>
        </w:tc>
        <w:tc>
          <w:tcPr>
            <w:tcW w:w="1133" w:type="dxa"/>
            <w:vAlign w:val="center"/>
          </w:tcPr>
          <w:p w14:paraId="700537C9" w14:textId="77777777" w:rsidR="00321E2E" w:rsidRPr="00CA6CB7" w:rsidRDefault="00321E2E" w:rsidP="00205FC6">
            <w:pPr>
              <w:spacing w:before="100" w:beforeAutospacing="1" w:after="100" w:afterAutospacing="1"/>
              <w:ind w:left="37"/>
              <w:jc w:val="center"/>
              <w:rPr>
                <w:lang w:val="id-ID"/>
              </w:rPr>
            </w:pPr>
            <w:r w:rsidRPr="00CA6CB7">
              <w:rPr>
                <w:lang w:val="id-ID"/>
              </w:rPr>
              <w:t>.000</w:t>
            </w:r>
          </w:p>
        </w:tc>
      </w:tr>
      <w:tr w:rsidR="00321E2E" w:rsidRPr="00CA6CB7" w14:paraId="071903EB" w14:textId="77777777" w:rsidTr="00075DCD">
        <w:trPr>
          <w:trHeight w:val="301"/>
        </w:trPr>
        <w:tc>
          <w:tcPr>
            <w:tcW w:w="2693" w:type="dxa"/>
            <w:vAlign w:val="center"/>
          </w:tcPr>
          <w:p w14:paraId="34C82894" w14:textId="2D257608" w:rsidR="00321E2E" w:rsidRPr="00CA6CB7" w:rsidRDefault="00321E2E" w:rsidP="005444D1">
            <w:pPr>
              <w:spacing w:before="100" w:beforeAutospacing="1" w:after="100" w:afterAutospacing="1"/>
              <w:rPr>
                <w:lang w:val="id-ID"/>
              </w:rPr>
            </w:pPr>
            <w:r w:rsidRPr="00CA6CB7">
              <w:rPr>
                <w:lang w:val="id-ID"/>
              </w:rPr>
              <w:t>Interpersonal</w:t>
            </w:r>
            <w:r w:rsidR="00075DCD" w:rsidRPr="00CA6CB7">
              <w:rPr>
                <w:lang w:val="id-ID"/>
              </w:rPr>
              <w:t xml:space="preserve"> </w:t>
            </w:r>
            <w:r w:rsidR="005444D1" w:rsidRPr="00CA6CB7">
              <w:rPr>
                <w:lang w:val="id-ID"/>
              </w:rPr>
              <w:t>communication</w:t>
            </w:r>
          </w:p>
        </w:tc>
        <w:tc>
          <w:tcPr>
            <w:tcW w:w="1916" w:type="dxa"/>
            <w:vAlign w:val="center"/>
          </w:tcPr>
          <w:p w14:paraId="7DC98A95" w14:textId="77777777" w:rsidR="00321E2E" w:rsidRPr="00CA6CB7" w:rsidRDefault="00321E2E" w:rsidP="00205FC6">
            <w:pPr>
              <w:spacing w:before="100" w:beforeAutospacing="1" w:after="100" w:afterAutospacing="1"/>
              <w:ind w:left="37" w:hanging="8"/>
              <w:jc w:val="center"/>
              <w:rPr>
                <w:lang w:val="id-ID"/>
              </w:rPr>
            </w:pPr>
            <w:r w:rsidRPr="00CA6CB7">
              <w:rPr>
                <w:lang w:val="id-ID"/>
              </w:rPr>
              <w:t>.677</w:t>
            </w:r>
          </w:p>
        </w:tc>
        <w:tc>
          <w:tcPr>
            <w:tcW w:w="1439" w:type="dxa"/>
            <w:vAlign w:val="center"/>
          </w:tcPr>
          <w:p w14:paraId="37D667A5" w14:textId="77777777" w:rsidR="00321E2E" w:rsidRPr="00CA6CB7" w:rsidRDefault="00321E2E" w:rsidP="00205FC6">
            <w:pPr>
              <w:spacing w:before="100" w:beforeAutospacing="1" w:after="100" w:afterAutospacing="1"/>
              <w:ind w:left="37" w:hanging="8"/>
              <w:jc w:val="center"/>
              <w:rPr>
                <w:lang w:val="id-ID"/>
              </w:rPr>
            </w:pPr>
            <w:r w:rsidRPr="00CA6CB7">
              <w:rPr>
                <w:lang w:val="id-ID"/>
              </w:rPr>
              <w:t>13,190</w:t>
            </w:r>
          </w:p>
        </w:tc>
        <w:tc>
          <w:tcPr>
            <w:tcW w:w="1133" w:type="dxa"/>
            <w:vAlign w:val="center"/>
          </w:tcPr>
          <w:p w14:paraId="375305F9" w14:textId="77777777" w:rsidR="00321E2E" w:rsidRPr="00CA6CB7" w:rsidRDefault="00321E2E" w:rsidP="00205FC6">
            <w:pPr>
              <w:spacing w:before="100" w:beforeAutospacing="1" w:after="100" w:afterAutospacing="1"/>
              <w:ind w:left="37" w:hanging="8"/>
              <w:jc w:val="center"/>
              <w:rPr>
                <w:lang w:val="id-ID"/>
              </w:rPr>
            </w:pPr>
            <w:r w:rsidRPr="00CA6CB7">
              <w:rPr>
                <w:lang w:val="id-ID"/>
              </w:rPr>
              <w:t>.000</w:t>
            </w:r>
          </w:p>
        </w:tc>
      </w:tr>
      <w:tr w:rsidR="00321E2E" w:rsidRPr="00CA6CB7" w14:paraId="67A0789A" w14:textId="77777777" w:rsidTr="00075DCD">
        <w:trPr>
          <w:trHeight w:val="380"/>
        </w:trPr>
        <w:tc>
          <w:tcPr>
            <w:tcW w:w="2693" w:type="dxa"/>
            <w:vAlign w:val="center"/>
          </w:tcPr>
          <w:p w14:paraId="65B7F568" w14:textId="77777777" w:rsidR="00321E2E" w:rsidRPr="00CA6CB7" w:rsidRDefault="00321E2E" w:rsidP="00205FC6">
            <w:pPr>
              <w:spacing w:before="100" w:beforeAutospacing="1" w:after="100" w:afterAutospacing="1"/>
              <w:ind w:left="37"/>
              <w:jc w:val="center"/>
              <w:rPr>
                <w:i/>
                <w:iCs/>
                <w:lang w:val="id-ID"/>
              </w:rPr>
            </w:pPr>
            <w:r w:rsidRPr="00CA6CB7">
              <w:rPr>
                <w:i/>
                <w:iCs/>
                <w:lang w:val="id-ID"/>
              </w:rPr>
              <w:t>Self-compassion</w:t>
            </w:r>
          </w:p>
        </w:tc>
        <w:tc>
          <w:tcPr>
            <w:tcW w:w="1916" w:type="dxa"/>
            <w:vAlign w:val="center"/>
          </w:tcPr>
          <w:p w14:paraId="5D4E88F8" w14:textId="77777777" w:rsidR="00321E2E" w:rsidRPr="00CA6CB7" w:rsidRDefault="00321E2E" w:rsidP="00205FC6">
            <w:pPr>
              <w:spacing w:before="100" w:beforeAutospacing="1" w:after="100" w:afterAutospacing="1"/>
              <w:ind w:left="37"/>
              <w:jc w:val="center"/>
              <w:rPr>
                <w:lang w:val="id-ID"/>
              </w:rPr>
            </w:pPr>
            <w:r w:rsidRPr="00CA6CB7">
              <w:rPr>
                <w:lang w:val="id-ID"/>
              </w:rPr>
              <w:t>.417</w:t>
            </w:r>
          </w:p>
        </w:tc>
        <w:tc>
          <w:tcPr>
            <w:tcW w:w="1439" w:type="dxa"/>
            <w:vAlign w:val="center"/>
          </w:tcPr>
          <w:p w14:paraId="28E98B68" w14:textId="77777777" w:rsidR="00321E2E" w:rsidRPr="00CA6CB7" w:rsidRDefault="00321E2E" w:rsidP="00205FC6">
            <w:pPr>
              <w:spacing w:before="100" w:beforeAutospacing="1" w:after="100" w:afterAutospacing="1"/>
              <w:ind w:left="37"/>
              <w:jc w:val="center"/>
              <w:rPr>
                <w:lang w:val="id-ID"/>
              </w:rPr>
            </w:pPr>
            <w:r w:rsidRPr="00CA6CB7">
              <w:rPr>
                <w:lang w:val="id-ID"/>
              </w:rPr>
              <w:t>7,144</w:t>
            </w:r>
          </w:p>
        </w:tc>
        <w:tc>
          <w:tcPr>
            <w:tcW w:w="1133" w:type="dxa"/>
            <w:vAlign w:val="center"/>
          </w:tcPr>
          <w:p w14:paraId="2295CB2E" w14:textId="77777777" w:rsidR="00321E2E" w:rsidRPr="00CA6CB7" w:rsidRDefault="00321E2E" w:rsidP="00205FC6">
            <w:pPr>
              <w:spacing w:before="100" w:beforeAutospacing="1" w:after="100" w:afterAutospacing="1"/>
              <w:ind w:left="37"/>
              <w:jc w:val="center"/>
              <w:rPr>
                <w:lang w:val="id-ID"/>
              </w:rPr>
            </w:pPr>
            <w:r w:rsidRPr="00CA6CB7">
              <w:rPr>
                <w:lang w:val="id-ID"/>
              </w:rPr>
              <w:t>.000</w:t>
            </w:r>
          </w:p>
        </w:tc>
      </w:tr>
    </w:tbl>
    <w:p w14:paraId="5B077693" w14:textId="77777777" w:rsidR="00075DCD" w:rsidRPr="00CA6CB7" w:rsidRDefault="00075DCD" w:rsidP="008360AC">
      <w:pPr>
        <w:pStyle w:val="Alishlah31text"/>
        <w:rPr>
          <w:rFonts w:ascii="Segoe UI" w:hAnsi="Segoe UI" w:cs="Segoe UI"/>
          <w:szCs w:val="20"/>
          <w:lang w:val="id-ID"/>
        </w:rPr>
      </w:pPr>
      <w:r w:rsidRPr="00CA6CB7">
        <w:rPr>
          <w:rFonts w:ascii="Segoe UI" w:hAnsi="Segoe UI" w:cs="Segoe UI"/>
          <w:szCs w:val="20"/>
          <w:lang w:val="id-ID"/>
        </w:rPr>
        <w:t>Description:</w:t>
      </w:r>
    </w:p>
    <w:p w14:paraId="23D50268" w14:textId="6C870855" w:rsidR="006E3352" w:rsidRPr="00CA6CB7" w:rsidRDefault="00075DCD" w:rsidP="008360AC">
      <w:pPr>
        <w:pStyle w:val="Alishlah31text"/>
        <w:rPr>
          <w:rFonts w:eastAsia="Arial"/>
          <w:lang w:val="id-ID"/>
        </w:rPr>
      </w:pPr>
      <w:r w:rsidRPr="00CA6CB7">
        <w:rPr>
          <w:rFonts w:eastAsia="Arial"/>
          <w:lang w:val="id-ID"/>
        </w:rPr>
        <w:t xml:space="preserve"> B</w:t>
      </w:r>
      <w:r w:rsidR="00C87F25" w:rsidRPr="00CA6CB7">
        <w:rPr>
          <w:rFonts w:eastAsia="Arial"/>
          <w:lang w:val="id-ID"/>
        </w:rPr>
        <w:t xml:space="preserve"> </w:t>
      </w:r>
      <w:r w:rsidRPr="00CA6CB7">
        <w:rPr>
          <w:rFonts w:eastAsia="Arial"/>
          <w:lang w:val="id-ID"/>
        </w:rPr>
        <w:t>=</w:t>
      </w:r>
      <w:r w:rsidR="00E2468E" w:rsidRPr="00CA6CB7">
        <w:rPr>
          <w:rFonts w:eastAsia="Arial"/>
          <w:lang w:val="id-ID"/>
        </w:rPr>
        <w:t xml:space="preserve"> </w:t>
      </w:r>
      <w:r w:rsidR="002160CA" w:rsidRPr="00CA6CB7">
        <w:rPr>
          <w:rFonts w:eastAsia="Arial"/>
          <w:lang w:val="id-ID"/>
        </w:rPr>
        <w:t>The</w:t>
      </w:r>
      <w:r w:rsidR="006E3352" w:rsidRPr="00CA6CB7">
        <w:rPr>
          <w:rFonts w:eastAsia="Arial"/>
          <w:lang w:val="id-ID"/>
        </w:rPr>
        <w:t xml:space="preserve"> </w:t>
      </w:r>
      <w:r w:rsidR="002160CA" w:rsidRPr="00CA6CB7">
        <w:rPr>
          <w:rFonts w:eastAsia="Arial"/>
          <w:lang w:val="id-ID"/>
        </w:rPr>
        <w:t xml:space="preserve">value of rah as a determinant of the </w:t>
      </w:r>
      <w:r w:rsidR="006E3352" w:rsidRPr="00CA6CB7">
        <w:rPr>
          <w:rFonts w:eastAsia="Arial"/>
          <w:lang w:val="id-ID"/>
        </w:rPr>
        <w:t xml:space="preserve">forecast </w:t>
      </w:r>
      <w:r w:rsidRPr="00CA6CB7">
        <w:rPr>
          <w:rFonts w:eastAsia="Arial"/>
          <w:lang w:val="id-ID"/>
        </w:rPr>
        <w:t>(prediction)</w:t>
      </w:r>
      <w:r w:rsidRPr="00CA6CB7">
        <w:rPr>
          <w:rFonts w:eastAsia="Arial"/>
          <w:lang w:val="id-ID"/>
        </w:rPr>
        <w:br/>
      </w:r>
      <w:r w:rsidR="002160CA" w:rsidRPr="00CA6CB7">
        <w:rPr>
          <w:rFonts w:eastAsia="Arial"/>
          <w:lang w:val="id-ID"/>
        </w:rPr>
        <w:t xml:space="preserve">          </w:t>
      </w:r>
      <w:r w:rsidRPr="00CA6CB7">
        <w:rPr>
          <w:rFonts w:eastAsia="Arial"/>
          <w:lang w:val="id-ID"/>
        </w:rPr>
        <w:t>T</w:t>
      </w:r>
      <w:r w:rsidR="00C87F25" w:rsidRPr="00CA6CB7">
        <w:rPr>
          <w:rFonts w:eastAsia="Arial"/>
          <w:lang w:val="id-ID"/>
        </w:rPr>
        <w:t xml:space="preserve">     </w:t>
      </w:r>
      <w:r w:rsidRPr="00CA6CB7">
        <w:rPr>
          <w:rFonts w:eastAsia="Arial"/>
          <w:lang w:val="id-ID"/>
        </w:rPr>
        <w:t>=</w:t>
      </w:r>
      <w:r w:rsidR="00C87F25" w:rsidRPr="00CA6CB7">
        <w:rPr>
          <w:rFonts w:eastAsia="Arial"/>
          <w:lang w:val="id-ID"/>
        </w:rPr>
        <w:t xml:space="preserve"> </w:t>
      </w:r>
      <w:r w:rsidR="006E3352" w:rsidRPr="00CA6CB7">
        <w:rPr>
          <w:rFonts w:eastAsia="Arial"/>
          <w:lang w:val="id-ID"/>
        </w:rPr>
        <w:t xml:space="preserve"> </w:t>
      </w:r>
      <w:r w:rsidR="00C87F25" w:rsidRPr="00CA6CB7">
        <w:rPr>
          <w:rFonts w:eastAsia="Arial"/>
          <w:lang w:val="id-ID"/>
        </w:rPr>
        <w:t>T</w:t>
      </w:r>
      <w:r w:rsidR="00D80799" w:rsidRPr="00CA6CB7">
        <w:rPr>
          <w:rFonts w:eastAsia="Arial"/>
          <w:lang w:val="id-ID"/>
        </w:rPr>
        <w:t xml:space="preserve"> t</w:t>
      </w:r>
      <w:r w:rsidRPr="00CA6CB7">
        <w:rPr>
          <w:rFonts w:eastAsia="Arial"/>
          <w:lang w:val="id-ID"/>
        </w:rPr>
        <w:t>est coefficient</w:t>
      </w:r>
    </w:p>
    <w:p w14:paraId="1B9BFF48" w14:textId="122C258F" w:rsidR="003D7251" w:rsidRPr="00CA6CB7" w:rsidRDefault="00075DCD" w:rsidP="008360AC">
      <w:pPr>
        <w:pStyle w:val="Alishlah31text"/>
        <w:rPr>
          <w:rFonts w:eastAsia="Arial"/>
          <w:lang w:val="id-ID"/>
        </w:rPr>
      </w:pPr>
      <w:r w:rsidRPr="00CA6CB7">
        <w:rPr>
          <w:rFonts w:eastAsia="Arial"/>
          <w:lang w:val="id-ID"/>
        </w:rPr>
        <w:t>Sig</w:t>
      </w:r>
      <w:r w:rsidR="00C87F25" w:rsidRPr="00CA6CB7">
        <w:rPr>
          <w:rFonts w:eastAsia="Arial"/>
          <w:lang w:val="id-ID"/>
        </w:rPr>
        <w:t xml:space="preserve">  </w:t>
      </w:r>
      <w:r w:rsidRPr="00CA6CB7">
        <w:rPr>
          <w:rFonts w:eastAsia="Arial"/>
          <w:lang w:val="id-ID"/>
        </w:rPr>
        <w:t xml:space="preserve"> = Significance of the relationship between variables</w:t>
      </w:r>
    </w:p>
    <w:p w14:paraId="3094D2E7" w14:textId="77777777" w:rsidR="00D80799" w:rsidRPr="00D80799" w:rsidRDefault="00D80799" w:rsidP="00D80799">
      <w:pPr>
        <w:pStyle w:val="Alishlah31text"/>
        <w:rPr>
          <w:rFonts w:eastAsia="Arial"/>
          <w:lang w:val="id-ID"/>
        </w:rPr>
      </w:pPr>
      <w:r w:rsidRPr="00D80799">
        <w:rPr>
          <w:rFonts w:eastAsia="Arial"/>
          <w:lang w:val="id-ID"/>
        </w:rPr>
        <w:t>The simple regression results in Table 4.18 show that the Constant value is 23,717. The regression equation is:</w:t>
      </w:r>
    </w:p>
    <w:p w14:paraId="0DD4318B" w14:textId="77777777" w:rsidR="00A515C1" w:rsidRPr="00CA6CB7" w:rsidRDefault="00E2468E" w:rsidP="00E2468E">
      <w:pPr>
        <w:rPr>
          <w:rFonts w:ascii="Palatino Linotype" w:eastAsia="Arial" w:hAnsi="Palatino Linotype" w:cs="Times New Roman"/>
          <w:snapToGrid w:val="0"/>
          <w:color w:val="000000"/>
          <w:sz w:val="20"/>
          <w:lang w:val="id-ID" w:eastAsia="de-DE" w:bidi="en-US"/>
        </w:rPr>
      </w:pPr>
      <w:r w:rsidRPr="00CA6CB7">
        <w:rPr>
          <w:rFonts w:eastAsia="Arial"/>
          <w:lang w:val="id-ID"/>
        </w:rPr>
        <w:t xml:space="preserve">Ῠ = a+ bX1+bX2 </w:t>
      </w:r>
      <w:r w:rsidRPr="00CA6CB7">
        <w:rPr>
          <w:rFonts w:eastAsia="Arial"/>
          <w:lang w:val="id-ID"/>
        </w:rPr>
        <w:cr/>
        <w:t>Ῠ = 23,717+0,677X1+0,417X2</w:t>
      </w:r>
      <w:r w:rsidRPr="00CA6CB7">
        <w:rPr>
          <w:rFonts w:eastAsia="Arial"/>
          <w:lang w:val="id-ID"/>
        </w:rPr>
        <w:cr/>
      </w:r>
      <w:r w:rsidRPr="00CA6CB7">
        <w:rPr>
          <w:rFonts w:ascii="Palatino Linotype" w:eastAsia="Arial" w:hAnsi="Palatino Linotype" w:cs="Times New Roman"/>
          <w:snapToGrid w:val="0"/>
          <w:color w:val="000000"/>
          <w:sz w:val="20"/>
          <w:lang w:val="id-ID" w:eastAsia="de-DE" w:bidi="en-US"/>
        </w:rPr>
        <w:t>The equation model contains the following meanings:</w:t>
      </w:r>
    </w:p>
    <w:p w14:paraId="7815CB73" w14:textId="77777777" w:rsidR="00A515C1" w:rsidRPr="00CA6CB7" w:rsidRDefault="00E2468E" w:rsidP="00A515C1">
      <w:pPr>
        <w:pStyle w:val="ListParagraph"/>
        <w:numPr>
          <w:ilvl w:val="0"/>
          <w:numId w:val="25"/>
        </w:numPr>
        <w:rPr>
          <w:rFonts w:ascii="Palatino Linotype" w:eastAsia="Arial" w:hAnsi="Palatino Linotype" w:cs="Times New Roman"/>
          <w:snapToGrid w:val="0"/>
          <w:color w:val="000000"/>
          <w:sz w:val="20"/>
          <w:lang w:eastAsia="de-DE" w:bidi="en-US"/>
        </w:rPr>
      </w:pPr>
      <w:r w:rsidRPr="00CA6CB7">
        <w:rPr>
          <w:rFonts w:ascii="Palatino Linotype" w:eastAsia="Arial" w:hAnsi="Palatino Linotype" w:cs="Times New Roman"/>
          <w:snapToGrid w:val="0"/>
          <w:color w:val="000000"/>
          <w:sz w:val="20"/>
          <w:lang w:eastAsia="de-DE" w:bidi="en-US"/>
        </w:rPr>
        <w:t xml:space="preserve"> The value of constant (a) is 23,717 meaning that if interpersonal communication and self-compassion is 0. Then well-being is still 23,717.</w:t>
      </w:r>
    </w:p>
    <w:p w14:paraId="127DB43E" w14:textId="77777777" w:rsidR="00A515C1" w:rsidRPr="00CA6CB7" w:rsidRDefault="00E2468E" w:rsidP="00A515C1">
      <w:pPr>
        <w:pStyle w:val="ListParagraph"/>
        <w:numPr>
          <w:ilvl w:val="0"/>
          <w:numId w:val="25"/>
        </w:numPr>
        <w:rPr>
          <w:rFonts w:ascii="Palatino Linotype" w:eastAsia="Arial" w:hAnsi="Palatino Linotype" w:cs="Times New Roman"/>
          <w:snapToGrid w:val="0"/>
          <w:color w:val="000000"/>
          <w:sz w:val="20"/>
          <w:lang w:eastAsia="de-DE" w:bidi="en-US"/>
        </w:rPr>
      </w:pPr>
      <w:r w:rsidRPr="00CA6CB7">
        <w:rPr>
          <w:rFonts w:ascii="Palatino Linotype" w:eastAsia="Arial" w:hAnsi="Palatino Linotype" w:cs="Times New Roman"/>
          <w:snapToGrid w:val="0"/>
          <w:color w:val="000000"/>
          <w:sz w:val="20"/>
          <w:lang w:eastAsia="de-DE" w:bidi="en-US"/>
        </w:rPr>
        <w:t>The value of interpersonal communication regression coefficient (b) is positive, meaning that every increase in interpersonal communication score of 1 will increase well-being of 0.677.</w:t>
      </w:r>
    </w:p>
    <w:p w14:paraId="10C4F6D6" w14:textId="77777777" w:rsidR="00A515C1" w:rsidRPr="00CA6CB7" w:rsidRDefault="00E2468E" w:rsidP="00A515C1">
      <w:pPr>
        <w:pStyle w:val="ListParagraph"/>
        <w:numPr>
          <w:ilvl w:val="0"/>
          <w:numId w:val="25"/>
        </w:numPr>
        <w:rPr>
          <w:rFonts w:ascii="Palatino Linotype" w:eastAsia="Arial" w:hAnsi="Palatino Linotype" w:cs="Times New Roman"/>
          <w:snapToGrid w:val="0"/>
          <w:color w:val="000000"/>
          <w:sz w:val="20"/>
          <w:lang w:eastAsia="de-DE" w:bidi="en-US"/>
        </w:rPr>
      </w:pPr>
      <w:r w:rsidRPr="00CA6CB7">
        <w:rPr>
          <w:rFonts w:ascii="Palatino Linotype" w:eastAsia="Arial" w:hAnsi="Palatino Linotype" w:cs="Times New Roman"/>
          <w:snapToGrid w:val="0"/>
          <w:color w:val="000000"/>
          <w:sz w:val="20"/>
          <w:lang w:eastAsia="de-DE" w:bidi="en-US"/>
        </w:rPr>
        <w:t>The value of self-compassion regression coefficient (b) is positive at 0.417 meaning that every increase in self-compassion score of 1 will increase well-being.</w:t>
      </w:r>
    </w:p>
    <w:p w14:paraId="0F3DC12C" w14:textId="52E75C18" w:rsidR="00E2468E" w:rsidRPr="00CA6CB7" w:rsidRDefault="00E2468E" w:rsidP="00A515C1">
      <w:pPr>
        <w:pStyle w:val="Alishlah31text"/>
        <w:rPr>
          <w:rFonts w:eastAsia="Arial"/>
          <w:lang w:val="id-ID"/>
        </w:rPr>
      </w:pPr>
      <w:r w:rsidRPr="00CA6CB7">
        <w:rPr>
          <w:rFonts w:eastAsia="Arial"/>
          <w:lang w:val="id-ID"/>
        </w:rPr>
        <w:t>The results of testing the above hypothesis can be described the relationship of interpersonal communication and self-compassion significantly with well-being in final students at FIP UNP as follows:</w:t>
      </w:r>
    </w:p>
    <w:p w14:paraId="2E4EDEA0" w14:textId="688971DA" w:rsidR="00902470" w:rsidRPr="00CA6CB7" w:rsidRDefault="00902470" w:rsidP="00902470">
      <w:pPr>
        <w:pStyle w:val="Alishlah31text"/>
        <w:rPr>
          <w:rFonts w:eastAsia="Arial"/>
          <w:lang w:val="id-ID"/>
        </w:rPr>
      </w:pPr>
      <w:r w:rsidRPr="00902470">
        <w:rPr>
          <w:rFonts w:eastAsia="Arial"/>
          <w:lang w:val="id-ID"/>
        </w:rPr>
        <w:t>Interpersonal Communication Variable Contribution Model (X1), Self-compassion (X2) with Well-being (Y)</w:t>
      </w:r>
      <w:r w:rsidRPr="00CA6CB7">
        <w:rPr>
          <w:rFonts w:eastAsia="Arial"/>
          <w:lang w:val="id-ID"/>
        </w:rPr>
        <w:t xml:space="preserve"> </w:t>
      </w:r>
    </w:p>
    <w:tbl>
      <w:tblPr>
        <w:tblpPr w:leftFromText="180" w:rightFromText="180" w:vertAnchor="text" w:horzAnchor="margin" w:tblpXSpec="right" w:tblpY="-25"/>
        <w:tblW w:w="6969" w:type="dxa"/>
        <w:tblLook w:val="0000" w:firstRow="0" w:lastRow="0" w:firstColumn="0" w:lastColumn="0" w:noHBand="0" w:noVBand="0"/>
      </w:tblPr>
      <w:tblGrid>
        <w:gridCol w:w="6969"/>
      </w:tblGrid>
      <w:tr w:rsidR="009F2E61" w:rsidRPr="00CA6CB7" w14:paraId="383281F9" w14:textId="77777777" w:rsidTr="00205FC6">
        <w:trPr>
          <w:trHeight w:val="3054"/>
        </w:trPr>
        <w:tc>
          <w:tcPr>
            <w:tcW w:w="6969" w:type="dxa"/>
            <w:shd w:val="clear" w:color="auto" w:fill="auto"/>
          </w:tcPr>
          <w:p w14:paraId="3203057E" w14:textId="77777777" w:rsidR="009F2E61" w:rsidRPr="00CA6CB7" w:rsidRDefault="009F2E61" w:rsidP="00205FC6">
            <w:pPr>
              <w:pStyle w:val="ListParagraph"/>
              <w:ind w:left="1770" w:firstLine="567"/>
              <w:jc w:val="both"/>
              <w:rPr>
                <w:rFonts w:eastAsia="Calibri"/>
                <w:bCs/>
                <w:i/>
                <w:iCs/>
                <w:color w:val="000000" w:themeColor="text1"/>
              </w:rPr>
            </w:pPr>
            <w:r w:rsidRPr="00CA6CB7">
              <w:rPr>
                <w:rFonts w:eastAsia="Calibri"/>
                <w:noProof/>
                <w:color w:val="000000" w:themeColor="text1"/>
              </w:rPr>
              <mc:AlternateContent>
                <mc:Choice Requires="wps">
                  <w:drawing>
                    <wp:anchor distT="0" distB="0" distL="114300" distR="114300" simplePos="0" relativeHeight="251670528" behindDoc="0" locked="0" layoutInCell="1" allowOverlap="1" wp14:anchorId="04B101AE" wp14:editId="159A29FC">
                      <wp:simplePos x="0" y="0"/>
                      <wp:positionH relativeFrom="column">
                        <wp:posOffset>3426460</wp:posOffset>
                      </wp:positionH>
                      <wp:positionV relativeFrom="paragraph">
                        <wp:posOffset>287020</wp:posOffset>
                      </wp:positionV>
                      <wp:extent cx="0" cy="333375"/>
                      <wp:effectExtent l="63500" t="0" r="38100" b="34925"/>
                      <wp:wrapNone/>
                      <wp:docPr id="737301907" name="Straight Arrow Connector 4"/>
                      <wp:cNvGraphicFramePr/>
                      <a:graphic xmlns:a="http://schemas.openxmlformats.org/drawingml/2006/main">
                        <a:graphicData uri="http://schemas.microsoft.com/office/word/2010/wordprocessingShape">
                          <wps:wsp>
                            <wps:cNvCnPr/>
                            <wps:spPr>
                              <a:xfrm>
                                <a:off x="0" y="0"/>
                                <a:ext cx="0" cy="3333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0A82273" id="_x0000_t32" coordsize="21600,21600" o:spt="32" o:oned="t" path="m,l21600,21600e" filled="f">
                      <v:path arrowok="t" fillok="f" o:connecttype="none"/>
                      <o:lock v:ext="edit" shapetype="t"/>
                    </v:shapetype>
                    <v:shape id="Straight Arrow Connector 4" o:spid="_x0000_s1026" type="#_x0000_t32" style="position:absolute;margin-left:269.8pt;margin-top:22.6pt;width:0;height:26.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" strokecolor="black [3213]" strokeweight="1pt">
                      <v:stroke endarrow="block" joinstyle="miter"/>
                    </v:shape>
                  </w:pict>
                </mc:Fallback>
              </mc:AlternateContent>
            </w:r>
            <w:r w:rsidRPr="00CA6CB7">
              <w:rPr>
                <w:rFonts w:eastAsia="Calibri"/>
                <w:noProof/>
                <w:color w:val="000000" w:themeColor="text1"/>
              </w:rPr>
              <mc:AlternateContent>
                <mc:Choice Requires="wps">
                  <w:drawing>
                    <wp:anchor distT="0" distB="0" distL="114300" distR="114300" simplePos="0" relativeHeight="251666432" behindDoc="0" locked="0" layoutInCell="1" allowOverlap="1" wp14:anchorId="56495DBF" wp14:editId="579E40E0">
                      <wp:simplePos x="0" y="0"/>
                      <wp:positionH relativeFrom="column">
                        <wp:posOffset>2016760</wp:posOffset>
                      </wp:positionH>
                      <wp:positionV relativeFrom="paragraph">
                        <wp:posOffset>91440</wp:posOffset>
                      </wp:positionV>
                      <wp:extent cx="695325" cy="440690"/>
                      <wp:effectExtent l="0" t="0" r="0" b="0"/>
                      <wp:wrapNone/>
                      <wp:docPr id="719400341" name="Text Box 10"/>
                      <wp:cNvGraphicFramePr/>
                      <a:graphic xmlns:a="http://schemas.openxmlformats.org/drawingml/2006/main">
                        <a:graphicData uri="http://schemas.microsoft.com/office/word/2010/wordprocessingShape">
                          <wps:wsp>
                            <wps:cNvSpPr txBox="1"/>
                            <wps:spPr>
                              <a:xfrm>
                                <a:off x="0" y="0"/>
                                <a:ext cx="695325" cy="440690"/>
                              </a:xfrm>
                              <a:prstGeom prst="rect">
                                <a:avLst/>
                              </a:prstGeom>
                              <a:noFill/>
                              <a:ln w="6350">
                                <a:noFill/>
                              </a:ln>
                            </wps:spPr>
                            <wps:txbx>
                              <w:txbxContent>
                                <w:p w14:paraId="6CA7396E"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2</w:t>
                                  </w:r>
                                  <w:r w:rsidRPr="006666C3">
                                    <w:rPr>
                                      <w:sz w:val="20"/>
                                      <w:szCs w:val="20"/>
                                      <w:lang w:val="en-US"/>
                                      <w14:textOutline w14:w="9525" w14:cap="rnd" w14:cmpd="sng" w14:algn="ctr">
                                        <w14:noFill/>
                                        <w14:prstDash w14:val="solid"/>
                                        <w14:bevel/>
                                      </w14:textOutline>
                                    </w:rPr>
                                    <w:t xml:space="preserve"> = 0,603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95DBF" id="_x0000_t202" coordsize="21600,21600" o:spt="202" path="m,l,21600r21600,l21600,xe">
                      <v:stroke joinstyle="miter"/>
                      <v:path gradientshapeok="t" o:connecttype="rect"/>
                    </v:shapetype>
                    <v:shape id="Text Box 10" o:spid="_x0000_s1026" type="#_x0000_t202" style="position:absolute;left:0;text-align:left;margin-left:158.8pt;margin-top:7.2pt;width:54.75pt;height:34.7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" filled="f" stroked="f" strokeweight=".5pt">
                      <v:textbox>
                        <w:txbxContent>
                          <w:p w14:paraId="6CA7396E"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2</w:t>
                            </w:r>
                            <w:r w:rsidRPr="006666C3">
                              <w:rPr>
                                <w:sz w:val="20"/>
                                <w:szCs w:val="20"/>
                                <w:lang w:val="en-US"/>
                                <w14:textOutline w14:w="9525" w14:cap="rnd" w14:cmpd="sng" w14:algn="ctr">
                                  <w14:noFill/>
                                  <w14:prstDash w14:val="solid"/>
                                  <w14:bevel/>
                                </w14:textOutline>
                              </w:rPr>
                              <w:t xml:space="preserve"> = 0,603</w:t>
                            </w:r>
                          </w:p>
                        </w:txbxContent>
                      </v:textbox>
                    </v:shape>
                  </w:pict>
                </mc:Fallback>
              </mc:AlternateContent>
            </w:r>
            <w:r w:rsidRPr="00CA6CB7">
              <w:rPr>
                <w:rFonts w:eastAsia="Calibri"/>
                <w:bCs/>
                <w:noProof/>
                <w:color w:val="000000" w:themeColor="text1"/>
              </w:rPr>
              <mc:AlternateContent>
                <mc:Choice Requires="wps">
                  <w:drawing>
                    <wp:anchor distT="0" distB="0" distL="114300" distR="114300" simplePos="0" relativeHeight="251663360" behindDoc="0" locked="0" layoutInCell="1" allowOverlap="1" wp14:anchorId="6D2BBF11" wp14:editId="424DEC62">
                      <wp:simplePos x="0" y="0"/>
                      <wp:positionH relativeFrom="column">
                        <wp:posOffset>1309370</wp:posOffset>
                      </wp:positionH>
                      <wp:positionV relativeFrom="paragraph">
                        <wp:posOffset>283845</wp:posOffset>
                      </wp:positionV>
                      <wp:extent cx="2117271" cy="0"/>
                      <wp:effectExtent l="0" t="0" r="16510" b="12700"/>
                      <wp:wrapNone/>
                      <wp:docPr id="2009820398" name="Straight Connector 6"/>
                      <wp:cNvGraphicFramePr/>
                      <a:graphic xmlns:a="http://schemas.openxmlformats.org/drawingml/2006/main">
                        <a:graphicData uri="http://schemas.microsoft.com/office/word/2010/wordprocessingShape">
                          <wps:wsp>
                            <wps:cNvCnPr/>
                            <wps:spPr>
                              <a:xfrm flipV="1">
                                <a:off x="0" y="0"/>
                                <a:ext cx="211727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E13FE"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1pt,22.35pt" to="269.8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" strokecolor="black [3200]" strokeweight="1pt">
                      <v:stroke joinstyle="miter"/>
                    </v:line>
                  </w:pict>
                </mc:Fallback>
              </mc:AlternateContent>
            </w:r>
            <w:r w:rsidRPr="00CA6CB7">
              <w:rPr>
                <w:rFonts w:eastAsia="Calibri"/>
                <w:noProof/>
                <w:color w:val="000000" w:themeColor="text1"/>
              </w:rPr>
              <mc:AlternateContent>
                <mc:Choice Requires="wps">
                  <w:drawing>
                    <wp:anchor distT="0" distB="0" distL="114300" distR="114300" simplePos="0" relativeHeight="251659264" behindDoc="0" locked="0" layoutInCell="1" allowOverlap="1" wp14:anchorId="42723329" wp14:editId="32217148">
                      <wp:simplePos x="0" y="0"/>
                      <wp:positionH relativeFrom="column">
                        <wp:posOffset>23495</wp:posOffset>
                      </wp:positionH>
                      <wp:positionV relativeFrom="paragraph">
                        <wp:posOffset>86995</wp:posOffset>
                      </wp:positionV>
                      <wp:extent cx="1289957" cy="533400"/>
                      <wp:effectExtent l="0" t="0" r="18415" b="12700"/>
                      <wp:wrapNone/>
                      <wp:docPr id="308184219" name="Text Box 1" descr="Komunikasi Interpersonal&#10;(X1)&#10;"/>
                      <wp:cNvGraphicFramePr/>
                      <a:graphic xmlns:a="http://schemas.openxmlformats.org/drawingml/2006/main">
                        <a:graphicData uri="http://schemas.microsoft.com/office/word/2010/wordprocessingShape">
                          <wps:wsp>
                            <wps:cNvSpPr txBox="1"/>
                            <wps:spPr>
                              <a:xfrm>
                                <a:off x="0" y="0"/>
                                <a:ext cx="1289957" cy="533400"/>
                              </a:xfrm>
                              <a:prstGeom prst="rect">
                                <a:avLst/>
                              </a:prstGeom>
                              <a:solidFill>
                                <a:schemeClr val="lt1"/>
                              </a:solidFill>
                              <a:ln w="6350">
                                <a:solidFill>
                                  <a:prstClr val="black"/>
                                </a:solidFill>
                              </a:ln>
                            </wps:spPr>
                            <wps:txbx>
                              <w:txbxContent>
                                <w:p w14:paraId="6653125E" w14:textId="77777777" w:rsidR="009F2E61" w:rsidRPr="006666C3" w:rsidRDefault="009F2E61" w:rsidP="009F2E61">
                                  <w:pPr>
                                    <w:jc w:val="center"/>
                                    <w:rPr>
                                      <w:sz w:val="20"/>
                                      <w:szCs w:val="20"/>
                                      <w14:textOutline w14:w="9525" w14:cap="rnd" w14:cmpd="sng" w14:algn="ctr">
                                        <w14:noFill/>
                                        <w14:prstDash w14:val="solid"/>
                                        <w14:bevel/>
                                      </w14:textOutline>
                                    </w:rPr>
                                  </w:pPr>
                                  <w:r w:rsidRPr="00355C6E">
                                    <w:rPr>
                                      <w:sz w:val="20"/>
                                      <w:szCs w:val="20"/>
                                      <w:lang w:val="id-ID"/>
                                      <w14:textOutline w14:w="9525" w14:cap="rnd" w14:cmpd="sng" w14:algn="ctr">
                                        <w14:noFill/>
                                        <w14:prstDash w14:val="solid"/>
                                        <w14:bevel/>
                                      </w14:textOutline>
                                    </w:rPr>
                                    <w:t>Komunikasi Interpersonal</w:t>
                                  </w:r>
                                  <w:r w:rsidRPr="006666C3">
                                    <w:rPr>
                                      <w:sz w:val="20"/>
                                      <w:szCs w:val="20"/>
                                      <w14:textOutline w14:w="9525" w14:cap="rnd" w14:cmpd="sng" w14:algn="ctr">
                                        <w14:noFill/>
                                        <w14:prstDash w14:val="solid"/>
                                        <w14:bevel/>
                                      </w14:textOutline>
                                    </w:rPr>
                                    <w:t xml:space="preserve"> </w:t>
                                  </w:r>
                                  <w:r w:rsidRPr="006666C3">
                                    <w:rPr>
                                      <w:sz w:val="20"/>
                                      <w:szCs w:val="20"/>
                                      <w14:textOutline w14:w="9525" w14:cap="rnd" w14:cmpd="sng" w14:algn="ctr">
                                        <w14:noFill/>
                                        <w14:prstDash w14:val="solid"/>
                                        <w14:bevel/>
                                      </w14:textOutline>
                                    </w:rPr>
                                    <w:br/>
                                    <w:t>(X1)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23329" id="Text Box 1" o:spid="_x0000_s1027" type="#_x0000_t202" alt="Komunikasi Interpersonal&#10;(X1)&#10;" style="position:absolute;left:0;text-align:left;margin-left:1.85pt;margin-top:6.85pt;width:101.5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" fillcolor="white [3201]" strokeweight=".5pt">
                      <v:textbox>
                        <w:txbxContent>
                          <w:p w14:paraId="6653125E" w14:textId="77777777" w:rsidR="009F2E61" w:rsidRPr="006666C3" w:rsidRDefault="009F2E61" w:rsidP="009F2E61">
                            <w:pPr>
                              <w:jc w:val="center"/>
                              <w:rPr>
                                <w:sz w:val="20"/>
                                <w:szCs w:val="20"/>
                                <w14:textOutline w14:w="9525" w14:cap="rnd" w14:cmpd="sng" w14:algn="ctr">
                                  <w14:noFill/>
                                  <w14:prstDash w14:val="solid"/>
                                  <w14:bevel/>
                                </w14:textOutline>
                              </w:rPr>
                            </w:pPr>
                            <w:r w:rsidRPr="00355C6E">
                              <w:rPr>
                                <w:sz w:val="20"/>
                                <w:szCs w:val="20"/>
                                <w:lang w:val="id-ID"/>
                                <w14:textOutline w14:w="9525" w14:cap="rnd" w14:cmpd="sng" w14:algn="ctr">
                                  <w14:noFill/>
                                  <w14:prstDash w14:val="solid"/>
                                  <w14:bevel/>
                                </w14:textOutline>
                              </w:rPr>
                              <w:t>Komunikasi Interpersonal</w:t>
                            </w:r>
                            <w:r w:rsidRPr="006666C3">
                              <w:rPr>
                                <w:sz w:val="20"/>
                                <w:szCs w:val="20"/>
                                <w14:textOutline w14:w="9525" w14:cap="rnd" w14:cmpd="sng" w14:algn="ctr">
                                  <w14:noFill/>
                                  <w14:prstDash w14:val="solid"/>
                                  <w14:bevel/>
                                </w14:textOutline>
                              </w:rPr>
                              <w:t xml:space="preserve"> </w:t>
                            </w:r>
                            <w:r w:rsidRPr="006666C3">
                              <w:rPr>
                                <w:sz w:val="20"/>
                                <w:szCs w:val="20"/>
                                <w14:textOutline w14:w="9525" w14:cap="rnd" w14:cmpd="sng" w14:algn="ctr">
                                  <w14:noFill/>
                                  <w14:prstDash w14:val="solid"/>
                                  <w14:bevel/>
                                </w14:textOutline>
                              </w:rPr>
                              <w:br/>
                              <w:t>(X1)</w:t>
                            </w:r>
                          </w:p>
                        </w:txbxContent>
                      </v:textbox>
                    </v:shape>
                  </w:pict>
                </mc:Fallback>
              </mc:AlternateContent>
            </w:r>
          </w:p>
          <w:p w14:paraId="38F68439" w14:textId="77777777" w:rsidR="009F2E61" w:rsidRPr="00CA6CB7" w:rsidRDefault="009F2E61" w:rsidP="00205FC6">
            <w:pPr>
              <w:ind w:left="1770" w:firstLine="567"/>
              <w:jc w:val="both"/>
              <w:rPr>
                <w:lang w:val="id-ID"/>
              </w:rPr>
            </w:pPr>
            <w:r w:rsidRPr="00CA6CB7">
              <w:rPr>
                <w:rFonts w:eastAsia="Calibri"/>
                <w:bCs/>
                <w:noProof/>
                <w:color w:val="000000" w:themeColor="text1"/>
                <w:lang w:val="id-ID"/>
              </w:rPr>
              <mc:AlternateContent>
                <mc:Choice Requires="wps">
                  <w:drawing>
                    <wp:anchor distT="0" distB="0" distL="114300" distR="114300" simplePos="0" relativeHeight="251662336" behindDoc="0" locked="0" layoutInCell="1" allowOverlap="1" wp14:anchorId="48039246" wp14:editId="4C0F6D55">
                      <wp:simplePos x="0" y="0"/>
                      <wp:positionH relativeFrom="column">
                        <wp:posOffset>1320165</wp:posOffset>
                      </wp:positionH>
                      <wp:positionV relativeFrom="paragraph">
                        <wp:posOffset>147031</wp:posOffset>
                      </wp:positionV>
                      <wp:extent cx="259080" cy="1080000"/>
                      <wp:effectExtent l="0" t="12700" r="20320" b="25400"/>
                      <wp:wrapNone/>
                      <wp:docPr id="1535879157" name="Right Bracket 2"/>
                      <wp:cNvGraphicFramePr/>
                      <a:graphic xmlns:a="http://schemas.openxmlformats.org/drawingml/2006/main">
                        <a:graphicData uri="http://schemas.microsoft.com/office/word/2010/wordprocessingShape">
                          <wps:wsp>
                            <wps:cNvSpPr/>
                            <wps:spPr>
                              <a:xfrm>
                                <a:off x="0" y="0"/>
                                <a:ext cx="259080" cy="1080000"/>
                              </a:xfrm>
                              <a:prstGeom prst="rightBracket">
                                <a:avLst/>
                              </a:prstGeom>
                              <a:ln w="34925" cmpd="sng">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38424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2" o:spid="_x0000_s1026" type="#_x0000_t86" style="position:absolute;margin-left:103.95pt;margin-top:11.6pt;width:20.4pt;height:8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" adj="432" strokecolor="black [3213]" strokeweight="2.75pt">
                      <v:stroke joinstyle="miter"/>
                    </v:shape>
                  </w:pict>
                </mc:Fallback>
              </mc:AlternateContent>
            </w:r>
          </w:p>
          <w:p w14:paraId="643B4331" w14:textId="77777777" w:rsidR="009F2E61" w:rsidRPr="00CA6CB7" w:rsidRDefault="009F2E61" w:rsidP="00205FC6">
            <w:pPr>
              <w:ind w:left="1770" w:firstLine="567"/>
              <w:jc w:val="both"/>
              <w:rPr>
                <w:lang w:val="id-ID"/>
              </w:rPr>
            </w:pPr>
            <w:r w:rsidRPr="00CA6CB7">
              <w:rPr>
                <w:rFonts w:eastAsia="Calibri"/>
                <w:noProof/>
                <w:lang w:val="id-ID"/>
              </w:rPr>
              <mc:AlternateContent>
                <mc:Choice Requires="wps">
                  <w:drawing>
                    <wp:anchor distT="0" distB="0" distL="114300" distR="114300" simplePos="0" relativeHeight="251661312" behindDoc="0" locked="0" layoutInCell="1" allowOverlap="1" wp14:anchorId="06E230EC" wp14:editId="2E7B7573">
                      <wp:simplePos x="0" y="0"/>
                      <wp:positionH relativeFrom="column">
                        <wp:posOffset>2976245</wp:posOffset>
                      </wp:positionH>
                      <wp:positionV relativeFrom="paragraph">
                        <wp:posOffset>94615</wp:posOffset>
                      </wp:positionV>
                      <wp:extent cx="1061085" cy="657929"/>
                      <wp:effectExtent l="0" t="0" r="18415" b="15240"/>
                      <wp:wrapNone/>
                      <wp:docPr id="1543547288" name="Text Box 1"/>
                      <wp:cNvGraphicFramePr/>
                      <a:graphic xmlns:a="http://schemas.openxmlformats.org/drawingml/2006/main">
                        <a:graphicData uri="http://schemas.microsoft.com/office/word/2010/wordprocessingShape">
                          <wps:wsp>
                            <wps:cNvSpPr txBox="1"/>
                            <wps:spPr>
                              <a:xfrm>
                                <a:off x="0" y="0"/>
                                <a:ext cx="1061085" cy="657929"/>
                              </a:xfrm>
                              <a:prstGeom prst="rect">
                                <a:avLst/>
                              </a:prstGeom>
                              <a:solidFill>
                                <a:schemeClr val="lt1"/>
                              </a:solidFill>
                              <a:ln w="6350">
                                <a:solidFill>
                                  <a:prstClr val="black"/>
                                </a:solidFill>
                              </a:ln>
                            </wps:spPr>
                            <wps:txbx>
                              <w:txbxContent>
                                <w:p w14:paraId="0DBC27CB" w14:textId="77777777" w:rsidR="009F2E61" w:rsidRPr="006666C3" w:rsidRDefault="009F2E61" w:rsidP="009F2E61">
                                  <w:pPr>
                                    <w:jc w:val="center"/>
                                    <w:rPr>
                                      <w:i/>
                                      <w:iCs/>
                                      <w:sz w:val="20"/>
                                      <w:szCs w:val="20"/>
                                      <w14:textOutline w14:w="9525" w14:cap="rnd" w14:cmpd="sng" w14:algn="ctr">
                                        <w14:noFill/>
                                        <w14:prstDash w14:val="solid"/>
                                        <w14:bevel/>
                                      </w14:textOutline>
                                    </w:rPr>
                                  </w:pPr>
                                  <w:r w:rsidRPr="006666C3">
                                    <w:rPr>
                                      <w:i/>
                                      <w:iCs/>
                                      <w:sz w:val="20"/>
                                      <w:szCs w:val="20"/>
                                      <w14:textOutline w14:w="9525" w14:cap="rnd" w14:cmpd="sng" w14:algn="ctr">
                                        <w14:noFill/>
                                        <w14:prstDash w14:val="solid"/>
                                        <w14:bevel/>
                                      </w14:textOutline>
                                    </w:rPr>
                                    <w:t>Well-Being</w:t>
                                  </w:r>
                                  <w:r w:rsidRPr="006666C3">
                                    <w:rPr>
                                      <w:i/>
                                      <w:iCs/>
                                      <w:sz w:val="20"/>
                                      <w:szCs w:val="20"/>
                                      <w14:textOutline w14:w="9525" w14:cap="rnd" w14:cmpd="sng" w14:algn="ctr">
                                        <w14:noFill/>
                                        <w14:prstDash w14:val="solid"/>
                                        <w14:bevel/>
                                      </w14:textOutline>
                                    </w:rPr>
                                    <w:b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230EC" id="_x0000_s1028" type="#_x0000_t202" style="position:absolute;left:0;text-align:left;margin-left:234.35pt;margin-top:7.45pt;width:83.55pt;height:5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" fillcolor="white [3201]" strokeweight=".5pt">
                      <v:textbox>
                        <w:txbxContent>
                          <w:p w14:paraId="0DBC27CB" w14:textId="77777777" w:rsidR="009F2E61" w:rsidRPr="006666C3" w:rsidRDefault="009F2E61" w:rsidP="009F2E61">
                            <w:pPr>
                              <w:jc w:val="center"/>
                              <w:rPr>
                                <w:i/>
                                <w:iCs/>
                                <w:sz w:val="20"/>
                                <w:szCs w:val="20"/>
                                <w14:textOutline w14:w="9525" w14:cap="rnd" w14:cmpd="sng" w14:algn="ctr">
                                  <w14:noFill/>
                                  <w14:prstDash w14:val="solid"/>
                                  <w14:bevel/>
                                </w14:textOutline>
                              </w:rPr>
                            </w:pPr>
                            <w:r w:rsidRPr="006666C3">
                              <w:rPr>
                                <w:i/>
                                <w:iCs/>
                                <w:sz w:val="20"/>
                                <w:szCs w:val="20"/>
                                <w14:textOutline w14:w="9525" w14:cap="rnd" w14:cmpd="sng" w14:algn="ctr">
                                  <w14:noFill/>
                                  <w14:prstDash w14:val="solid"/>
                                  <w14:bevel/>
                                </w14:textOutline>
                              </w:rPr>
                              <w:t>Well-Being</w:t>
                            </w:r>
                            <w:r w:rsidRPr="006666C3">
                              <w:rPr>
                                <w:i/>
                                <w:iCs/>
                                <w:sz w:val="20"/>
                                <w:szCs w:val="20"/>
                                <w14:textOutline w14:w="9525" w14:cap="rnd" w14:cmpd="sng" w14:algn="ctr">
                                  <w14:noFill/>
                                  <w14:prstDash w14:val="solid"/>
                                  <w14:bevel/>
                                </w14:textOutline>
                              </w:rPr>
                              <w:br/>
                              <w:t>(Y)</w:t>
                            </w:r>
                          </w:p>
                        </w:txbxContent>
                      </v:textbox>
                    </v:shape>
                  </w:pict>
                </mc:Fallback>
              </mc:AlternateContent>
            </w:r>
            <w:r w:rsidRPr="00CA6CB7">
              <w:rPr>
                <w:rFonts w:eastAsia="Calibri"/>
                <w:noProof/>
                <w:color w:val="000000" w:themeColor="text1"/>
                <w:lang w:val="id-ID"/>
              </w:rPr>
              <mc:AlternateContent>
                <mc:Choice Requires="wps">
                  <w:drawing>
                    <wp:anchor distT="0" distB="0" distL="114300" distR="114300" simplePos="0" relativeHeight="251664384" behindDoc="0" locked="0" layoutInCell="1" allowOverlap="1" wp14:anchorId="51557A98" wp14:editId="574CED70">
                      <wp:simplePos x="0" y="0"/>
                      <wp:positionH relativeFrom="column">
                        <wp:posOffset>2242820</wp:posOffset>
                      </wp:positionH>
                      <wp:positionV relativeFrom="paragraph">
                        <wp:posOffset>180340</wp:posOffset>
                      </wp:positionV>
                      <wp:extent cx="781050" cy="250825"/>
                      <wp:effectExtent l="0" t="0" r="0" b="0"/>
                      <wp:wrapNone/>
                      <wp:docPr id="374170747" name="Text Box 10"/>
                      <wp:cNvGraphicFramePr/>
                      <a:graphic xmlns:a="http://schemas.openxmlformats.org/drawingml/2006/main">
                        <a:graphicData uri="http://schemas.microsoft.com/office/word/2010/wordprocessingShape">
                          <wps:wsp>
                            <wps:cNvSpPr txBox="1"/>
                            <wps:spPr>
                              <a:xfrm>
                                <a:off x="0" y="0"/>
                                <a:ext cx="781050" cy="250825"/>
                              </a:xfrm>
                              <a:prstGeom prst="rect">
                                <a:avLst/>
                              </a:prstGeom>
                              <a:noFill/>
                              <a:ln w="6350">
                                <a:noFill/>
                              </a:ln>
                            </wps:spPr>
                            <wps:txbx>
                              <w:txbxContent>
                                <w:p w14:paraId="290D9355"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2</w:t>
                                  </w:r>
                                  <w:r w:rsidRPr="006666C3">
                                    <w:rPr>
                                      <w:sz w:val="20"/>
                                      <w:szCs w:val="20"/>
                                      <w:lang w:val="en-US"/>
                                      <w14:textOutline w14:w="9525" w14:cap="rnd" w14:cmpd="sng" w14:algn="ctr">
                                        <w14:noFill/>
                                        <w14:prstDash w14:val="solid"/>
                                        <w14:bevel/>
                                      </w14:textOutline>
                                    </w:rPr>
                                    <w:t xml:space="preserve"> = 0,660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57A98" id="_x0000_s1029" type="#_x0000_t202" style="position:absolute;left:0;text-align:left;margin-left:176.6pt;margin-top:14.2pt;width:61.5pt;height:1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" filled="f" stroked="f" strokeweight=".5pt">
                      <v:textbox>
                        <w:txbxContent>
                          <w:p w14:paraId="290D9355"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2</w:t>
                            </w:r>
                            <w:r w:rsidRPr="006666C3">
                              <w:rPr>
                                <w:sz w:val="20"/>
                                <w:szCs w:val="20"/>
                                <w:lang w:val="en-US"/>
                                <w14:textOutline w14:w="9525" w14:cap="rnd" w14:cmpd="sng" w14:algn="ctr">
                                  <w14:noFill/>
                                  <w14:prstDash w14:val="solid"/>
                                  <w14:bevel/>
                                </w14:textOutline>
                              </w:rPr>
                              <w:t xml:space="preserve"> = 0,660</w:t>
                            </w:r>
                          </w:p>
                        </w:txbxContent>
                      </v:textbox>
                    </v:shape>
                  </w:pict>
                </mc:Fallback>
              </mc:AlternateContent>
            </w:r>
            <w:r w:rsidRPr="00CA6CB7">
              <w:rPr>
                <w:rFonts w:eastAsia="Calibri"/>
                <w:noProof/>
                <w:color w:val="000000" w:themeColor="text1"/>
                <w:lang w:val="id-ID"/>
              </w:rPr>
              <mc:AlternateContent>
                <mc:Choice Requires="wps">
                  <w:drawing>
                    <wp:anchor distT="0" distB="0" distL="114300" distR="114300" simplePos="0" relativeHeight="251667456" behindDoc="0" locked="0" layoutInCell="1" allowOverlap="1" wp14:anchorId="3D3DC1D2" wp14:editId="054170DB">
                      <wp:simplePos x="0" y="0"/>
                      <wp:positionH relativeFrom="column">
                        <wp:posOffset>1537970</wp:posOffset>
                      </wp:positionH>
                      <wp:positionV relativeFrom="paragraph">
                        <wp:posOffset>176530</wp:posOffset>
                      </wp:positionV>
                      <wp:extent cx="762000" cy="238125"/>
                      <wp:effectExtent l="0" t="0" r="0" b="0"/>
                      <wp:wrapNone/>
                      <wp:docPr id="778739081" name="Text Box 10"/>
                      <wp:cNvGraphicFramePr/>
                      <a:graphic xmlns:a="http://schemas.openxmlformats.org/drawingml/2006/main">
                        <a:graphicData uri="http://schemas.microsoft.com/office/word/2010/wordprocessingShape">
                          <wps:wsp>
                            <wps:cNvSpPr txBox="1"/>
                            <wps:spPr>
                              <a:xfrm>
                                <a:off x="0" y="0"/>
                                <a:ext cx="762000" cy="238125"/>
                              </a:xfrm>
                              <a:prstGeom prst="rect">
                                <a:avLst/>
                              </a:prstGeom>
                              <a:noFill/>
                              <a:ln w="6350">
                                <a:noFill/>
                              </a:ln>
                            </wps:spPr>
                            <wps:txbx>
                              <w:txbxContent>
                                <w:p w14:paraId="2A6675DE"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 = 0,812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DC1D2" id="_x0000_s1030" type="#_x0000_t202" style="position:absolute;left:0;text-align:left;margin-left:121.1pt;margin-top:13.9pt;width:60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" filled="f" stroked="f" strokeweight=".5pt">
                      <v:textbox>
                        <w:txbxContent>
                          <w:p w14:paraId="2A6675DE"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 = 0,812</w:t>
                            </w:r>
                          </w:p>
                        </w:txbxContent>
                      </v:textbox>
                    </v:shape>
                  </w:pict>
                </mc:Fallback>
              </mc:AlternateContent>
            </w:r>
          </w:p>
          <w:p w14:paraId="508D8963" w14:textId="77777777" w:rsidR="009F2E61" w:rsidRPr="00CA6CB7" w:rsidRDefault="009F2E61" w:rsidP="00205FC6">
            <w:pPr>
              <w:ind w:left="1770" w:firstLine="567"/>
              <w:jc w:val="both"/>
              <w:rPr>
                <w:lang w:val="id-ID"/>
              </w:rPr>
            </w:pPr>
          </w:p>
          <w:p w14:paraId="60DC8BF4" w14:textId="77777777" w:rsidR="009F2E61" w:rsidRPr="00CA6CB7" w:rsidRDefault="009F2E61" w:rsidP="00205FC6">
            <w:pPr>
              <w:ind w:left="1770" w:firstLine="567"/>
              <w:jc w:val="both"/>
              <w:rPr>
                <w:lang w:val="id-ID"/>
              </w:rPr>
            </w:pPr>
            <w:r w:rsidRPr="00CA6CB7">
              <w:rPr>
                <w:rFonts w:eastAsia="Calibri"/>
                <w:bCs/>
                <w:noProof/>
                <w:color w:val="000000" w:themeColor="text1"/>
                <w:lang w:val="id-ID"/>
              </w:rPr>
              <mc:AlternateContent>
                <mc:Choice Requires="wps">
                  <w:drawing>
                    <wp:anchor distT="0" distB="0" distL="114300" distR="114300" simplePos="0" relativeHeight="251669504" behindDoc="0" locked="0" layoutInCell="1" allowOverlap="1" wp14:anchorId="3A9333B0" wp14:editId="3C32AE45">
                      <wp:simplePos x="0" y="0"/>
                      <wp:positionH relativeFrom="column">
                        <wp:posOffset>1593850</wp:posOffset>
                      </wp:positionH>
                      <wp:positionV relativeFrom="paragraph">
                        <wp:posOffset>40640</wp:posOffset>
                      </wp:positionV>
                      <wp:extent cx="1387929" cy="0"/>
                      <wp:effectExtent l="0" t="12700" r="22225" b="12700"/>
                      <wp:wrapNone/>
                      <wp:docPr id="1202425834" name="Straight Connector 6"/>
                      <wp:cNvGraphicFramePr/>
                      <a:graphic xmlns:a="http://schemas.openxmlformats.org/drawingml/2006/main">
                        <a:graphicData uri="http://schemas.microsoft.com/office/word/2010/wordprocessingShape">
                          <wps:wsp>
                            <wps:cNvCnPr/>
                            <wps:spPr>
                              <a:xfrm flipV="1">
                                <a:off x="0" y="0"/>
                                <a:ext cx="1387929" cy="0"/>
                              </a:xfrm>
                              <a:prstGeom prst="line">
                                <a:avLst/>
                              </a:prstGeom>
                              <a:ln w="254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48170" id="Straight Connector 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5pt,3.2pt" to="23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" strokecolor="black [3200]" strokeweight="2pt">
                      <v:stroke joinstyle="miter"/>
                    </v:line>
                  </w:pict>
                </mc:Fallback>
              </mc:AlternateContent>
            </w:r>
          </w:p>
          <w:p w14:paraId="07F20C8D" w14:textId="77777777" w:rsidR="009F2E61" w:rsidRPr="00CA6CB7" w:rsidRDefault="009F2E61" w:rsidP="00205FC6">
            <w:pPr>
              <w:ind w:left="1770" w:firstLine="567"/>
              <w:jc w:val="both"/>
              <w:rPr>
                <w:lang w:val="id-ID"/>
              </w:rPr>
            </w:pPr>
            <w:r w:rsidRPr="00CA6CB7">
              <w:rPr>
                <w:noProof/>
                <w:lang w:val="id-ID"/>
              </w:rPr>
              <mc:AlternateContent>
                <mc:Choice Requires="wps">
                  <w:drawing>
                    <wp:anchor distT="0" distB="0" distL="114300" distR="114300" simplePos="0" relativeHeight="251671552" behindDoc="0" locked="0" layoutInCell="1" allowOverlap="1" wp14:anchorId="7F5463E8" wp14:editId="6389A920">
                      <wp:simplePos x="0" y="0"/>
                      <wp:positionH relativeFrom="column">
                        <wp:posOffset>3426749</wp:posOffset>
                      </wp:positionH>
                      <wp:positionV relativeFrom="paragraph">
                        <wp:posOffset>181610</wp:posOffset>
                      </wp:positionV>
                      <wp:extent cx="3810" cy="358140"/>
                      <wp:effectExtent l="63500" t="25400" r="46990" b="10160"/>
                      <wp:wrapNone/>
                      <wp:docPr id="558717794" name="Straight Arrow Connector 5"/>
                      <wp:cNvGraphicFramePr/>
                      <a:graphic xmlns:a="http://schemas.openxmlformats.org/drawingml/2006/main">
                        <a:graphicData uri="http://schemas.microsoft.com/office/word/2010/wordprocessingShape">
                          <wps:wsp>
                            <wps:cNvCnPr/>
                            <wps:spPr>
                              <a:xfrm flipV="1">
                                <a:off x="0" y="0"/>
                                <a:ext cx="3810" cy="3581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1D3EA0" id="Straight Arrow Connector 5" o:spid="_x0000_s1026" type="#_x0000_t32" style="position:absolute;margin-left:269.8pt;margin-top:14.3pt;width:.3pt;height:28.2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" strokecolor="black [3213]" strokeweight="1pt">
                      <v:stroke endarrow="block" joinstyle="miter"/>
                    </v:shape>
                  </w:pict>
                </mc:Fallback>
              </mc:AlternateContent>
            </w:r>
          </w:p>
          <w:p w14:paraId="6BD828D4" w14:textId="77777777" w:rsidR="009F2E61" w:rsidRPr="00CA6CB7" w:rsidRDefault="009F2E61" w:rsidP="00205FC6">
            <w:pPr>
              <w:pStyle w:val="ListParagraph"/>
              <w:ind w:left="1770" w:firstLine="567"/>
              <w:jc w:val="both"/>
              <w:rPr>
                <w:rFonts w:eastAsia="Calibri"/>
                <w:b/>
              </w:rPr>
            </w:pPr>
            <w:r w:rsidRPr="00CA6CB7">
              <w:rPr>
                <w:rFonts w:eastAsia="Calibri"/>
                <w:noProof/>
              </w:rPr>
              <mc:AlternateContent>
                <mc:Choice Requires="wps">
                  <w:drawing>
                    <wp:anchor distT="0" distB="0" distL="114300" distR="114300" simplePos="0" relativeHeight="251665408" behindDoc="0" locked="0" layoutInCell="1" allowOverlap="1" wp14:anchorId="332A158E" wp14:editId="7089B5C2">
                      <wp:simplePos x="0" y="0"/>
                      <wp:positionH relativeFrom="column">
                        <wp:posOffset>1811655</wp:posOffset>
                      </wp:positionH>
                      <wp:positionV relativeFrom="paragraph">
                        <wp:posOffset>154940</wp:posOffset>
                      </wp:positionV>
                      <wp:extent cx="990600" cy="252730"/>
                      <wp:effectExtent l="0" t="0" r="0" b="0"/>
                      <wp:wrapNone/>
                      <wp:docPr id="1412098427" name="Text Box 10"/>
                      <wp:cNvGraphicFramePr/>
                      <a:graphic xmlns:a="http://schemas.openxmlformats.org/drawingml/2006/main">
                        <a:graphicData uri="http://schemas.microsoft.com/office/word/2010/wordprocessingShape">
                          <wps:wsp>
                            <wps:cNvSpPr txBox="1"/>
                            <wps:spPr>
                              <a:xfrm>
                                <a:off x="0" y="0"/>
                                <a:ext cx="990600" cy="252730"/>
                              </a:xfrm>
                              <a:prstGeom prst="rect">
                                <a:avLst/>
                              </a:prstGeom>
                              <a:noFill/>
                              <a:ln w="6350">
                                <a:noFill/>
                              </a:ln>
                            </wps:spPr>
                            <wps:txbx>
                              <w:txbxContent>
                                <w:p w14:paraId="0A4D30EF"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 xml:space="preserve">2 </w:t>
                                  </w:r>
                                  <w:r w:rsidRPr="006666C3">
                                    <w:rPr>
                                      <w:sz w:val="20"/>
                                      <w:szCs w:val="20"/>
                                      <w:lang w:val="en-US"/>
                                      <w14:textOutline w14:w="9525" w14:cap="rnd" w14:cmpd="sng" w14:algn="ctr">
                                        <w14:noFill/>
                                        <w14:prstDash w14:val="solid"/>
                                        <w14:bevel/>
                                      </w14:textOutline>
                                    </w:rPr>
                                    <w:t>= 0,466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A158E" id="_x0000_s1031" type="#_x0000_t202" style="position:absolute;left:0;text-align:left;margin-left:142.65pt;margin-top:12.2pt;width:78pt;height:1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" filled="f" stroked="f" strokeweight=".5pt">
                      <v:textbox>
                        <w:txbxContent>
                          <w:p w14:paraId="0A4D30EF" w14:textId="77777777" w:rsidR="009F2E61" w:rsidRPr="006666C3" w:rsidRDefault="009F2E61" w:rsidP="009F2E61">
                            <w:pPr>
                              <w:rPr>
                                <w:sz w:val="20"/>
                                <w:szCs w:val="20"/>
                                <w:lang w:val="en-US"/>
                                <w14:textOutline w14:w="9525" w14:cap="rnd" w14:cmpd="sng" w14:algn="ctr">
                                  <w14:noFill/>
                                  <w14:prstDash w14:val="solid"/>
                                  <w14:bevel/>
                                </w14:textOutline>
                              </w:rPr>
                            </w:pPr>
                            <w:r w:rsidRPr="006666C3">
                              <w:rPr>
                                <w:sz w:val="20"/>
                                <w:szCs w:val="20"/>
                                <w:lang w:val="en-US"/>
                                <w14:textOutline w14:w="9525" w14:cap="rnd" w14:cmpd="sng" w14:algn="ctr">
                                  <w14:noFill/>
                                  <w14:prstDash w14:val="solid"/>
                                  <w14:bevel/>
                                </w14:textOutline>
                              </w:rPr>
                              <w:t>R</w:t>
                            </w:r>
                            <w:r w:rsidRPr="006666C3">
                              <w:rPr>
                                <w:sz w:val="20"/>
                                <w:szCs w:val="20"/>
                                <w:vertAlign w:val="superscript"/>
                                <w:lang w:val="en-US"/>
                                <w14:textOutline w14:w="9525" w14:cap="rnd" w14:cmpd="sng" w14:algn="ctr">
                                  <w14:noFill/>
                                  <w14:prstDash w14:val="solid"/>
                                  <w14:bevel/>
                                </w14:textOutline>
                              </w:rPr>
                              <w:t xml:space="preserve">2 </w:t>
                            </w:r>
                            <w:r w:rsidRPr="006666C3">
                              <w:rPr>
                                <w:sz w:val="20"/>
                                <w:szCs w:val="20"/>
                                <w:lang w:val="en-US"/>
                                <w14:textOutline w14:w="9525" w14:cap="rnd" w14:cmpd="sng" w14:algn="ctr">
                                  <w14:noFill/>
                                  <w14:prstDash w14:val="solid"/>
                                  <w14:bevel/>
                                </w14:textOutline>
                              </w:rPr>
                              <w:t>= 0,466</w:t>
                            </w:r>
                          </w:p>
                        </w:txbxContent>
                      </v:textbox>
                    </v:shape>
                  </w:pict>
                </mc:Fallback>
              </mc:AlternateContent>
            </w:r>
            <w:r w:rsidRPr="00CA6CB7">
              <w:rPr>
                <w:rFonts w:eastAsia="Calibri"/>
                <w:noProof/>
                <w:color w:val="000000" w:themeColor="text1"/>
              </w:rPr>
              <mc:AlternateContent>
                <mc:Choice Requires="wps">
                  <w:drawing>
                    <wp:anchor distT="0" distB="0" distL="114300" distR="114300" simplePos="0" relativeHeight="251660288" behindDoc="0" locked="0" layoutInCell="1" allowOverlap="1" wp14:anchorId="6E0ED720" wp14:editId="4A5FC602">
                      <wp:simplePos x="0" y="0"/>
                      <wp:positionH relativeFrom="column">
                        <wp:posOffset>33020</wp:posOffset>
                      </wp:positionH>
                      <wp:positionV relativeFrom="paragraph">
                        <wp:posOffset>60325</wp:posOffset>
                      </wp:positionV>
                      <wp:extent cx="1289685" cy="515412"/>
                      <wp:effectExtent l="0" t="0" r="18415" b="18415"/>
                      <wp:wrapNone/>
                      <wp:docPr id="516790171" name="Text Box 1"/>
                      <wp:cNvGraphicFramePr/>
                      <a:graphic xmlns:a="http://schemas.openxmlformats.org/drawingml/2006/main">
                        <a:graphicData uri="http://schemas.microsoft.com/office/word/2010/wordprocessingShape">
                          <wps:wsp>
                            <wps:cNvSpPr txBox="1"/>
                            <wps:spPr>
                              <a:xfrm>
                                <a:off x="0" y="0"/>
                                <a:ext cx="1289685" cy="515412"/>
                              </a:xfrm>
                              <a:prstGeom prst="rect">
                                <a:avLst/>
                              </a:prstGeom>
                              <a:solidFill>
                                <a:schemeClr val="lt1"/>
                              </a:solidFill>
                              <a:ln w="6350">
                                <a:solidFill>
                                  <a:prstClr val="black"/>
                                </a:solidFill>
                              </a:ln>
                            </wps:spPr>
                            <wps:txbx>
                              <w:txbxContent>
                                <w:p w14:paraId="13ED6D8B" w14:textId="77777777" w:rsidR="009F2E61" w:rsidRPr="006666C3" w:rsidRDefault="009F2E61" w:rsidP="009F2E61">
                                  <w:pPr>
                                    <w:jc w:val="center"/>
                                    <w:rPr>
                                      <w:i/>
                                      <w:iCs/>
                                      <w:sz w:val="20"/>
                                      <w:szCs w:val="20"/>
                                      <w14:textOutline w14:w="9525" w14:cap="rnd" w14:cmpd="sng" w14:algn="ctr">
                                        <w14:noFill/>
                                        <w14:prstDash w14:val="solid"/>
                                        <w14:bevel/>
                                      </w14:textOutline>
                                    </w:rPr>
                                  </w:pPr>
                                  <w:r w:rsidRPr="006666C3">
                                    <w:rPr>
                                      <w:i/>
                                      <w:iCs/>
                                      <w:sz w:val="20"/>
                                      <w:szCs w:val="20"/>
                                      <w14:textOutline w14:w="9525" w14:cap="rnd" w14:cmpd="sng" w14:algn="ctr">
                                        <w14:noFill/>
                                        <w14:prstDash w14:val="solid"/>
                                        <w14:bevel/>
                                      </w14:textOutline>
                                    </w:rPr>
                                    <w:t>Self-Compassion</w:t>
                                  </w:r>
                                  <w:r w:rsidRPr="006666C3">
                                    <w:rPr>
                                      <w:i/>
                                      <w:iCs/>
                                      <w:sz w:val="20"/>
                                      <w:szCs w:val="20"/>
                                      <w14:textOutline w14:w="9525" w14:cap="rnd" w14:cmpd="sng" w14:algn="ctr">
                                        <w14:noFill/>
                                        <w14:prstDash w14:val="solid"/>
                                        <w14:bevel/>
                                      </w14:textOutline>
                                    </w:rPr>
                                    <w:b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ED720" id="_x0000_s1032" type="#_x0000_t202" style="position:absolute;left:0;text-align:left;margin-left:2.6pt;margin-top:4.75pt;width:101.55pt;height:4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" fillcolor="white [3201]" strokeweight=".5pt">
                      <v:textbox>
                        <w:txbxContent>
                          <w:p w14:paraId="13ED6D8B" w14:textId="77777777" w:rsidR="009F2E61" w:rsidRPr="006666C3" w:rsidRDefault="009F2E61" w:rsidP="009F2E61">
                            <w:pPr>
                              <w:jc w:val="center"/>
                              <w:rPr>
                                <w:i/>
                                <w:iCs/>
                                <w:sz w:val="20"/>
                                <w:szCs w:val="20"/>
                                <w14:textOutline w14:w="9525" w14:cap="rnd" w14:cmpd="sng" w14:algn="ctr">
                                  <w14:noFill/>
                                  <w14:prstDash w14:val="solid"/>
                                  <w14:bevel/>
                                </w14:textOutline>
                              </w:rPr>
                            </w:pPr>
                            <w:r w:rsidRPr="006666C3">
                              <w:rPr>
                                <w:i/>
                                <w:iCs/>
                                <w:sz w:val="20"/>
                                <w:szCs w:val="20"/>
                                <w14:textOutline w14:w="9525" w14:cap="rnd" w14:cmpd="sng" w14:algn="ctr">
                                  <w14:noFill/>
                                  <w14:prstDash w14:val="solid"/>
                                  <w14:bevel/>
                                </w14:textOutline>
                              </w:rPr>
                              <w:t>Self-Compassion</w:t>
                            </w:r>
                            <w:r w:rsidRPr="006666C3">
                              <w:rPr>
                                <w:i/>
                                <w:iCs/>
                                <w:sz w:val="20"/>
                                <w:szCs w:val="20"/>
                                <w14:textOutline w14:w="9525" w14:cap="rnd" w14:cmpd="sng" w14:algn="ctr">
                                  <w14:noFill/>
                                  <w14:prstDash w14:val="solid"/>
                                  <w14:bevel/>
                                </w14:textOutline>
                              </w:rPr>
                              <w:br/>
                              <w:t>(X2)</w:t>
                            </w:r>
                          </w:p>
                        </w:txbxContent>
                      </v:textbox>
                    </v:shape>
                  </w:pict>
                </mc:Fallback>
              </mc:AlternateContent>
            </w:r>
          </w:p>
          <w:p w14:paraId="5EA34247" w14:textId="77777777" w:rsidR="009F2E61" w:rsidRPr="00CA6CB7" w:rsidRDefault="009F2E61" w:rsidP="00205FC6">
            <w:pPr>
              <w:pStyle w:val="ListParagraph"/>
              <w:ind w:left="1770" w:firstLine="567"/>
              <w:jc w:val="both"/>
              <w:rPr>
                <w:rFonts w:eastAsia="Calibri"/>
                <w:b/>
              </w:rPr>
            </w:pPr>
            <w:r w:rsidRPr="00CA6CB7">
              <w:rPr>
                <w:rFonts w:eastAsia="Calibri"/>
                <w:bCs/>
                <w:noProof/>
                <w:color w:val="000000" w:themeColor="text1"/>
              </w:rPr>
              <mc:AlternateContent>
                <mc:Choice Requires="wps">
                  <w:drawing>
                    <wp:anchor distT="0" distB="0" distL="114300" distR="114300" simplePos="0" relativeHeight="251668480" behindDoc="0" locked="0" layoutInCell="1" allowOverlap="1" wp14:anchorId="573C1D68" wp14:editId="38410117">
                      <wp:simplePos x="0" y="0"/>
                      <wp:positionH relativeFrom="column">
                        <wp:posOffset>1325880</wp:posOffset>
                      </wp:positionH>
                      <wp:positionV relativeFrom="paragraph">
                        <wp:posOffset>180340</wp:posOffset>
                      </wp:positionV>
                      <wp:extent cx="2117090" cy="0"/>
                      <wp:effectExtent l="0" t="0" r="16510" b="12700"/>
                      <wp:wrapNone/>
                      <wp:docPr id="1062335961" name="Straight Connector 6"/>
                      <wp:cNvGraphicFramePr/>
                      <a:graphic xmlns:a="http://schemas.openxmlformats.org/drawingml/2006/main">
                        <a:graphicData uri="http://schemas.microsoft.com/office/word/2010/wordprocessingShape">
                          <wps:wsp>
                            <wps:cNvCnPr/>
                            <wps:spPr>
                              <a:xfrm flipV="1">
                                <a:off x="0" y="0"/>
                                <a:ext cx="211709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EA53D3" id="Straight Connector 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4pt,14.2pt" to="271.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" strokecolor="black [3200]" strokeweight="1pt">
                      <v:stroke joinstyle="miter"/>
                    </v:line>
                  </w:pict>
                </mc:Fallback>
              </mc:AlternateContent>
            </w:r>
          </w:p>
        </w:tc>
      </w:tr>
    </w:tbl>
    <w:p w14:paraId="18334EDE" w14:textId="77777777" w:rsidR="00902470" w:rsidRPr="00902470" w:rsidRDefault="00902470" w:rsidP="00902470">
      <w:pPr>
        <w:pStyle w:val="Alishlah31text"/>
        <w:rPr>
          <w:rFonts w:eastAsia="Arial"/>
          <w:lang w:val="id-ID"/>
        </w:rPr>
      </w:pPr>
    </w:p>
    <w:p w14:paraId="2EB355CC" w14:textId="77777777" w:rsidR="00902470" w:rsidRPr="00CA6CB7" w:rsidRDefault="00902470" w:rsidP="00A515C1">
      <w:pPr>
        <w:pStyle w:val="Alishlah31text"/>
        <w:rPr>
          <w:rFonts w:eastAsia="Arial"/>
          <w:lang w:val="id-ID"/>
        </w:rPr>
      </w:pPr>
    </w:p>
    <w:p w14:paraId="0A3C6D05" w14:textId="4F2878CB" w:rsidR="00D80799" w:rsidRPr="00CA6CB7" w:rsidRDefault="00D80799" w:rsidP="008360AC">
      <w:pPr>
        <w:pStyle w:val="Alishlah31text"/>
        <w:rPr>
          <w:rFonts w:eastAsia="Arial"/>
          <w:lang w:val="id-ID"/>
        </w:rPr>
      </w:pPr>
    </w:p>
    <w:p w14:paraId="6448C61E" w14:textId="77777777" w:rsidR="009F2E61" w:rsidRPr="00CA6CB7" w:rsidRDefault="009F2E61" w:rsidP="008360AC">
      <w:pPr>
        <w:pStyle w:val="Alishlah31text"/>
        <w:rPr>
          <w:rFonts w:eastAsia="Arial"/>
          <w:lang w:val="id-ID"/>
        </w:rPr>
      </w:pPr>
    </w:p>
    <w:p w14:paraId="36CEB2B4" w14:textId="77777777" w:rsidR="009F2E61" w:rsidRPr="00CA6CB7" w:rsidRDefault="009F2E61" w:rsidP="008360AC">
      <w:pPr>
        <w:pStyle w:val="Alishlah31text"/>
        <w:rPr>
          <w:rFonts w:eastAsia="Arial"/>
          <w:lang w:val="id-ID"/>
        </w:rPr>
      </w:pPr>
    </w:p>
    <w:p w14:paraId="514E1535" w14:textId="77777777" w:rsidR="009F2E61" w:rsidRPr="00CA6CB7" w:rsidRDefault="009F2E61" w:rsidP="008360AC">
      <w:pPr>
        <w:pStyle w:val="Alishlah31text"/>
        <w:rPr>
          <w:rFonts w:eastAsia="Arial"/>
          <w:lang w:val="id-ID"/>
        </w:rPr>
      </w:pPr>
    </w:p>
    <w:p w14:paraId="31D140E3" w14:textId="77777777" w:rsidR="009F2E61" w:rsidRPr="00CA6CB7" w:rsidRDefault="009F2E61" w:rsidP="008360AC">
      <w:pPr>
        <w:pStyle w:val="Alishlah31text"/>
        <w:rPr>
          <w:rFonts w:eastAsia="Arial"/>
          <w:lang w:val="id-ID"/>
        </w:rPr>
      </w:pPr>
    </w:p>
    <w:p w14:paraId="48ACF2DF" w14:textId="77777777" w:rsidR="009F2E61" w:rsidRPr="00CA6CB7" w:rsidRDefault="009F2E61" w:rsidP="008360AC">
      <w:pPr>
        <w:pStyle w:val="Alishlah31text"/>
        <w:rPr>
          <w:rFonts w:eastAsia="Arial"/>
          <w:lang w:val="id-ID"/>
        </w:rPr>
      </w:pPr>
    </w:p>
    <w:p w14:paraId="25997218" w14:textId="77777777" w:rsidR="009F2E61" w:rsidRPr="00CA6CB7" w:rsidRDefault="009F2E61" w:rsidP="008360AC">
      <w:pPr>
        <w:pStyle w:val="Alishlah31text"/>
        <w:rPr>
          <w:rFonts w:eastAsia="Arial"/>
          <w:lang w:val="id-ID"/>
        </w:rPr>
      </w:pPr>
    </w:p>
    <w:p w14:paraId="39E65713" w14:textId="77777777" w:rsidR="009F2E61" w:rsidRPr="00CA6CB7" w:rsidRDefault="009F2E61" w:rsidP="008360AC">
      <w:pPr>
        <w:pStyle w:val="Alishlah31text"/>
        <w:rPr>
          <w:rFonts w:eastAsia="Arial"/>
          <w:lang w:val="id-ID"/>
        </w:rPr>
      </w:pPr>
    </w:p>
    <w:p w14:paraId="31D6FE44" w14:textId="77777777" w:rsidR="009F2E61" w:rsidRPr="00CA6CB7" w:rsidRDefault="009F2E61" w:rsidP="008360AC">
      <w:pPr>
        <w:pStyle w:val="Alishlah31text"/>
        <w:rPr>
          <w:rFonts w:eastAsia="Arial"/>
          <w:lang w:val="id-ID"/>
        </w:rPr>
      </w:pPr>
    </w:p>
    <w:p w14:paraId="78925884" w14:textId="77777777" w:rsidR="009F2E61" w:rsidRPr="00CA6CB7" w:rsidRDefault="009F2E61" w:rsidP="008360AC">
      <w:pPr>
        <w:pStyle w:val="Alishlah31text"/>
        <w:rPr>
          <w:rFonts w:eastAsia="Arial"/>
          <w:lang w:val="id-ID"/>
        </w:rPr>
      </w:pPr>
    </w:p>
    <w:p w14:paraId="384D58D4" w14:textId="77777777" w:rsidR="009F2E61" w:rsidRPr="00CA6CB7" w:rsidRDefault="009F2E61" w:rsidP="008360AC">
      <w:pPr>
        <w:pStyle w:val="Alishlah31text"/>
        <w:rPr>
          <w:rFonts w:eastAsia="Arial"/>
          <w:lang w:val="id-ID"/>
        </w:rPr>
      </w:pPr>
    </w:p>
    <w:p w14:paraId="0F416FFA" w14:textId="77777777" w:rsidR="009F2E61" w:rsidRPr="00CA6CB7" w:rsidRDefault="009F2E61" w:rsidP="008360AC">
      <w:pPr>
        <w:pStyle w:val="Alishlah31text"/>
        <w:rPr>
          <w:rFonts w:eastAsia="Arial"/>
          <w:lang w:val="id-ID"/>
        </w:rPr>
      </w:pPr>
    </w:p>
    <w:p w14:paraId="790434D8" w14:textId="77777777" w:rsidR="009F2E61" w:rsidRPr="00CA6CB7" w:rsidRDefault="009F2E61" w:rsidP="009F2E61">
      <w:pPr>
        <w:pStyle w:val="Alishlah31text"/>
        <w:rPr>
          <w:rFonts w:eastAsia="Arial"/>
          <w:lang w:val="id-ID"/>
        </w:rPr>
      </w:pPr>
      <w:r w:rsidRPr="009F2E61">
        <w:rPr>
          <w:rFonts w:eastAsia="Arial"/>
          <w:lang w:val="id-ID"/>
        </w:rPr>
        <w:t>Figure 4.1 shows the direction that interpersonal communication contributes 60.3%, while self-compassion contributes 46.6%, and together the two variables are 66%. Furthermore, it can be seen that the high and low well-being in final students at FIP UNP, is determined by the high and low of interpersonal communication and self-compassion. Therefore, to improve well-being in final students, high interpersonal communication and high self-compassion are needed.</w:t>
      </w:r>
    </w:p>
    <w:p w14:paraId="693DA4FE" w14:textId="77777777" w:rsidR="0080462B" w:rsidRPr="00CA6CB7" w:rsidRDefault="009145D4" w:rsidP="0080462B">
      <w:pPr>
        <w:pStyle w:val="Alishlah31text"/>
        <w:ind w:firstLine="0"/>
        <w:rPr>
          <w:rFonts w:eastAsia="Arial"/>
          <w:b/>
          <w:bCs/>
          <w:lang w:val="id-ID"/>
        </w:rPr>
      </w:pPr>
      <w:r w:rsidRPr="009145D4">
        <w:rPr>
          <w:rFonts w:eastAsia="Arial"/>
          <w:b/>
          <w:bCs/>
          <w:lang w:val="id-ID"/>
        </w:rPr>
        <w:t>Interpersonal</w:t>
      </w:r>
      <w:r w:rsidRPr="00CA6CB7">
        <w:rPr>
          <w:rFonts w:eastAsia="Arial"/>
          <w:b/>
          <w:bCs/>
          <w:lang w:val="id-ID"/>
        </w:rPr>
        <w:t xml:space="preserve"> </w:t>
      </w:r>
      <w:r w:rsidRPr="009145D4">
        <w:rPr>
          <w:rFonts w:eastAsia="Arial"/>
          <w:b/>
          <w:bCs/>
          <w:lang w:val="id-ID"/>
        </w:rPr>
        <w:t>Communication Results</w:t>
      </w:r>
    </w:p>
    <w:p w14:paraId="3D9546C1" w14:textId="77777777" w:rsidR="0080462B" w:rsidRPr="00CA6CB7" w:rsidRDefault="009145D4" w:rsidP="009145D4">
      <w:pPr>
        <w:pStyle w:val="Alishlah31text"/>
        <w:rPr>
          <w:rFonts w:eastAsia="Arial"/>
          <w:lang w:val="id-ID"/>
        </w:rPr>
      </w:pPr>
      <w:r w:rsidRPr="009145D4">
        <w:rPr>
          <w:rFonts w:eastAsia="Arial"/>
          <w:lang w:val="id-ID"/>
        </w:rPr>
        <w:t xml:space="preserve">The results of data analysis showed that the interpersonal communication of the final FIP UNP students was in the high category with an average score of 144.46 out of a maximum of 177 (78.09%). A total of 85% of respondents (a combination of very high and high categories) had excellent interpersonal communication skills, which reflected their ability to interact effectively, openly, and supportively in </w:t>
      </w:r>
      <w:r w:rsidRPr="009145D4">
        <w:rPr>
          <w:rFonts w:eastAsia="Arial"/>
          <w:lang w:val="id-ID"/>
        </w:rPr>
        <w:lastRenderedPageBreak/>
        <w:t>social and academic contexts. Sub-variables of interpersonal communication, such as openness (74.31%), empathy (76.29%), support (78.40%), positive sense (79.98%), and equality (80.27%), are all in the high category. However, openness has a relatively lower percentage, indicating that this aspect can</w:t>
      </w:r>
      <w:r w:rsidR="0080462B" w:rsidRPr="00CA6CB7">
        <w:rPr>
          <w:rFonts w:eastAsia="Arial"/>
          <w:lang w:val="id-ID"/>
        </w:rPr>
        <w:t xml:space="preserve"> </w:t>
      </w:r>
      <w:r w:rsidRPr="009145D4">
        <w:rPr>
          <w:rFonts w:eastAsia="Arial"/>
          <w:lang w:val="id-ID"/>
        </w:rPr>
        <w:t>be the focus of improvement.</w:t>
      </w:r>
    </w:p>
    <w:p w14:paraId="6E8D7A24" w14:textId="568B6B03" w:rsidR="009145D4" w:rsidRPr="009145D4" w:rsidRDefault="009145D4" w:rsidP="009145D4">
      <w:pPr>
        <w:pStyle w:val="Alishlah31text"/>
        <w:rPr>
          <w:rFonts w:eastAsia="Arial"/>
          <w:lang w:val="id-ID"/>
        </w:rPr>
      </w:pPr>
      <w:r w:rsidRPr="009145D4">
        <w:rPr>
          <w:rFonts w:eastAsia="Arial"/>
          <w:lang w:val="id-ID"/>
        </w:rPr>
        <w:t>The results of this study are in line with the findings of Kawachi and Berkman (2001), which states that effective interpersonal communication supports social relationships and reduces stress. Devito (2011) confirms that aspects such as openness and empathy are important for healthy social relationships. The low openness score (74.31%) indicates the need for communication training, as suggested by Rais and Marjohan (2020).</w:t>
      </w:r>
    </w:p>
    <w:p w14:paraId="16380424" w14:textId="77777777" w:rsidR="00E612DB" w:rsidRPr="00CA6CB7" w:rsidRDefault="008E5DC5" w:rsidP="00E612DB">
      <w:pPr>
        <w:pStyle w:val="Alishlah31text"/>
        <w:ind w:firstLine="0"/>
        <w:rPr>
          <w:rFonts w:eastAsia="Arial"/>
          <w:lang w:val="id-ID"/>
        </w:rPr>
      </w:pPr>
      <w:r w:rsidRPr="008E5DC5">
        <w:rPr>
          <w:rFonts w:eastAsia="Arial"/>
          <w:b/>
          <w:bCs/>
          <w:lang w:val="id-ID"/>
        </w:rPr>
        <w:t>Self-compassion</w:t>
      </w:r>
      <w:r w:rsidRPr="008E5DC5">
        <w:rPr>
          <w:rFonts w:eastAsia="Arial"/>
          <w:lang w:val="id-ID"/>
        </w:rPr>
        <w:t xml:space="preserve"> Results</w:t>
      </w:r>
      <w:r w:rsidRPr="008E5DC5">
        <w:rPr>
          <w:rFonts w:eastAsia="Arial"/>
          <w:lang w:val="id-ID"/>
        </w:rPr>
        <w:br/>
      </w:r>
      <w:r w:rsidR="00E612DB" w:rsidRPr="00CA6CB7">
        <w:rPr>
          <w:rFonts w:eastAsia="Arial"/>
          <w:lang w:val="id-ID"/>
        </w:rPr>
        <w:t xml:space="preserve">         </w:t>
      </w:r>
      <w:r w:rsidRPr="008E5DC5">
        <w:rPr>
          <w:rFonts w:eastAsia="Arial"/>
          <w:lang w:val="id-ID"/>
        </w:rPr>
        <w:t>The data showed that the self-compassion of the final FIP UNP students was in the high category with an average score of 91.41 from a maximum of 117 (73.13%). As many as 73% of respondents had a good level of self-compassion, which reflected their ability to treat themselves with kindness (self-kindness), understand humanity together (common humanity), and maintain full awareness (mindfulness) in the face of academic challenges. However, the sub-variables isolation (63.91%), self-judgment (67.78%), and over-identification (67.73%) showed a lower percentage than self-kindness (81.10%), common humanity (79.04%), and mindfulness (80.53%). This indicates that many students still tend to feel isolated, criticize themselves excessively, or get too fixated on failure, which can hinder their well-being.</w:t>
      </w:r>
    </w:p>
    <w:p w14:paraId="7FB73D2B" w14:textId="69E966E6" w:rsidR="008E5DC5" w:rsidRPr="008E5DC5" w:rsidRDefault="008E5DC5" w:rsidP="00DF48B4">
      <w:pPr>
        <w:pStyle w:val="Alishlah31text"/>
        <w:rPr>
          <w:rFonts w:eastAsia="Arial"/>
          <w:lang w:val="id-ID"/>
        </w:rPr>
      </w:pPr>
      <w:r w:rsidRPr="008E5DC5">
        <w:rPr>
          <w:rFonts w:eastAsia="Arial"/>
          <w:lang w:val="id-ID"/>
        </w:rPr>
        <w:t>According to Neff and Germer (2013), self-compassion helps students deal with academic failure with a constructive attitude. Barnard and Curry (2011) stated that self-compassion is positively correlated with mental health. The combination of interpersonal communication and self-compassion creates a synergistic effect, as supported by Baumeister and Leary (2017) and Fredrickson (2001).</w:t>
      </w:r>
    </w:p>
    <w:p w14:paraId="7BB856DD" w14:textId="77777777" w:rsidR="00DF48B4" w:rsidRPr="00CA6CB7" w:rsidRDefault="008E5DC5" w:rsidP="00DF48B4">
      <w:pPr>
        <w:pStyle w:val="Alishlah31text"/>
        <w:ind w:firstLine="0"/>
        <w:rPr>
          <w:rFonts w:eastAsia="Arial"/>
          <w:b/>
          <w:bCs/>
          <w:lang w:val="id-ID"/>
        </w:rPr>
      </w:pPr>
      <w:r w:rsidRPr="008E5DC5">
        <w:rPr>
          <w:rFonts w:eastAsia="Arial"/>
          <w:b/>
          <w:bCs/>
          <w:lang w:val="id-ID"/>
        </w:rPr>
        <w:t>Results of Well-being</w:t>
      </w:r>
    </w:p>
    <w:p w14:paraId="4115EFDE" w14:textId="77777777" w:rsidR="0000503E" w:rsidRPr="00CA6CB7" w:rsidRDefault="008E5DC5" w:rsidP="0000503E">
      <w:pPr>
        <w:pStyle w:val="Alishlah31text"/>
        <w:ind w:firstLine="426"/>
        <w:rPr>
          <w:rFonts w:eastAsia="Arial"/>
          <w:lang w:val="id-ID"/>
        </w:rPr>
      </w:pPr>
      <w:r w:rsidRPr="008E5DC5">
        <w:rPr>
          <w:rFonts w:eastAsia="Arial"/>
          <w:lang w:val="id-ID"/>
        </w:rPr>
        <w:t>The data showed that the well-being of UNP FIP final students was in the high category with an average score of 112.16 from a maximum of 146 (70.10%). As many as 61% of respondents had good well-being, with Relationship sub-variables (75.12%) as the strongest contributors, followed by Accomplishment (70.93%), Engagement (69.51%), and Meaning (69.13%). However, Positive Emotion (65.46%) is in the moderate category, indicating that students tend to face challenges in maintaining positive emotions such as happiness and optimism, which may be influenced by academic pressure and future uncertainty.</w:t>
      </w:r>
    </w:p>
    <w:p w14:paraId="23B681E5" w14:textId="77777777" w:rsidR="002C3C74" w:rsidRPr="00CA6CB7" w:rsidRDefault="008E5DC5" w:rsidP="002963B9">
      <w:pPr>
        <w:pStyle w:val="Alishlah31text"/>
        <w:ind w:firstLine="0"/>
        <w:rPr>
          <w:rFonts w:eastAsia="Arial"/>
          <w:b/>
          <w:bCs/>
          <w:lang w:val="id-ID"/>
        </w:rPr>
      </w:pPr>
      <w:r w:rsidRPr="008E5DC5">
        <w:rPr>
          <w:rFonts w:eastAsia="Arial"/>
          <w:b/>
          <w:bCs/>
          <w:lang w:val="id-ID"/>
        </w:rPr>
        <w:t>The Contribution of Interpersonal Communication and Self-Compassion to Well-Being</w:t>
      </w:r>
    </w:p>
    <w:p w14:paraId="060D8341" w14:textId="77777777" w:rsidR="002C3C74" w:rsidRPr="00CA6CB7" w:rsidRDefault="008E5DC5" w:rsidP="002C3C74">
      <w:pPr>
        <w:pStyle w:val="Alishlah31text"/>
        <w:ind w:firstLine="426"/>
        <w:rPr>
          <w:rFonts w:eastAsia="Arial"/>
          <w:lang w:val="id-ID"/>
        </w:rPr>
      </w:pPr>
      <w:r w:rsidRPr="008E5DC5">
        <w:rPr>
          <w:rFonts w:eastAsia="Arial"/>
          <w:lang w:val="id-ID"/>
        </w:rPr>
        <w:t>Based on the results of hypothesis testing that has been done shows that interpersonal communication and self-compassion together contribute significantly to well-being by 66.0% (R² = 0.660, Sig. = 0.000). Regression equation = 23.717 + 0.677X1 + 0.417X2 shows that interpersonal communication has a greater contribution (0.677) than self-compassion (0.417) in predicting well-being. This indicates that the ability of students to establish healthy and supportive social relationships has a stronger impact than compassionate attitudes towards themselves, even though they complement each other.</w:t>
      </w:r>
    </w:p>
    <w:p w14:paraId="33B29DF9" w14:textId="4D8C4E56" w:rsidR="008E5DC5" w:rsidRPr="008E5DC5" w:rsidRDefault="008E5DC5" w:rsidP="002C3C74">
      <w:pPr>
        <w:pStyle w:val="Alishlah31text"/>
        <w:ind w:firstLine="426"/>
        <w:rPr>
          <w:rFonts w:eastAsia="Arial"/>
          <w:lang w:val="id-ID"/>
        </w:rPr>
      </w:pPr>
      <w:r w:rsidRPr="008E5DC5">
        <w:rPr>
          <w:rFonts w:eastAsia="Arial"/>
          <w:lang w:val="id-ID"/>
        </w:rPr>
        <w:t>These findings are in line with Baumeister and Leary s (2017) theory of The Need to Belong, which confirms that meaningful interpersonal relationships are fundamental human needs that promote well-being. In addition, Sun s research (2023) supports that positive interpersonal communication can improve well-being through emotional support, while self-compassion helps students manage stress</w:t>
      </w:r>
      <w:r w:rsidR="002C3C74" w:rsidRPr="00CA6CB7">
        <w:rPr>
          <w:rFonts w:eastAsia="Arial"/>
          <w:lang w:val="id-ID"/>
        </w:rPr>
        <w:t xml:space="preserve"> </w:t>
      </w:r>
      <w:r w:rsidRPr="008E5DC5">
        <w:rPr>
          <w:rFonts w:eastAsia="Arial"/>
          <w:lang w:val="id-ID"/>
        </w:rPr>
        <w:t>and accept self-limitations, as discovered by Neff (2011).The combination of these two variables creates a synergistic effect that strengthens psychological well-being, especially in the face of academic pressures and the transition to the world of work.</w:t>
      </w:r>
    </w:p>
    <w:p w14:paraId="449396D6" w14:textId="27C1CCB7" w:rsidR="009145D4" w:rsidRPr="009145D4" w:rsidRDefault="009145D4" w:rsidP="009145D4">
      <w:pPr>
        <w:pStyle w:val="Alishlah31text"/>
        <w:rPr>
          <w:rFonts w:eastAsia="Arial"/>
          <w:lang w:val="id-ID"/>
        </w:rPr>
      </w:pPr>
    </w:p>
    <w:p w14:paraId="037E1CD8" w14:textId="77777777" w:rsidR="009145D4" w:rsidRPr="009F2E61" w:rsidRDefault="009145D4" w:rsidP="009F2E61">
      <w:pPr>
        <w:pStyle w:val="Alishlah31text"/>
        <w:rPr>
          <w:rFonts w:eastAsia="Arial"/>
          <w:lang w:val="id-ID"/>
        </w:rPr>
      </w:pPr>
    </w:p>
    <w:p w14:paraId="0A398EC4" w14:textId="77777777" w:rsidR="009F2E61" w:rsidRPr="00CA6CB7" w:rsidRDefault="009F2E61" w:rsidP="008360AC">
      <w:pPr>
        <w:pStyle w:val="Alishlah31text"/>
        <w:rPr>
          <w:rFonts w:eastAsia="Arial"/>
          <w:lang w:val="id-ID"/>
        </w:rPr>
      </w:pPr>
    </w:p>
    <w:p w14:paraId="70EF7A9E" w14:textId="681515D5" w:rsidR="005B5AEC" w:rsidRPr="00CA6CB7" w:rsidRDefault="005B5AEC" w:rsidP="002A02C2">
      <w:pPr>
        <w:pStyle w:val="Alishlah21heading1"/>
        <w:rPr>
          <w:rFonts w:eastAsia="Arial"/>
          <w:lang w:val="id-ID"/>
        </w:rPr>
      </w:pPr>
      <w:r w:rsidRPr="00CA6CB7">
        <w:rPr>
          <w:rFonts w:eastAsia="Arial"/>
          <w:lang w:val="id-ID"/>
        </w:rPr>
        <w:lastRenderedPageBreak/>
        <w:t xml:space="preserve">CONCLUSION </w:t>
      </w:r>
    </w:p>
    <w:p w14:paraId="4F16CA07" w14:textId="1A40D3E7" w:rsidR="002B31FD" w:rsidRPr="00CA6CB7" w:rsidRDefault="00FE5BDA" w:rsidP="00FE5BDA">
      <w:pPr>
        <w:pStyle w:val="Alishlah31text"/>
        <w:ind w:firstLine="426"/>
        <w:rPr>
          <w:rFonts w:eastAsia="Arial"/>
          <w:lang w:val="id-ID"/>
        </w:rPr>
      </w:pPr>
      <w:r w:rsidRPr="00CA6CB7">
        <w:rPr>
          <w:rFonts w:eastAsia="Arial"/>
          <w:lang w:val="id-ID"/>
        </w:rPr>
        <w:t>Based on the results of research and discussion that has been done, obtained several conclusions, namely: 1) Interpersonal communication of final students in the Faculty of Education (FIP) UNP in general is in the high category. 2) Self-compassion of final students in FIP UNP as a whole is in the high category. 3) Well-being of final students in FIP UNP in general is in the high category. 4) Interpersonal communication contributes significantly to the well-being of final students in FIP UNP by 60.3%. 5) Self-compassion contributes significantly to the well-being of final students in FIP UNP by 46.6%. 6) Interpersonal communication and self-compassion together contribute significantly to the well-being of final students in FIP UNP by 66%.</w:t>
      </w:r>
    </w:p>
    <w:p w14:paraId="1E671FB0" w14:textId="77777777" w:rsidR="00203685" w:rsidRPr="00CA6CB7" w:rsidRDefault="00203685" w:rsidP="00FE5BDA">
      <w:pPr>
        <w:pStyle w:val="Alishlah31text"/>
        <w:ind w:firstLine="426"/>
        <w:rPr>
          <w:rFonts w:eastAsia="Arial"/>
          <w:lang w:val="id-ID"/>
        </w:rPr>
      </w:pPr>
    </w:p>
    <w:p w14:paraId="77263283" w14:textId="7575C029" w:rsidR="002B31FD" w:rsidRPr="00CA6CB7" w:rsidRDefault="005B5AEC" w:rsidP="00CA6CB7">
      <w:pPr>
        <w:pStyle w:val="Alishlah21heading1"/>
        <w:numPr>
          <w:ilvl w:val="0"/>
          <w:numId w:val="0"/>
        </w:numPr>
        <w:rPr>
          <w:rFonts w:eastAsia="Arial"/>
          <w:lang w:val="id-ID"/>
        </w:rPr>
      </w:pPr>
      <w:r w:rsidRPr="00CA6CB7">
        <w:rPr>
          <w:rFonts w:eastAsia="Arial"/>
          <w:lang w:val="id-ID"/>
        </w:rPr>
        <w:t>REFERENCES</w:t>
      </w:r>
    </w:p>
    <w:p w14:paraId="251548BF" w14:textId="77777777" w:rsidR="00203685"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Astin, A. W. (1993). What Matters in College? Four Critical Years Revisited. San Francisco: Jossey-Bass.</w:t>
      </w:r>
    </w:p>
    <w:p w14:paraId="6FF2DB45"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Barnard, L. K., &amp; Curry, J. F. (2011). Self-compassion: Conceptualizations, correlates, &amp; interventions. Review of General Psychology, 15(4), 289–303.</w:t>
      </w:r>
    </w:p>
    <w:p w14:paraId="28B30969"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Baumeister, R. F., &amp; Leary, M. R. (2017). The need to belong: Desire for interpersonal attachments as a fundamental human motivation. Interpersonal Development, 57–89.</w:t>
      </w:r>
    </w:p>
    <w:p w14:paraId="63BE3520"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Beebe, S. A., Beebe, S. J., &amp; Redmond, M. V. (2014). Interpersonal Communication: Relating to Others. Boston: Allyn &amp; Bacon.</w:t>
      </w:r>
    </w:p>
    <w:p w14:paraId="59E71B2F"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Cohen, S., &amp; Wills, T. A. (1985). Stress, social support, and the buffering hypothesis. Psychological Bulletin, 98(2), 310–357.</w:t>
      </w:r>
    </w:p>
    <w:p w14:paraId="5F7613DC"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Deci, E. L., &amp; Ryan, R. M. (2008). Hedonia, eudaimonia, and well-being: An introduction. Journal of Happiness Studies, 9(1), 1–11.</w:t>
      </w:r>
    </w:p>
    <w:p w14:paraId="0D177331"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Devito, J. A. (2011). Komunikasi Antar Manusia Edisi Kelima. Jakarta: Karisma Publishing Group.</w:t>
      </w:r>
    </w:p>
    <w:p w14:paraId="13A1839A"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Diener, E. (2000). Subjective well-being: The science of happiness and a proposal for a national index. American Psychologist, 55(1), 34–43.</w:t>
      </w:r>
    </w:p>
    <w:p w14:paraId="0CEA19EF"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Diener, E., &amp; Seligman, M. E. P. (2002). Very happy people. Psychological Science, 13(1), 81–84.</w:t>
      </w:r>
      <w:r w:rsidRPr="00CA6CB7">
        <w:rPr>
          <w:rFonts w:ascii="Palatino Linotype" w:eastAsia="Times New Roman" w:hAnsi="Palatino Linotype" w:cs="Times New Roman"/>
          <w:sz w:val="20"/>
          <w:szCs w:val="20"/>
          <w:lang w:val="id-ID" w:eastAsia="id-ID"/>
        </w:rPr>
        <w:cr/>
        <w:t>Fredrickson, B. L. (2001). The role of positive emotions in positive psychology: The broaden-and-build theory of positive emotions. American Psychologist, 56(3), 218–226.</w:t>
      </w:r>
    </w:p>
    <w:p w14:paraId="12648D76" w14:textId="59845C14" w:rsidR="00CA6CB7" w:rsidRPr="00CA6CB7" w:rsidRDefault="00CA6CB7" w:rsidP="00CA6CB7">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Fitria, L., &amp; Netrawati, N. (2020). Pengaruh stres akademik terhadap kesejahteraan psikologis mahasiswa. Jurnal Psikologi Pendidikan, 8(1), 34–42.</w:t>
      </w:r>
    </w:p>
    <w:p w14:paraId="0431AE6C" w14:textId="77777777" w:rsidR="007377FC"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Huppert, F. A. (2009). Psychological well-being: Evidence regarding its causes and consequences. Applied Psychology: Health and Well-Being, 1(2), 137–164.</w:t>
      </w:r>
    </w:p>
    <w:p w14:paraId="3466470F" w14:textId="77777777" w:rsidR="00CD7CC4"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Kawachi, I., &amp; Berkman, L. F. (2001). Social ties and mental health. Journal of Urban Health, 78(3), 458–467.</w:t>
      </w:r>
    </w:p>
    <w:p w14:paraId="74F0684A" w14:textId="77777777" w:rsidR="00CD7CC4"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Kementerian Kesehatan Republik Indonesia. (2018). Riset Kesehatan Dasar (Riskesdas) 2018. Jakarta: Kemenkes RI.</w:t>
      </w:r>
    </w:p>
    <w:p w14:paraId="6437F6A8" w14:textId="77777777" w:rsidR="00CD7CC4"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Keyes, C. L. M. (1998). Social well-being. Social Psychology Quarterly, 61(2), 121–140.</w:t>
      </w:r>
    </w:p>
    <w:p w14:paraId="7457BB4A" w14:textId="77777777" w:rsidR="00CD7CC4" w:rsidRPr="00CA6CB7" w:rsidRDefault="00203685" w:rsidP="00203685">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Lyubomirsky, S., Sheldon, K. M., &amp; Schkade, D. (2005). Pursuing happiness: The architecture of sustainable change. Review of General Psychology, 9(2), 111–131.</w:t>
      </w:r>
    </w:p>
    <w:p w14:paraId="3B15204D" w14:textId="77777777" w:rsidR="003F7F7F"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Neff, K. D. (2003). Self-compassion: An alternative conceptualization of a healthy attitude toward oneself. Self and Identity, 2(2), 85–101.</w:t>
      </w:r>
    </w:p>
    <w:p w14:paraId="6B1BB4D2" w14:textId="77777777" w:rsidR="003F7F7F"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Neff, K. D., &amp; Germer, C. K. (2013). A pilot study and randomized controlled trial of the mindful self-compassion program. Journal of Clinical Psychology, 69(1), 28–44.</w:t>
      </w:r>
    </w:p>
    <w:p w14:paraId="6123FA64" w14:textId="77777777" w:rsidR="003F7F7F"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Peterson, C., &amp; Seligman, M. E. P. (2004). Character Strengths and Virtues: A Handbook and Classification. Oxford: Oxford University Press.</w:t>
      </w:r>
    </w:p>
    <w:p w14:paraId="10394C38" w14:textId="77777777" w:rsidR="003F7F7F"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Rais, M. R., &amp; Marjohan. (2020). Contribution of self confidence and peer conformity to interpersonal communication. Jurnal Ilmiah Pendidikan, 3(1), 75–83.</w:t>
      </w:r>
    </w:p>
    <w:p w14:paraId="401AC46B" w14:textId="77777777" w:rsidR="003F7F7F"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lastRenderedPageBreak/>
        <w:t>Ridwan, M. (2021). Pengaruh komunikasi interpersonal terhadap hubungan sosial mahasiswa. Jurnal Psikologi Pendidikan, 5(2), 45–56.</w:t>
      </w:r>
    </w:p>
    <w:p w14:paraId="171B40A9" w14:textId="77777777"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Robotham, D., &amp; Julian, C. (2006). Stress and the higher education student: A critical review of the literature. Journal of Further and Higher Education, 30(2), 107–117.</w:t>
      </w:r>
    </w:p>
    <w:p w14:paraId="03911627" w14:textId="77777777"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Ryan, R. M., &amp; Deci, E. L. (2000). Self-determination theory and the facilitation of intrinsic motivation, social development, and well-being. American Psychologist, 55(1), 68–78.</w:t>
      </w:r>
    </w:p>
    <w:p w14:paraId="1B496164" w14:textId="77777777"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Ryff, C. D. (1989). Happiness is everything, or is it? Explorations on the meaning of psychological well-being. Journal of Personality and Social Psychology, 57(6), 1069–1081.</w:t>
      </w:r>
    </w:p>
    <w:p w14:paraId="366767DB" w14:textId="77777777"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Seligman, M. E. P. (2011). Flourish: A Visionary New Understanding of Happiness and Well-Being. New York: Simon and Schuster.</w:t>
      </w:r>
    </w:p>
    <w:p w14:paraId="7304C015" w14:textId="77777777"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Tinto, V. (1993). Leaving College: Rethinking the Causes and Cures of Student Attrition. Chicago: University of Chicago Press.</w:t>
      </w:r>
    </w:p>
    <w:p w14:paraId="0FD1B0B0" w14:textId="6E59D48E" w:rsidR="006C7193"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Zessin, U., Dickhäuser, O., &amp; Garbade, S. (2015). The relationship between self-compassion and well-being: A meta-analysis. Applied Psychology: Health and Well-Being, 7(3), 340–364.</w:t>
      </w:r>
    </w:p>
    <w:p w14:paraId="15198043" w14:textId="64B85CEC" w:rsidR="00203685" w:rsidRPr="00CA6CB7" w:rsidRDefault="00203685" w:rsidP="003F7F7F">
      <w:pPr>
        <w:spacing w:after="0" w:line="240" w:lineRule="auto"/>
        <w:ind w:left="720" w:hanging="720"/>
        <w:jc w:val="both"/>
        <w:rPr>
          <w:rFonts w:ascii="Palatino Linotype" w:eastAsia="Times New Roman" w:hAnsi="Palatino Linotype" w:cs="Times New Roman"/>
          <w:sz w:val="20"/>
          <w:szCs w:val="20"/>
          <w:lang w:val="id-ID" w:eastAsia="id-ID"/>
        </w:rPr>
      </w:pPr>
      <w:r w:rsidRPr="00CA6CB7">
        <w:rPr>
          <w:rFonts w:ascii="Palatino Linotype" w:eastAsia="Times New Roman" w:hAnsi="Palatino Linotype" w:cs="Times New Roman"/>
          <w:sz w:val="20"/>
          <w:szCs w:val="20"/>
          <w:lang w:val="id-ID" w:eastAsia="id-ID"/>
        </w:rPr>
        <w:t>Yusuf, A. M. (2014). Metode Penelitian Kuantitatif, Kualitatif, dan Penelitian Gabungan. Jakarta: Kencana.</w:t>
      </w:r>
      <w:r w:rsidRPr="00CA6CB7">
        <w:rPr>
          <w:rFonts w:ascii="Palatino Linotype" w:eastAsia="Times New Roman" w:hAnsi="Palatino Linotype" w:cs="Times New Roman"/>
          <w:sz w:val="20"/>
          <w:szCs w:val="20"/>
          <w:lang w:val="id-ID" w:eastAsia="id-ID"/>
        </w:rPr>
        <w:cr/>
      </w:r>
    </w:p>
    <w:p w14:paraId="0F6CD22A" w14:textId="77777777" w:rsidR="002B31FD" w:rsidRPr="00CA6CB7" w:rsidRDefault="002B31FD" w:rsidP="00203685">
      <w:pPr>
        <w:spacing w:after="0" w:line="240" w:lineRule="auto"/>
        <w:ind w:left="720" w:hanging="720"/>
        <w:jc w:val="both"/>
        <w:rPr>
          <w:rFonts w:ascii="Palatino Linotype" w:eastAsia="Times New Roman" w:hAnsi="Palatino Linotype" w:cs="Times New Roman"/>
          <w:sz w:val="20"/>
          <w:szCs w:val="20"/>
          <w:lang w:val="id-ID" w:eastAsia="id-ID"/>
        </w:rPr>
      </w:pPr>
    </w:p>
    <w:sectPr w:rsidR="002B31FD" w:rsidRPr="00CA6CB7" w:rsidSect="001914CF">
      <w:headerReference w:type="default" r:id="rId10"/>
      <w:footerReference w:type="default" r:id="rId11"/>
      <w:headerReference w:type="first" r:id="rId12"/>
      <w:footerReference w:type="first" r:id="rId13"/>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51E4FB" w14:textId="77777777" w:rsidR="00C714AA" w:rsidRDefault="00C714AA" w:rsidP="008E64A2">
      <w:pPr>
        <w:spacing w:after="0" w:line="240" w:lineRule="auto"/>
      </w:pPr>
      <w:r>
        <w:separator/>
      </w:r>
    </w:p>
    <w:p w14:paraId="2DCA3CCA" w14:textId="77777777" w:rsidR="00C714AA" w:rsidRDefault="00C714AA"/>
  </w:endnote>
  <w:endnote w:type="continuationSeparator" w:id="0">
    <w:p w14:paraId="62444B5B" w14:textId="77777777" w:rsidR="00C714AA" w:rsidRDefault="00C714AA" w:rsidP="008E64A2">
      <w:pPr>
        <w:spacing w:after="0" w:line="240" w:lineRule="auto"/>
      </w:pPr>
      <w:r>
        <w:continuationSeparator/>
      </w:r>
    </w:p>
    <w:p w14:paraId="710BDC30" w14:textId="77777777" w:rsidR="00C714AA" w:rsidRDefault="00C714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28E60"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8A6B3"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C4B88" w14:textId="77777777" w:rsidR="00C714AA" w:rsidRDefault="00C714AA" w:rsidP="008E64A2">
      <w:pPr>
        <w:spacing w:after="0" w:line="240" w:lineRule="auto"/>
      </w:pPr>
      <w:r>
        <w:separator/>
      </w:r>
    </w:p>
    <w:p w14:paraId="17BA8423" w14:textId="77777777" w:rsidR="00C714AA" w:rsidRDefault="00C714AA"/>
  </w:footnote>
  <w:footnote w:type="continuationSeparator" w:id="0">
    <w:p w14:paraId="6FCEA4E7" w14:textId="77777777" w:rsidR="00C714AA" w:rsidRDefault="00C714AA" w:rsidP="008E64A2">
      <w:pPr>
        <w:spacing w:after="0" w:line="240" w:lineRule="auto"/>
      </w:pPr>
      <w:r>
        <w:continuationSeparator/>
      </w:r>
    </w:p>
    <w:p w14:paraId="65993198" w14:textId="77777777" w:rsidR="00C714AA" w:rsidRDefault="00C714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AD2CE" w14:textId="77777777" w:rsidR="001C18FA" w:rsidRPr="00355C6E" w:rsidRDefault="001C18FA" w:rsidP="00EE35A7">
    <w:pPr>
      <w:tabs>
        <w:tab w:val="right" w:pos="8844"/>
      </w:tabs>
      <w:adjustRightInd w:val="0"/>
      <w:snapToGrid w:val="0"/>
      <w:spacing w:after="240" w:line="240" w:lineRule="auto"/>
      <w:rPr>
        <w:rFonts w:ascii="Palatino Linotype" w:hAnsi="Palatino Linotype"/>
        <w:sz w:val="16"/>
        <w:lang w:val="id-ID"/>
      </w:rPr>
    </w:pPr>
    <w:r w:rsidRPr="00355C6E">
      <w:rPr>
        <w:noProof/>
        <w:lang w:val="id-ID"/>
      </w:rPr>
      <mc:AlternateContent>
        <mc:Choice Requires="wps">
          <w:drawing>
            <wp:anchor distT="0" distB="0" distL="114300" distR="114300" simplePos="0" relativeHeight="251663360" behindDoc="0" locked="0" layoutInCell="1" allowOverlap="1" wp14:anchorId="7F3791A6" wp14:editId="11DB85B8">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C13C4D"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sidRPr="00355C6E">
      <w:rPr>
        <w:rFonts w:ascii="Palatino Linotype" w:hAnsi="Palatino Linotype"/>
        <w:i/>
        <w:sz w:val="16"/>
        <w:lang w:val="id-ID"/>
      </w:rPr>
      <w:t xml:space="preserve">Al-Ishlah: Jurnal Pendidikan,Vol. 4, 1 (April 2022): </w:t>
    </w:r>
    <w:r w:rsidR="00727D5A" w:rsidRPr="00355C6E">
      <w:rPr>
        <w:rFonts w:ascii="Palatino Linotype" w:hAnsi="Palatino Linotype"/>
        <w:i/>
        <w:sz w:val="16"/>
        <w:lang w:val="id-ID"/>
      </w:rPr>
      <w:t>p</w:t>
    </w:r>
    <w:r w:rsidR="001914CF" w:rsidRPr="00355C6E">
      <w:rPr>
        <w:rFonts w:ascii="Palatino Linotype" w:hAnsi="Palatino Linotype"/>
        <w:i/>
        <w:sz w:val="16"/>
        <w:lang w:val="id-ID"/>
      </w:rPr>
      <w:t>-</w:t>
    </w:r>
    <w:r w:rsidR="00727D5A" w:rsidRPr="00355C6E">
      <w:rPr>
        <w:rFonts w:ascii="Palatino Linotype" w:hAnsi="Palatino Linotype"/>
        <w:i/>
        <w:sz w:val="16"/>
        <w:lang w:val="id-ID"/>
      </w:rPr>
      <w:t>pp</w:t>
    </w:r>
    <w:r w:rsidRPr="00355C6E">
      <w:rPr>
        <w:rFonts w:ascii="Palatino Linotype" w:hAnsi="Palatino Linotype"/>
        <w:sz w:val="16"/>
        <w:lang w:val="id-ID"/>
      </w:rPr>
      <w:tab/>
    </w:r>
    <w:r w:rsidRPr="00355C6E">
      <w:rPr>
        <w:rFonts w:ascii="Palatino Linotype" w:hAnsi="Palatino Linotype"/>
        <w:sz w:val="16"/>
        <w:lang w:val="id-ID"/>
      </w:rPr>
      <w:fldChar w:fldCharType="begin"/>
    </w:r>
    <w:r w:rsidRPr="00355C6E">
      <w:rPr>
        <w:rFonts w:ascii="Palatino Linotype" w:hAnsi="Palatino Linotype"/>
        <w:sz w:val="16"/>
        <w:lang w:val="id-ID"/>
      </w:rPr>
      <w:instrText xml:space="preserve"> PAGE   \* MERGEFORMAT </w:instrText>
    </w:r>
    <w:r w:rsidRPr="00355C6E">
      <w:rPr>
        <w:rFonts w:ascii="Palatino Linotype" w:hAnsi="Palatino Linotype"/>
        <w:sz w:val="16"/>
        <w:lang w:val="id-ID"/>
      </w:rPr>
      <w:fldChar w:fldCharType="separate"/>
    </w:r>
    <w:r w:rsidRPr="00355C6E">
      <w:rPr>
        <w:rFonts w:ascii="Palatino Linotype" w:hAnsi="Palatino Linotype"/>
        <w:noProof/>
        <w:sz w:val="16"/>
        <w:lang w:val="id-ID"/>
      </w:rPr>
      <w:t>122</w:t>
    </w:r>
    <w:r w:rsidRPr="00355C6E">
      <w:rPr>
        <w:rFonts w:ascii="Palatino Linotype" w:hAnsi="Palatino Linotype"/>
        <w:sz w:val="16"/>
        <w:lang w:val="id-ID"/>
      </w:rPr>
      <w:fldChar w:fldCharType="end"/>
    </w:r>
    <w:r w:rsidRPr="00355C6E">
      <w:rPr>
        <w:rFonts w:ascii="Palatino Linotype" w:hAnsi="Palatino Linotype"/>
        <w:sz w:val="16"/>
        <w:lang w:val="id-ID"/>
      </w:rPr>
      <w:t xml:space="preserve"> of </w:t>
    </w:r>
    <w:r w:rsidR="001914CF" w:rsidRPr="00355C6E">
      <w:rPr>
        <w:rFonts w:ascii="Palatino Linotype" w:hAnsi="Palatino Linotype"/>
        <w:sz w:val="16"/>
        <w:lang w:val="id-ID"/>
      </w:rPr>
      <w:t>70</w:t>
    </w:r>
  </w:p>
  <w:p w14:paraId="4CD5DD36" w14:textId="77777777" w:rsidR="00B74579" w:rsidRDefault="00B745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7470" w14:textId="77777777" w:rsidR="001C18FA" w:rsidRPr="00CA6CB7" w:rsidRDefault="001C18FA" w:rsidP="0048254D">
    <w:pPr>
      <w:pStyle w:val="Header"/>
      <w:ind w:right="45"/>
      <w:rPr>
        <w:rFonts w:ascii="Palatino Linotype" w:hAnsi="Palatino Linotype"/>
        <w:b/>
        <w:sz w:val="20"/>
        <w:lang w:val="id-ID"/>
      </w:rPr>
    </w:pPr>
    <w:bookmarkStart w:id="1" w:name="_Hlk97159129"/>
    <w:r w:rsidRPr="00CA6CB7">
      <w:rPr>
        <w:rFonts w:ascii="Palatino Linotype" w:hAnsi="Palatino Linotype"/>
        <w:b/>
        <w:sz w:val="20"/>
        <w:lang w:val="id-ID"/>
      </w:rPr>
      <w:t>Al-Ishlah: Jurnal Pendidikan</w:t>
    </w:r>
  </w:p>
  <w:p w14:paraId="004ECDF3" w14:textId="77777777" w:rsidR="001C18FA" w:rsidRPr="00CA6CB7" w:rsidRDefault="001C18FA" w:rsidP="0048254D">
    <w:pPr>
      <w:tabs>
        <w:tab w:val="left" w:pos="3675"/>
      </w:tabs>
      <w:spacing w:after="0" w:line="240" w:lineRule="auto"/>
      <w:ind w:right="45"/>
      <w:rPr>
        <w:rFonts w:ascii="Palatino Linotype" w:eastAsia="Times New Roman" w:hAnsi="Palatino Linotype" w:cs="Times New Roman"/>
        <w:sz w:val="18"/>
        <w:szCs w:val="18"/>
        <w:lang w:val="id-ID"/>
      </w:rPr>
    </w:pPr>
    <w:r w:rsidRPr="00CA6CB7">
      <w:rPr>
        <w:rFonts w:ascii="Palatino Linotype" w:eastAsia="Times New Roman" w:hAnsi="Palatino Linotype" w:cs="Times New Roman"/>
        <w:sz w:val="18"/>
        <w:szCs w:val="18"/>
        <w:lang w:val="id-ID"/>
      </w:rPr>
      <w:t xml:space="preserve">Vol.14, 1 (April, 2022), pp. </w:t>
    </w:r>
    <w:r w:rsidR="001914CF" w:rsidRPr="00CA6CB7">
      <w:rPr>
        <w:rFonts w:ascii="Palatino Linotype" w:eastAsia="Times New Roman" w:hAnsi="Palatino Linotype" w:cs="Times New Roman"/>
        <w:sz w:val="18"/>
        <w:szCs w:val="18"/>
        <w:lang w:val="id-ID"/>
      </w:rPr>
      <w:t>61-70</w:t>
    </w:r>
  </w:p>
  <w:p w14:paraId="6A3F8DE9" w14:textId="77777777" w:rsidR="001C18FA" w:rsidRPr="00CA6CB7" w:rsidRDefault="001C18FA" w:rsidP="0048254D">
    <w:pPr>
      <w:tabs>
        <w:tab w:val="left" w:pos="7938"/>
        <w:tab w:val="right" w:pos="8789"/>
      </w:tabs>
      <w:spacing w:after="0" w:line="240" w:lineRule="auto"/>
      <w:rPr>
        <w:rFonts w:ascii="Times New Roman" w:eastAsia="Times New Roman" w:hAnsi="Times New Roman" w:cs="Times New Roman"/>
        <w:sz w:val="20"/>
        <w:szCs w:val="20"/>
        <w:lang w:val="id-ID"/>
      </w:rPr>
    </w:pPr>
    <w:r w:rsidRPr="00CA6CB7">
      <w:rPr>
        <w:rFonts w:ascii="Palatino Linotype" w:eastAsia="Times New Roman" w:hAnsi="Palatino Linotype" w:cs="Times New Roman"/>
        <w:sz w:val="18"/>
        <w:szCs w:val="18"/>
        <w:lang w:val="id-ID"/>
      </w:rPr>
      <w:t>ISSN: 2087-9490 EISSN: 2597-940X, DOI: 10.35445/alishlah.v14i1.</w:t>
    </w:r>
    <w:bookmarkEnd w:id="1"/>
    <w:r w:rsidRPr="00CA6CB7">
      <w:rPr>
        <w:rFonts w:ascii="Times New Roman" w:eastAsia="Times New Roman" w:hAnsi="Times New Roman" w:cs="Times New Roman"/>
        <w:noProof/>
        <w:sz w:val="20"/>
        <w:szCs w:val="20"/>
        <w:lang w:val="id-ID"/>
      </w:rPr>
      <mc:AlternateContent>
        <mc:Choice Requires="wps">
          <w:drawing>
            <wp:anchor distT="0" distB="0" distL="114300" distR="114300" simplePos="0" relativeHeight="251661312" behindDoc="0" locked="0" layoutInCell="1" allowOverlap="1" wp14:anchorId="2DA5936D" wp14:editId="44157D30">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7D754E"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mc:Fallback>
      </mc:AlternateContent>
    </w:r>
    <w:r w:rsidR="009D09F2" w:rsidRPr="00CA6CB7">
      <w:rPr>
        <w:rFonts w:ascii="Palatino Linotype" w:eastAsia="Times New Roman" w:hAnsi="Palatino Linotype" w:cs="Times New Roman"/>
        <w:sz w:val="18"/>
        <w:szCs w:val="18"/>
        <w:lang w:val="id-ID"/>
      </w:rPr>
      <w:t>9</w:t>
    </w:r>
    <w:r w:rsidR="00FA43FF" w:rsidRPr="00CA6CB7">
      <w:rPr>
        <w:rFonts w:ascii="Palatino Linotype" w:eastAsia="Times New Roman" w:hAnsi="Palatino Linotype" w:cs="Times New Roman"/>
        <w:sz w:val="18"/>
        <w:szCs w:val="18"/>
        <w:lang w:val="id-ID"/>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A0B661D"/>
    <w:multiLevelType w:val="hybridMultilevel"/>
    <w:tmpl w:val="A83C925A"/>
    <w:lvl w:ilvl="0" w:tplc="FFFFFFFF">
      <w:start w:val="2"/>
      <w:numFmt w:val="decimal"/>
      <w:lvlText w:val="%1."/>
      <w:lvlJc w:val="left"/>
      <w:pPr>
        <w:ind w:left="826" w:hanging="360"/>
      </w:pPr>
      <w:rPr>
        <w:rFonts w:hint="default"/>
      </w:r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15:restartNumberingAfterBreak="0">
    <w:nsid w:val="191575E5"/>
    <w:multiLevelType w:val="hybridMultilevel"/>
    <w:tmpl w:val="BD249184"/>
    <w:lvl w:ilvl="0" w:tplc="AB123E4E">
      <w:start w:val="2"/>
      <w:numFmt w:val="decimal"/>
      <w:lvlText w:val="%1."/>
      <w:lvlJc w:val="left"/>
      <w:pPr>
        <w:ind w:left="555" w:hanging="360"/>
      </w:pPr>
      <w:rPr>
        <w:rFonts w:hint="default"/>
      </w:rPr>
    </w:lvl>
    <w:lvl w:ilvl="1" w:tplc="38090019" w:tentative="1">
      <w:start w:val="1"/>
      <w:numFmt w:val="lowerLetter"/>
      <w:lvlText w:val="%2."/>
      <w:lvlJc w:val="left"/>
      <w:pPr>
        <w:ind w:left="1275" w:hanging="360"/>
      </w:pPr>
    </w:lvl>
    <w:lvl w:ilvl="2" w:tplc="3809001B" w:tentative="1">
      <w:start w:val="1"/>
      <w:numFmt w:val="lowerRoman"/>
      <w:lvlText w:val="%3."/>
      <w:lvlJc w:val="right"/>
      <w:pPr>
        <w:ind w:left="1995" w:hanging="180"/>
      </w:pPr>
    </w:lvl>
    <w:lvl w:ilvl="3" w:tplc="3809000F" w:tentative="1">
      <w:start w:val="1"/>
      <w:numFmt w:val="decimal"/>
      <w:lvlText w:val="%4."/>
      <w:lvlJc w:val="left"/>
      <w:pPr>
        <w:ind w:left="2715" w:hanging="360"/>
      </w:pPr>
    </w:lvl>
    <w:lvl w:ilvl="4" w:tplc="38090019" w:tentative="1">
      <w:start w:val="1"/>
      <w:numFmt w:val="lowerLetter"/>
      <w:lvlText w:val="%5."/>
      <w:lvlJc w:val="left"/>
      <w:pPr>
        <w:ind w:left="3435" w:hanging="360"/>
      </w:pPr>
    </w:lvl>
    <w:lvl w:ilvl="5" w:tplc="3809001B" w:tentative="1">
      <w:start w:val="1"/>
      <w:numFmt w:val="lowerRoman"/>
      <w:lvlText w:val="%6."/>
      <w:lvlJc w:val="right"/>
      <w:pPr>
        <w:ind w:left="4155" w:hanging="180"/>
      </w:pPr>
    </w:lvl>
    <w:lvl w:ilvl="6" w:tplc="3809000F" w:tentative="1">
      <w:start w:val="1"/>
      <w:numFmt w:val="decimal"/>
      <w:lvlText w:val="%7."/>
      <w:lvlJc w:val="left"/>
      <w:pPr>
        <w:ind w:left="4875" w:hanging="360"/>
      </w:pPr>
    </w:lvl>
    <w:lvl w:ilvl="7" w:tplc="38090019" w:tentative="1">
      <w:start w:val="1"/>
      <w:numFmt w:val="lowerLetter"/>
      <w:lvlText w:val="%8."/>
      <w:lvlJc w:val="left"/>
      <w:pPr>
        <w:ind w:left="5595" w:hanging="360"/>
      </w:pPr>
    </w:lvl>
    <w:lvl w:ilvl="8" w:tplc="3809001B" w:tentative="1">
      <w:start w:val="1"/>
      <w:numFmt w:val="lowerRoman"/>
      <w:lvlText w:val="%9."/>
      <w:lvlJc w:val="right"/>
      <w:pPr>
        <w:ind w:left="6315" w:hanging="180"/>
      </w:pPr>
    </w:lvl>
  </w:abstractNum>
  <w:abstractNum w:abstractNumId="6"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1"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7FB519B"/>
    <w:multiLevelType w:val="hybridMultilevel"/>
    <w:tmpl w:val="91A4D58C"/>
    <w:lvl w:ilvl="0" w:tplc="0262AA8E">
      <w:start w:val="2"/>
      <w:numFmt w:val="decimal"/>
      <w:lvlText w:val="%1."/>
      <w:lvlJc w:val="left"/>
      <w:pPr>
        <w:ind w:left="555" w:hanging="360"/>
      </w:pPr>
      <w:rPr>
        <w:rFonts w:hint="default"/>
      </w:rPr>
    </w:lvl>
    <w:lvl w:ilvl="1" w:tplc="38090019" w:tentative="1">
      <w:start w:val="1"/>
      <w:numFmt w:val="lowerLetter"/>
      <w:lvlText w:val="%2."/>
      <w:lvlJc w:val="left"/>
      <w:pPr>
        <w:ind w:left="1275" w:hanging="360"/>
      </w:pPr>
    </w:lvl>
    <w:lvl w:ilvl="2" w:tplc="3809001B" w:tentative="1">
      <w:start w:val="1"/>
      <w:numFmt w:val="lowerRoman"/>
      <w:lvlText w:val="%3."/>
      <w:lvlJc w:val="right"/>
      <w:pPr>
        <w:ind w:left="1995" w:hanging="180"/>
      </w:pPr>
    </w:lvl>
    <w:lvl w:ilvl="3" w:tplc="3809000F" w:tentative="1">
      <w:start w:val="1"/>
      <w:numFmt w:val="decimal"/>
      <w:lvlText w:val="%4."/>
      <w:lvlJc w:val="left"/>
      <w:pPr>
        <w:ind w:left="2715" w:hanging="360"/>
      </w:pPr>
    </w:lvl>
    <w:lvl w:ilvl="4" w:tplc="38090019" w:tentative="1">
      <w:start w:val="1"/>
      <w:numFmt w:val="lowerLetter"/>
      <w:lvlText w:val="%5."/>
      <w:lvlJc w:val="left"/>
      <w:pPr>
        <w:ind w:left="3435" w:hanging="360"/>
      </w:pPr>
    </w:lvl>
    <w:lvl w:ilvl="5" w:tplc="3809001B" w:tentative="1">
      <w:start w:val="1"/>
      <w:numFmt w:val="lowerRoman"/>
      <w:lvlText w:val="%6."/>
      <w:lvlJc w:val="right"/>
      <w:pPr>
        <w:ind w:left="4155" w:hanging="180"/>
      </w:pPr>
    </w:lvl>
    <w:lvl w:ilvl="6" w:tplc="3809000F" w:tentative="1">
      <w:start w:val="1"/>
      <w:numFmt w:val="decimal"/>
      <w:lvlText w:val="%7."/>
      <w:lvlJc w:val="left"/>
      <w:pPr>
        <w:ind w:left="4875" w:hanging="360"/>
      </w:pPr>
    </w:lvl>
    <w:lvl w:ilvl="7" w:tplc="38090019" w:tentative="1">
      <w:start w:val="1"/>
      <w:numFmt w:val="lowerLetter"/>
      <w:lvlText w:val="%8."/>
      <w:lvlJc w:val="left"/>
      <w:pPr>
        <w:ind w:left="5595" w:hanging="360"/>
      </w:pPr>
    </w:lvl>
    <w:lvl w:ilvl="8" w:tplc="3809001B" w:tentative="1">
      <w:start w:val="1"/>
      <w:numFmt w:val="lowerRoman"/>
      <w:lvlText w:val="%9."/>
      <w:lvlJc w:val="right"/>
      <w:pPr>
        <w:ind w:left="6315" w:hanging="180"/>
      </w:pPr>
    </w:lvl>
  </w:abstractNum>
  <w:abstractNum w:abstractNumId="14"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7C803F6"/>
    <w:multiLevelType w:val="hybridMultilevel"/>
    <w:tmpl w:val="A83C925A"/>
    <w:lvl w:ilvl="0" w:tplc="7BD4158E">
      <w:start w:val="2"/>
      <w:numFmt w:val="decimal"/>
      <w:lvlText w:val="%1."/>
      <w:lvlJc w:val="left"/>
      <w:pPr>
        <w:ind w:left="826" w:hanging="360"/>
      </w:pPr>
      <w:rPr>
        <w:rFonts w:hint="default"/>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16"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F271E"/>
    <w:multiLevelType w:val="hybridMultilevel"/>
    <w:tmpl w:val="A97441B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1" w15:restartNumberingAfterBreak="0">
    <w:nsid w:val="6B05743B"/>
    <w:multiLevelType w:val="hybridMultilevel"/>
    <w:tmpl w:val="7F8214E4"/>
    <w:lvl w:ilvl="0" w:tplc="3809000F">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484808415">
    <w:abstractNumId w:val="11"/>
  </w:num>
  <w:num w:numId="2" w16cid:durableId="2147314808">
    <w:abstractNumId w:val="12"/>
  </w:num>
  <w:num w:numId="3" w16cid:durableId="1506287434">
    <w:abstractNumId w:val="8"/>
  </w:num>
  <w:num w:numId="4" w16cid:durableId="1051615214">
    <w:abstractNumId w:val="7"/>
  </w:num>
  <w:num w:numId="5" w16cid:durableId="1465267756">
    <w:abstractNumId w:val="17"/>
  </w:num>
  <w:num w:numId="6" w16cid:durableId="755636836">
    <w:abstractNumId w:val="22"/>
  </w:num>
  <w:num w:numId="7" w16cid:durableId="466048229">
    <w:abstractNumId w:val="1"/>
  </w:num>
  <w:num w:numId="8" w16cid:durableId="35281634">
    <w:abstractNumId w:val="20"/>
  </w:num>
  <w:num w:numId="9" w16cid:durableId="893002642">
    <w:abstractNumId w:val="10"/>
  </w:num>
  <w:num w:numId="10" w16cid:durableId="321198316">
    <w:abstractNumId w:val="18"/>
  </w:num>
  <w:num w:numId="11" w16cid:durableId="15356529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4076897">
    <w:abstractNumId w:val="23"/>
  </w:num>
  <w:num w:numId="13" w16cid:durableId="1424688404">
    <w:abstractNumId w:val="3"/>
  </w:num>
  <w:num w:numId="14" w16cid:durableId="403332393">
    <w:abstractNumId w:val="14"/>
  </w:num>
  <w:num w:numId="15" w16cid:durableId="631012799">
    <w:abstractNumId w:val="16"/>
  </w:num>
  <w:num w:numId="16" w16cid:durableId="1975862781">
    <w:abstractNumId w:val="0"/>
  </w:num>
  <w:num w:numId="17" w16cid:durableId="292322634">
    <w:abstractNumId w:val="6"/>
  </w:num>
  <w:num w:numId="18" w16cid:durableId="1446803415">
    <w:abstractNumId w:val="9"/>
  </w:num>
  <w:num w:numId="19" w16cid:durableId="1666007702">
    <w:abstractNumId w:val="15"/>
  </w:num>
  <w:num w:numId="20" w16cid:durableId="1486438074">
    <w:abstractNumId w:val="4"/>
  </w:num>
  <w:num w:numId="21" w16cid:durableId="1173109248">
    <w:abstractNumId w:val="2"/>
  </w:num>
  <w:num w:numId="22" w16cid:durableId="1772431968">
    <w:abstractNumId w:val="5"/>
  </w:num>
  <w:num w:numId="23" w16cid:durableId="2102984718">
    <w:abstractNumId w:val="21"/>
  </w:num>
  <w:num w:numId="24" w16cid:durableId="2065829201">
    <w:abstractNumId w:val="13"/>
  </w:num>
  <w:num w:numId="25" w16cid:durableId="880362542">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7F1BE6"/>
    <w:rsid w:val="0000351D"/>
    <w:rsid w:val="0000503E"/>
    <w:rsid w:val="000061CE"/>
    <w:rsid w:val="00031DD5"/>
    <w:rsid w:val="000333AC"/>
    <w:rsid w:val="000355EA"/>
    <w:rsid w:val="00035C67"/>
    <w:rsid w:val="0005542F"/>
    <w:rsid w:val="00056E9C"/>
    <w:rsid w:val="00064136"/>
    <w:rsid w:val="000735BB"/>
    <w:rsid w:val="00075197"/>
    <w:rsid w:val="00075DCD"/>
    <w:rsid w:val="000831BD"/>
    <w:rsid w:val="000A13A3"/>
    <w:rsid w:val="000A36F0"/>
    <w:rsid w:val="000A69F7"/>
    <w:rsid w:val="000D5EE8"/>
    <w:rsid w:val="000E2588"/>
    <w:rsid w:val="000E2C60"/>
    <w:rsid w:val="000E7A05"/>
    <w:rsid w:val="000F1812"/>
    <w:rsid w:val="000F66B9"/>
    <w:rsid w:val="00114306"/>
    <w:rsid w:val="00126FAC"/>
    <w:rsid w:val="001358C8"/>
    <w:rsid w:val="00143989"/>
    <w:rsid w:val="00145F3A"/>
    <w:rsid w:val="00147524"/>
    <w:rsid w:val="00151740"/>
    <w:rsid w:val="001603B5"/>
    <w:rsid w:val="001669D0"/>
    <w:rsid w:val="00175AF2"/>
    <w:rsid w:val="00182EA2"/>
    <w:rsid w:val="001914CF"/>
    <w:rsid w:val="001A4292"/>
    <w:rsid w:val="001A581B"/>
    <w:rsid w:val="001C1084"/>
    <w:rsid w:val="001C18FA"/>
    <w:rsid w:val="001C30E8"/>
    <w:rsid w:val="001C7B8C"/>
    <w:rsid w:val="001E1023"/>
    <w:rsid w:val="001E42C1"/>
    <w:rsid w:val="001E48E8"/>
    <w:rsid w:val="001F4625"/>
    <w:rsid w:val="002001C5"/>
    <w:rsid w:val="00202D95"/>
    <w:rsid w:val="00203685"/>
    <w:rsid w:val="002160CA"/>
    <w:rsid w:val="0022427B"/>
    <w:rsid w:val="002263FF"/>
    <w:rsid w:val="00226E30"/>
    <w:rsid w:val="0023514C"/>
    <w:rsid w:val="00245BDA"/>
    <w:rsid w:val="002663A1"/>
    <w:rsid w:val="00270B5A"/>
    <w:rsid w:val="00287854"/>
    <w:rsid w:val="00290481"/>
    <w:rsid w:val="002963B9"/>
    <w:rsid w:val="002A02C2"/>
    <w:rsid w:val="002A2BCB"/>
    <w:rsid w:val="002A7ABC"/>
    <w:rsid w:val="002B31FD"/>
    <w:rsid w:val="002B59BA"/>
    <w:rsid w:val="002C3C74"/>
    <w:rsid w:val="002C5029"/>
    <w:rsid w:val="002C57D4"/>
    <w:rsid w:val="003037AA"/>
    <w:rsid w:val="003062D6"/>
    <w:rsid w:val="00307DF5"/>
    <w:rsid w:val="00312FBF"/>
    <w:rsid w:val="00321E2E"/>
    <w:rsid w:val="003245F7"/>
    <w:rsid w:val="0032467B"/>
    <w:rsid w:val="00325B99"/>
    <w:rsid w:val="00330807"/>
    <w:rsid w:val="00330DE2"/>
    <w:rsid w:val="00332A14"/>
    <w:rsid w:val="00340D1C"/>
    <w:rsid w:val="0034182D"/>
    <w:rsid w:val="00351943"/>
    <w:rsid w:val="003538FA"/>
    <w:rsid w:val="00355C6E"/>
    <w:rsid w:val="00366DA9"/>
    <w:rsid w:val="003670E2"/>
    <w:rsid w:val="00367C25"/>
    <w:rsid w:val="00376360"/>
    <w:rsid w:val="00376B69"/>
    <w:rsid w:val="003807D8"/>
    <w:rsid w:val="003827AC"/>
    <w:rsid w:val="00391081"/>
    <w:rsid w:val="00392773"/>
    <w:rsid w:val="003C3B3B"/>
    <w:rsid w:val="003D061C"/>
    <w:rsid w:val="003D7251"/>
    <w:rsid w:val="003E3301"/>
    <w:rsid w:val="003E5BB6"/>
    <w:rsid w:val="003F3A9E"/>
    <w:rsid w:val="003F7F7F"/>
    <w:rsid w:val="004063B9"/>
    <w:rsid w:val="004076D0"/>
    <w:rsid w:val="004135E9"/>
    <w:rsid w:val="004258A8"/>
    <w:rsid w:val="00432323"/>
    <w:rsid w:val="004333C2"/>
    <w:rsid w:val="00434F97"/>
    <w:rsid w:val="00435996"/>
    <w:rsid w:val="00444B72"/>
    <w:rsid w:val="004521BE"/>
    <w:rsid w:val="00457015"/>
    <w:rsid w:val="00461028"/>
    <w:rsid w:val="004642B9"/>
    <w:rsid w:val="00464574"/>
    <w:rsid w:val="004651C7"/>
    <w:rsid w:val="00474A94"/>
    <w:rsid w:val="00475B76"/>
    <w:rsid w:val="004763B3"/>
    <w:rsid w:val="00480F3A"/>
    <w:rsid w:val="0048254D"/>
    <w:rsid w:val="004A39B9"/>
    <w:rsid w:val="004A4086"/>
    <w:rsid w:val="004C2768"/>
    <w:rsid w:val="004C2BBB"/>
    <w:rsid w:val="004C67A3"/>
    <w:rsid w:val="004C700A"/>
    <w:rsid w:val="004D00C2"/>
    <w:rsid w:val="004D0C98"/>
    <w:rsid w:val="004F29DF"/>
    <w:rsid w:val="004F4CC6"/>
    <w:rsid w:val="004F6BCE"/>
    <w:rsid w:val="005041B5"/>
    <w:rsid w:val="0050557B"/>
    <w:rsid w:val="005145F9"/>
    <w:rsid w:val="00526694"/>
    <w:rsid w:val="005340DA"/>
    <w:rsid w:val="005444D1"/>
    <w:rsid w:val="0055125A"/>
    <w:rsid w:val="005551AF"/>
    <w:rsid w:val="0055535C"/>
    <w:rsid w:val="00561289"/>
    <w:rsid w:val="00562090"/>
    <w:rsid w:val="00566877"/>
    <w:rsid w:val="005710E6"/>
    <w:rsid w:val="0058025B"/>
    <w:rsid w:val="005807EE"/>
    <w:rsid w:val="005909CA"/>
    <w:rsid w:val="00590ECF"/>
    <w:rsid w:val="00591362"/>
    <w:rsid w:val="005A0E25"/>
    <w:rsid w:val="005A317A"/>
    <w:rsid w:val="005A7A9C"/>
    <w:rsid w:val="005B0D7F"/>
    <w:rsid w:val="005B2CAF"/>
    <w:rsid w:val="005B4643"/>
    <w:rsid w:val="005B5AEC"/>
    <w:rsid w:val="005C4902"/>
    <w:rsid w:val="005C7EC7"/>
    <w:rsid w:val="005D00BE"/>
    <w:rsid w:val="005D18A2"/>
    <w:rsid w:val="005E5F11"/>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193"/>
    <w:rsid w:val="006C79FB"/>
    <w:rsid w:val="006D0B77"/>
    <w:rsid w:val="006E3352"/>
    <w:rsid w:val="006E711A"/>
    <w:rsid w:val="006F160B"/>
    <w:rsid w:val="00701A0F"/>
    <w:rsid w:val="0071335B"/>
    <w:rsid w:val="00716FCB"/>
    <w:rsid w:val="00717FE7"/>
    <w:rsid w:val="00721B39"/>
    <w:rsid w:val="00723972"/>
    <w:rsid w:val="007270CF"/>
    <w:rsid w:val="00727D5A"/>
    <w:rsid w:val="0073613A"/>
    <w:rsid w:val="007377FC"/>
    <w:rsid w:val="00742062"/>
    <w:rsid w:val="0074579B"/>
    <w:rsid w:val="00750180"/>
    <w:rsid w:val="00751F6C"/>
    <w:rsid w:val="007549C7"/>
    <w:rsid w:val="00763D48"/>
    <w:rsid w:val="007706D1"/>
    <w:rsid w:val="0077132A"/>
    <w:rsid w:val="00776DFE"/>
    <w:rsid w:val="0078150F"/>
    <w:rsid w:val="00784B9B"/>
    <w:rsid w:val="00787398"/>
    <w:rsid w:val="007A2C38"/>
    <w:rsid w:val="007B2B7A"/>
    <w:rsid w:val="007B716C"/>
    <w:rsid w:val="007E0F04"/>
    <w:rsid w:val="007E5CEF"/>
    <w:rsid w:val="007E6AA6"/>
    <w:rsid w:val="007E6E1C"/>
    <w:rsid w:val="007F0542"/>
    <w:rsid w:val="007F1BE6"/>
    <w:rsid w:val="007F2733"/>
    <w:rsid w:val="00802C6D"/>
    <w:rsid w:val="008036D9"/>
    <w:rsid w:val="0080462B"/>
    <w:rsid w:val="008360AC"/>
    <w:rsid w:val="008422DB"/>
    <w:rsid w:val="008477FA"/>
    <w:rsid w:val="00854DC6"/>
    <w:rsid w:val="00863036"/>
    <w:rsid w:val="00865A6D"/>
    <w:rsid w:val="008721F6"/>
    <w:rsid w:val="00873823"/>
    <w:rsid w:val="00874DBD"/>
    <w:rsid w:val="00877385"/>
    <w:rsid w:val="00883EAA"/>
    <w:rsid w:val="008841DF"/>
    <w:rsid w:val="008858AA"/>
    <w:rsid w:val="00887B61"/>
    <w:rsid w:val="0089730B"/>
    <w:rsid w:val="008D0E8E"/>
    <w:rsid w:val="008D272B"/>
    <w:rsid w:val="008D6030"/>
    <w:rsid w:val="008E27C5"/>
    <w:rsid w:val="008E4FA7"/>
    <w:rsid w:val="008E5DC5"/>
    <w:rsid w:val="008E64A2"/>
    <w:rsid w:val="008F618A"/>
    <w:rsid w:val="00902470"/>
    <w:rsid w:val="009145D4"/>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726A8"/>
    <w:rsid w:val="0098303C"/>
    <w:rsid w:val="00984D8C"/>
    <w:rsid w:val="00992D81"/>
    <w:rsid w:val="009B07D9"/>
    <w:rsid w:val="009C1B55"/>
    <w:rsid w:val="009C7544"/>
    <w:rsid w:val="009D09F2"/>
    <w:rsid w:val="009D3532"/>
    <w:rsid w:val="009E52F0"/>
    <w:rsid w:val="009F0C88"/>
    <w:rsid w:val="009F2E61"/>
    <w:rsid w:val="009F4CD2"/>
    <w:rsid w:val="009F5009"/>
    <w:rsid w:val="009F71B3"/>
    <w:rsid w:val="00A00078"/>
    <w:rsid w:val="00A00571"/>
    <w:rsid w:val="00A02BB2"/>
    <w:rsid w:val="00A10E86"/>
    <w:rsid w:val="00A234A4"/>
    <w:rsid w:val="00A275DB"/>
    <w:rsid w:val="00A36F58"/>
    <w:rsid w:val="00A414CC"/>
    <w:rsid w:val="00A448B5"/>
    <w:rsid w:val="00A478E9"/>
    <w:rsid w:val="00A515C1"/>
    <w:rsid w:val="00A54BE9"/>
    <w:rsid w:val="00A569F3"/>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4663"/>
    <w:rsid w:val="00AE7180"/>
    <w:rsid w:val="00AF2F8D"/>
    <w:rsid w:val="00AF6218"/>
    <w:rsid w:val="00B00874"/>
    <w:rsid w:val="00B029BB"/>
    <w:rsid w:val="00B03D8F"/>
    <w:rsid w:val="00B04201"/>
    <w:rsid w:val="00B147E8"/>
    <w:rsid w:val="00B1769F"/>
    <w:rsid w:val="00B232F3"/>
    <w:rsid w:val="00B23D62"/>
    <w:rsid w:val="00B30806"/>
    <w:rsid w:val="00B30D46"/>
    <w:rsid w:val="00B35AB9"/>
    <w:rsid w:val="00B449B4"/>
    <w:rsid w:val="00B5764F"/>
    <w:rsid w:val="00B67ED6"/>
    <w:rsid w:val="00B7027E"/>
    <w:rsid w:val="00B72F3D"/>
    <w:rsid w:val="00B74337"/>
    <w:rsid w:val="00B74579"/>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5072E"/>
    <w:rsid w:val="00C55DA2"/>
    <w:rsid w:val="00C66ECA"/>
    <w:rsid w:val="00C714AA"/>
    <w:rsid w:val="00C721BA"/>
    <w:rsid w:val="00C82760"/>
    <w:rsid w:val="00C8406B"/>
    <w:rsid w:val="00C87F25"/>
    <w:rsid w:val="00C94847"/>
    <w:rsid w:val="00CA3B3C"/>
    <w:rsid w:val="00CA6363"/>
    <w:rsid w:val="00CA6CB7"/>
    <w:rsid w:val="00CB542C"/>
    <w:rsid w:val="00CC0C2B"/>
    <w:rsid w:val="00CC3DB2"/>
    <w:rsid w:val="00CC7F21"/>
    <w:rsid w:val="00CD3AE9"/>
    <w:rsid w:val="00CD7CC4"/>
    <w:rsid w:val="00CE131B"/>
    <w:rsid w:val="00CE242C"/>
    <w:rsid w:val="00CF5425"/>
    <w:rsid w:val="00D13D39"/>
    <w:rsid w:val="00D2296B"/>
    <w:rsid w:val="00D31547"/>
    <w:rsid w:val="00D315F4"/>
    <w:rsid w:val="00D37209"/>
    <w:rsid w:val="00D51A98"/>
    <w:rsid w:val="00D66F73"/>
    <w:rsid w:val="00D74358"/>
    <w:rsid w:val="00D75604"/>
    <w:rsid w:val="00D77FAD"/>
    <w:rsid w:val="00D80799"/>
    <w:rsid w:val="00D81206"/>
    <w:rsid w:val="00D90DB0"/>
    <w:rsid w:val="00D9253E"/>
    <w:rsid w:val="00DA0836"/>
    <w:rsid w:val="00DA2631"/>
    <w:rsid w:val="00DB7D69"/>
    <w:rsid w:val="00DD295B"/>
    <w:rsid w:val="00DE2B7D"/>
    <w:rsid w:val="00DE7300"/>
    <w:rsid w:val="00DF215F"/>
    <w:rsid w:val="00DF48B4"/>
    <w:rsid w:val="00DF7DF6"/>
    <w:rsid w:val="00E00922"/>
    <w:rsid w:val="00E05855"/>
    <w:rsid w:val="00E1438C"/>
    <w:rsid w:val="00E22B8E"/>
    <w:rsid w:val="00E22D4C"/>
    <w:rsid w:val="00E2468E"/>
    <w:rsid w:val="00E24E6E"/>
    <w:rsid w:val="00E45249"/>
    <w:rsid w:val="00E517C5"/>
    <w:rsid w:val="00E56B59"/>
    <w:rsid w:val="00E612DB"/>
    <w:rsid w:val="00E6411B"/>
    <w:rsid w:val="00E700E7"/>
    <w:rsid w:val="00E8400D"/>
    <w:rsid w:val="00E85AC8"/>
    <w:rsid w:val="00EA033F"/>
    <w:rsid w:val="00EA7D37"/>
    <w:rsid w:val="00EE35A7"/>
    <w:rsid w:val="00EF47B8"/>
    <w:rsid w:val="00F03710"/>
    <w:rsid w:val="00F05579"/>
    <w:rsid w:val="00F114FE"/>
    <w:rsid w:val="00F15294"/>
    <w:rsid w:val="00F23F32"/>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5BDA"/>
    <w:rsid w:val="00FE6068"/>
    <w:rsid w:val="00FF03FB"/>
    <w:rsid w:val="00FF2D21"/>
    <w:rsid w:val="00FF4BFF"/>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B6F5A8"/>
  <w15:chartTrackingRefBased/>
  <w15:docId w15:val="{3922289D-ACD7-4849-B356-AD6F7729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List Paragraph1,Colorful List - Accent 11,kepala 1,Heading 31,Body of text1,List Paragraph11,Colorful List - Accent 111,Body of text2,List Paragraph12,Colorful List - Accent 112,Body of text3,List Paragraph13,Body of text+2"/>
    <w:basedOn w:val="Normal"/>
    <w:link w:val="ListParagraphChar"/>
    <w:uiPriority w:val="1"/>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List Paragraph1 Char,Colorful List - Accent 11 Char,kepala 1 Char,Heading 31 Char,Body of text1 Char,List Paragraph11 Char,Colorful List - Accent 111 Char,Body of text2 Char,List Paragraph12 Char,Body of text3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table" w:styleId="LightShading">
    <w:name w:val="Light Shading"/>
    <w:basedOn w:val="TableNormal"/>
    <w:uiPriority w:val="60"/>
    <w:rsid w:val="001E48E8"/>
    <w:pPr>
      <w:widowControl w:val="0"/>
      <w:autoSpaceDE w:val="0"/>
      <w:autoSpaceDN w:val="0"/>
      <w:spacing w:after="0" w:line="240" w:lineRule="auto"/>
    </w:pPr>
    <w:rPr>
      <w:rFonts w:ascii="Times New Roman" w:hAnsi="Times New Roman" w:cs="Times New Roman"/>
      <w:color w:val="000000" w:themeColor="text1" w:themeShade="BF"/>
      <w:sz w:val="20"/>
      <w:szCs w:val="20"/>
      <w:lang w:val="en-US" w:eastAsia="en-ID"/>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1">
    <w:name w:val="Table Grid11"/>
    <w:basedOn w:val="TableNormal"/>
    <w:uiPriority w:val="59"/>
    <w:rsid w:val="00E22D4C"/>
    <w:pPr>
      <w:spacing w:after="0" w:line="240" w:lineRule="auto"/>
    </w:pPr>
    <w:rPr>
      <w:rFonts w:ascii="Times New Roman" w:hAnsi="Times New Roman" w:cs="Times New Roman"/>
      <w:kern w:val="2"/>
      <w:sz w:val="20"/>
      <w:szCs w:val="20"/>
      <w:lang w:val="zh-CN"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A00571"/>
    <w:pPr>
      <w:spacing w:after="0" w:line="240" w:lineRule="auto"/>
    </w:pPr>
    <w:rPr>
      <w:rFonts w:ascii="Times New Roman" w:hAnsi="Times New Roman" w:cs="Times New Roman"/>
      <w:kern w:val="2"/>
      <w:sz w:val="20"/>
      <w:szCs w:val="20"/>
      <w:lang w:val="zh-CN"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275DB"/>
    <w:rPr>
      <w:i/>
      <w:iCs/>
    </w:rPr>
  </w:style>
  <w:style w:type="table" w:customStyle="1" w:styleId="TableGrid0">
    <w:name w:val="TableGrid"/>
    <w:rsid w:val="0005542F"/>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012501">
      <w:bodyDiv w:val="1"/>
      <w:marLeft w:val="0"/>
      <w:marRight w:val="0"/>
      <w:marTop w:val="0"/>
      <w:marBottom w:val="0"/>
      <w:divBdr>
        <w:top w:val="none" w:sz="0" w:space="0" w:color="auto"/>
        <w:left w:val="none" w:sz="0" w:space="0" w:color="auto"/>
        <w:bottom w:val="none" w:sz="0" w:space="0" w:color="auto"/>
        <w:right w:val="none" w:sz="0" w:space="0" w:color="auto"/>
      </w:divBdr>
      <w:divsChild>
        <w:div w:id="1558470255">
          <w:marLeft w:val="0"/>
          <w:marRight w:val="0"/>
          <w:marTop w:val="0"/>
          <w:marBottom w:val="0"/>
          <w:divBdr>
            <w:top w:val="none" w:sz="0" w:space="0" w:color="auto"/>
            <w:left w:val="none" w:sz="0" w:space="0" w:color="auto"/>
            <w:bottom w:val="none" w:sz="0" w:space="0" w:color="auto"/>
            <w:right w:val="none" w:sz="0" w:space="0" w:color="auto"/>
          </w:divBdr>
          <w:divsChild>
            <w:div w:id="1259755805">
              <w:marLeft w:val="0"/>
              <w:marRight w:val="0"/>
              <w:marTop w:val="0"/>
              <w:marBottom w:val="0"/>
              <w:divBdr>
                <w:top w:val="none" w:sz="0" w:space="0" w:color="auto"/>
                <w:left w:val="none" w:sz="0" w:space="0" w:color="auto"/>
                <w:bottom w:val="none" w:sz="0" w:space="0" w:color="auto"/>
                <w:right w:val="none" w:sz="0" w:space="0" w:color="auto"/>
              </w:divBdr>
              <w:divsChild>
                <w:div w:id="1037000652">
                  <w:marLeft w:val="0"/>
                  <w:marRight w:val="0"/>
                  <w:marTop w:val="0"/>
                  <w:marBottom w:val="0"/>
                  <w:divBdr>
                    <w:top w:val="none" w:sz="0" w:space="0" w:color="auto"/>
                    <w:left w:val="none" w:sz="0" w:space="0" w:color="auto"/>
                    <w:bottom w:val="none" w:sz="0" w:space="0" w:color="auto"/>
                    <w:right w:val="none" w:sz="0" w:space="0" w:color="auto"/>
                  </w:divBdr>
                  <w:divsChild>
                    <w:div w:id="1676302360">
                      <w:marLeft w:val="0"/>
                      <w:marRight w:val="0"/>
                      <w:marTop w:val="0"/>
                      <w:marBottom w:val="0"/>
                      <w:divBdr>
                        <w:top w:val="none" w:sz="0" w:space="0" w:color="auto"/>
                        <w:left w:val="none" w:sz="0" w:space="0" w:color="auto"/>
                        <w:bottom w:val="none" w:sz="0" w:space="0" w:color="auto"/>
                        <w:right w:val="none" w:sz="0" w:space="0" w:color="auto"/>
                      </w:divBdr>
                      <w:divsChild>
                        <w:div w:id="1283734558">
                          <w:marLeft w:val="0"/>
                          <w:marRight w:val="0"/>
                          <w:marTop w:val="0"/>
                          <w:marBottom w:val="0"/>
                          <w:divBdr>
                            <w:top w:val="none" w:sz="0" w:space="0" w:color="auto"/>
                            <w:left w:val="none" w:sz="0" w:space="0" w:color="auto"/>
                            <w:bottom w:val="none" w:sz="0" w:space="0" w:color="auto"/>
                            <w:right w:val="none" w:sz="0" w:space="0" w:color="auto"/>
                          </w:divBdr>
                          <w:divsChild>
                            <w:div w:id="18075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57117520">
      <w:bodyDiv w:val="1"/>
      <w:marLeft w:val="0"/>
      <w:marRight w:val="0"/>
      <w:marTop w:val="0"/>
      <w:marBottom w:val="0"/>
      <w:divBdr>
        <w:top w:val="none" w:sz="0" w:space="0" w:color="auto"/>
        <w:left w:val="none" w:sz="0" w:space="0" w:color="auto"/>
        <w:bottom w:val="none" w:sz="0" w:space="0" w:color="auto"/>
        <w:right w:val="none" w:sz="0" w:space="0" w:color="auto"/>
      </w:divBdr>
      <w:divsChild>
        <w:div w:id="568462350">
          <w:marLeft w:val="0"/>
          <w:marRight w:val="0"/>
          <w:marTop w:val="0"/>
          <w:marBottom w:val="0"/>
          <w:divBdr>
            <w:top w:val="none" w:sz="0" w:space="0" w:color="auto"/>
            <w:left w:val="none" w:sz="0" w:space="0" w:color="auto"/>
            <w:bottom w:val="none" w:sz="0" w:space="0" w:color="auto"/>
            <w:right w:val="none" w:sz="0" w:space="0" w:color="auto"/>
          </w:divBdr>
          <w:divsChild>
            <w:div w:id="319505871">
              <w:marLeft w:val="0"/>
              <w:marRight w:val="0"/>
              <w:marTop w:val="0"/>
              <w:marBottom w:val="0"/>
              <w:divBdr>
                <w:top w:val="none" w:sz="0" w:space="0" w:color="auto"/>
                <w:left w:val="none" w:sz="0" w:space="0" w:color="auto"/>
                <w:bottom w:val="none" w:sz="0" w:space="0" w:color="auto"/>
                <w:right w:val="none" w:sz="0" w:space="0" w:color="auto"/>
              </w:divBdr>
              <w:divsChild>
                <w:div w:id="1062412958">
                  <w:marLeft w:val="0"/>
                  <w:marRight w:val="0"/>
                  <w:marTop w:val="0"/>
                  <w:marBottom w:val="0"/>
                  <w:divBdr>
                    <w:top w:val="none" w:sz="0" w:space="0" w:color="auto"/>
                    <w:left w:val="none" w:sz="0" w:space="0" w:color="auto"/>
                    <w:bottom w:val="none" w:sz="0" w:space="0" w:color="auto"/>
                    <w:right w:val="none" w:sz="0" w:space="0" w:color="auto"/>
                  </w:divBdr>
                  <w:divsChild>
                    <w:div w:id="2117406282">
                      <w:marLeft w:val="0"/>
                      <w:marRight w:val="0"/>
                      <w:marTop w:val="0"/>
                      <w:marBottom w:val="0"/>
                      <w:divBdr>
                        <w:top w:val="none" w:sz="0" w:space="0" w:color="auto"/>
                        <w:left w:val="none" w:sz="0" w:space="0" w:color="auto"/>
                        <w:bottom w:val="none" w:sz="0" w:space="0" w:color="auto"/>
                        <w:right w:val="none" w:sz="0" w:space="0" w:color="auto"/>
                      </w:divBdr>
                      <w:divsChild>
                        <w:div w:id="306282021">
                          <w:marLeft w:val="0"/>
                          <w:marRight w:val="0"/>
                          <w:marTop w:val="0"/>
                          <w:marBottom w:val="0"/>
                          <w:divBdr>
                            <w:top w:val="none" w:sz="0" w:space="0" w:color="auto"/>
                            <w:left w:val="none" w:sz="0" w:space="0" w:color="auto"/>
                            <w:bottom w:val="none" w:sz="0" w:space="0" w:color="auto"/>
                            <w:right w:val="none" w:sz="0" w:space="0" w:color="auto"/>
                          </w:divBdr>
                          <w:divsChild>
                            <w:div w:id="2175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641886787">
      <w:bodyDiv w:val="1"/>
      <w:marLeft w:val="0"/>
      <w:marRight w:val="0"/>
      <w:marTop w:val="0"/>
      <w:marBottom w:val="0"/>
      <w:divBdr>
        <w:top w:val="none" w:sz="0" w:space="0" w:color="auto"/>
        <w:left w:val="none" w:sz="0" w:space="0" w:color="auto"/>
        <w:bottom w:val="none" w:sz="0" w:space="0" w:color="auto"/>
        <w:right w:val="none" w:sz="0" w:space="0" w:color="auto"/>
      </w:divBdr>
      <w:divsChild>
        <w:div w:id="530000562">
          <w:marLeft w:val="0"/>
          <w:marRight w:val="0"/>
          <w:marTop w:val="0"/>
          <w:marBottom w:val="0"/>
          <w:divBdr>
            <w:top w:val="none" w:sz="0" w:space="0" w:color="auto"/>
            <w:left w:val="none" w:sz="0" w:space="0" w:color="auto"/>
            <w:bottom w:val="none" w:sz="0" w:space="0" w:color="auto"/>
            <w:right w:val="none" w:sz="0" w:space="0" w:color="auto"/>
          </w:divBdr>
          <w:divsChild>
            <w:div w:id="1312564384">
              <w:marLeft w:val="0"/>
              <w:marRight w:val="0"/>
              <w:marTop w:val="0"/>
              <w:marBottom w:val="0"/>
              <w:divBdr>
                <w:top w:val="none" w:sz="0" w:space="0" w:color="auto"/>
                <w:left w:val="none" w:sz="0" w:space="0" w:color="auto"/>
                <w:bottom w:val="none" w:sz="0" w:space="0" w:color="auto"/>
                <w:right w:val="none" w:sz="0" w:space="0" w:color="auto"/>
              </w:divBdr>
              <w:divsChild>
                <w:div w:id="300111400">
                  <w:marLeft w:val="0"/>
                  <w:marRight w:val="0"/>
                  <w:marTop w:val="0"/>
                  <w:marBottom w:val="0"/>
                  <w:divBdr>
                    <w:top w:val="none" w:sz="0" w:space="0" w:color="auto"/>
                    <w:left w:val="none" w:sz="0" w:space="0" w:color="auto"/>
                    <w:bottom w:val="none" w:sz="0" w:space="0" w:color="auto"/>
                    <w:right w:val="none" w:sz="0" w:space="0" w:color="auto"/>
                  </w:divBdr>
                  <w:divsChild>
                    <w:div w:id="474226747">
                      <w:marLeft w:val="0"/>
                      <w:marRight w:val="0"/>
                      <w:marTop w:val="0"/>
                      <w:marBottom w:val="0"/>
                      <w:divBdr>
                        <w:top w:val="none" w:sz="0" w:space="0" w:color="auto"/>
                        <w:left w:val="none" w:sz="0" w:space="0" w:color="auto"/>
                        <w:bottom w:val="none" w:sz="0" w:space="0" w:color="auto"/>
                        <w:right w:val="none" w:sz="0" w:space="0" w:color="auto"/>
                      </w:divBdr>
                      <w:divsChild>
                        <w:div w:id="1032148058">
                          <w:marLeft w:val="0"/>
                          <w:marRight w:val="0"/>
                          <w:marTop w:val="0"/>
                          <w:marBottom w:val="0"/>
                          <w:divBdr>
                            <w:top w:val="none" w:sz="0" w:space="0" w:color="auto"/>
                            <w:left w:val="none" w:sz="0" w:space="0" w:color="auto"/>
                            <w:bottom w:val="none" w:sz="0" w:space="0" w:color="auto"/>
                            <w:right w:val="none" w:sz="0" w:space="0" w:color="auto"/>
                          </w:divBdr>
                          <w:divsChild>
                            <w:div w:id="3227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932337">
      <w:bodyDiv w:val="1"/>
      <w:marLeft w:val="0"/>
      <w:marRight w:val="0"/>
      <w:marTop w:val="0"/>
      <w:marBottom w:val="0"/>
      <w:divBdr>
        <w:top w:val="none" w:sz="0" w:space="0" w:color="auto"/>
        <w:left w:val="none" w:sz="0" w:space="0" w:color="auto"/>
        <w:bottom w:val="none" w:sz="0" w:space="0" w:color="auto"/>
        <w:right w:val="none" w:sz="0" w:space="0" w:color="auto"/>
      </w:divBdr>
      <w:divsChild>
        <w:div w:id="1006059692">
          <w:marLeft w:val="0"/>
          <w:marRight w:val="0"/>
          <w:marTop w:val="0"/>
          <w:marBottom w:val="0"/>
          <w:divBdr>
            <w:top w:val="none" w:sz="0" w:space="0" w:color="auto"/>
            <w:left w:val="none" w:sz="0" w:space="0" w:color="auto"/>
            <w:bottom w:val="none" w:sz="0" w:space="0" w:color="auto"/>
            <w:right w:val="none" w:sz="0" w:space="0" w:color="auto"/>
          </w:divBdr>
          <w:divsChild>
            <w:div w:id="2075160415">
              <w:marLeft w:val="0"/>
              <w:marRight w:val="0"/>
              <w:marTop w:val="0"/>
              <w:marBottom w:val="0"/>
              <w:divBdr>
                <w:top w:val="none" w:sz="0" w:space="0" w:color="auto"/>
                <w:left w:val="none" w:sz="0" w:space="0" w:color="auto"/>
                <w:bottom w:val="none" w:sz="0" w:space="0" w:color="auto"/>
                <w:right w:val="none" w:sz="0" w:space="0" w:color="auto"/>
              </w:divBdr>
              <w:divsChild>
                <w:div w:id="441650517">
                  <w:marLeft w:val="0"/>
                  <w:marRight w:val="0"/>
                  <w:marTop w:val="0"/>
                  <w:marBottom w:val="0"/>
                  <w:divBdr>
                    <w:top w:val="none" w:sz="0" w:space="0" w:color="auto"/>
                    <w:left w:val="none" w:sz="0" w:space="0" w:color="auto"/>
                    <w:bottom w:val="none" w:sz="0" w:space="0" w:color="auto"/>
                    <w:right w:val="none" w:sz="0" w:space="0" w:color="auto"/>
                  </w:divBdr>
                  <w:divsChild>
                    <w:div w:id="35277369">
                      <w:marLeft w:val="0"/>
                      <w:marRight w:val="0"/>
                      <w:marTop w:val="0"/>
                      <w:marBottom w:val="0"/>
                      <w:divBdr>
                        <w:top w:val="none" w:sz="0" w:space="0" w:color="auto"/>
                        <w:left w:val="none" w:sz="0" w:space="0" w:color="auto"/>
                        <w:bottom w:val="none" w:sz="0" w:space="0" w:color="auto"/>
                        <w:right w:val="none" w:sz="0" w:space="0" w:color="auto"/>
                      </w:divBdr>
                      <w:divsChild>
                        <w:div w:id="1122727491">
                          <w:marLeft w:val="0"/>
                          <w:marRight w:val="0"/>
                          <w:marTop w:val="0"/>
                          <w:marBottom w:val="0"/>
                          <w:divBdr>
                            <w:top w:val="none" w:sz="0" w:space="0" w:color="auto"/>
                            <w:left w:val="none" w:sz="0" w:space="0" w:color="auto"/>
                            <w:bottom w:val="none" w:sz="0" w:space="0" w:color="auto"/>
                            <w:right w:val="none" w:sz="0" w:space="0" w:color="auto"/>
                          </w:divBdr>
                          <w:divsChild>
                            <w:div w:id="129664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982596">
      <w:bodyDiv w:val="1"/>
      <w:marLeft w:val="0"/>
      <w:marRight w:val="0"/>
      <w:marTop w:val="0"/>
      <w:marBottom w:val="0"/>
      <w:divBdr>
        <w:top w:val="none" w:sz="0" w:space="0" w:color="auto"/>
        <w:left w:val="none" w:sz="0" w:space="0" w:color="auto"/>
        <w:bottom w:val="none" w:sz="0" w:space="0" w:color="auto"/>
        <w:right w:val="none" w:sz="0" w:space="0" w:color="auto"/>
      </w:divBdr>
      <w:divsChild>
        <w:div w:id="955142754">
          <w:marLeft w:val="0"/>
          <w:marRight w:val="0"/>
          <w:marTop w:val="0"/>
          <w:marBottom w:val="0"/>
          <w:divBdr>
            <w:top w:val="none" w:sz="0" w:space="0" w:color="auto"/>
            <w:left w:val="none" w:sz="0" w:space="0" w:color="auto"/>
            <w:bottom w:val="none" w:sz="0" w:space="0" w:color="auto"/>
            <w:right w:val="none" w:sz="0" w:space="0" w:color="auto"/>
          </w:divBdr>
          <w:divsChild>
            <w:div w:id="330643074">
              <w:marLeft w:val="0"/>
              <w:marRight w:val="0"/>
              <w:marTop w:val="0"/>
              <w:marBottom w:val="0"/>
              <w:divBdr>
                <w:top w:val="none" w:sz="0" w:space="0" w:color="auto"/>
                <w:left w:val="none" w:sz="0" w:space="0" w:color="auto"/>
                <w:bottom w:val="none" w:sz="0" w:space="0" w:color="auto"/>
                <w:right w:val="none" w:sz="0" w:space="0" w:color="auto"/>
              </w:divBdr>
              <w:divsChild>
                <w:div w:id="1291328251">
                  <w:marLeft w:val="0"/>
                  <w:marRight w:val="0"/>
                  <w:marTop w:val="0"/>
                  <w:marBottom w:val="0"/>
                  <w:divBdr>
                    <w:top w:val="none" w:sz="0" w:space="0" w:color="auto"/>
                    <w:left w:val="none" w:sz="0" w:space="0" w:color="auto"/>
                    <w:bottom w:val="none" w:sz="0" w:space="0" w:color="auto"/>
                    <w:right w:val="none" w:sz="0" w:space="0" w:color="auto"/>
                  </w:divBdr>
                  <w:divsChild>
                    <w:div w:id="2134670810">
                      <w:marLeft w:val="0"/>
                      <w:marRight w:val="0"/>
                      <w:marTop w:val="0"/>
                      <w:marBottom w:val="0"/>
                      <w:divBdr>
                        <w:top w:val="none" w:sz="0" w:space="0" w:color="auto"/>
                        <w:left w:val="none" w:sz="0" w:space="0" w:color="auto"/>
                        <w:bottom w:val="none" w:sz="0" w:space="0" w:color="auto"/>
                        <w:right w:val="none" w:sz="0" w:space="0" w:color="auto"/>
                      </w:divBdr>
                      <w:divsChild>
                        <w:div w:id="1995450337">
                          <w:marLeft w:val="0"/>
                          <w:marRight w:val="0"/>
                          <w:marTop w:val="0"/>
                          <w:marBottom w:val="0"/>
                          <w:divBdr>
                            <w:top w:val="none" w:sz="0" w:space="0" w:color="auto"/>
                            <w:left w:val="none" w:sz="0" w:space="0" w:color="auto"/>
                            <w:bottom w:val="none" w:sz="0" w:space="0" w:color="auto"/>
                            <w:right w:val="none" w:sz="0" w:space="0" w:color="auto"/>
                          </w:divBdr>
                          <w:divsChild>
                            <w:div w:id="3614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664574">
      <w:bodyDiv w:val="1"/>
      <w:marLeft w:val="0"/>
      <w:marRight w:val="0"/>
      <w:marTop w:val="0"/>
      <w:marBottom w:val="0"/>
      <w:divBdr>
        <w:top w:val="none" w:sz="0" w:space="0" w:color="auto"/>
        <w:left w:val="none" w:sz="0" w:space="0" w:color="auto"/>
        <w:bottom w:val="none" w:sz="0" w:space="0" w:color="auto"/>
        <w:right w:val="none" w:sz="0" w:space="0" w:color="auto"/>
      </w:divBdr>
      <w:divsChild>
        <w:div w:id="7221123">
          <w:marLeft w:val="0"/>
          <w:marRight w:val="0"/>
          <w:marTop w:val="0"/>
          <w:marBottom w:val="0"/>
          <w:divBdr>
            <w:top w:val="none" w:sz="0" w:space="0" w:color="auto"/>
            <w:left w:val="none" w:sz="0" w:space="0" w:color="auto"/>
            <w:bottom w:val="none" w:sz="0" w:space="0" w:color="auto"/>
            <w:right w:val="none" w:sz="0" w:space="0" w:color="auto"/>
          </w:divBdr>
          <w:divsChild>
            <w:div w:id="587889806">
              <w:marLeft w:val="0"/>
              <w:marRight w:val="0"/>
              <w:marTop w:val="0"/>
              <w:marBottom w:val="0"/>
              <w:divBdr>
                <w:top w:val="none" w:sz="0" w:space="0" w:color="auto"/>
                <w:left w:val="none" w:sz="0" w:space="0" w:color="auto"/>
                <w:bottom w:val="none" w:sz="0" w:space="0" w:color="auto"/>
                <w:right w:val="none" w:sz="0" w:space="0" w:color="auto"/>
              </w:divBdr>
              <w:divsChild>
                <w:div w:id="1996688199">
                  <w:marLeft w:val="0"/>
                  <w:marRight w:val="0"/>
                  <w:marTop w:val="0"/>
                  <w:marBottom w:val="0"/>
                  <w:divBdr>
                    <w:top w:val="none" w:sz="0" w:space="0" w:color="auto"/>
                    <w:left w:val="none" w:sz="0" w:space="0" w:color="auto"/>
                    <w:bottom w:val="none" w:sz="0" w:space="0" w:color="auto"/>
                    <w:right w:val="none" w:sz="0" w:space="0" w:color="auto"/>
                  </w:divBdr>
                  <w:divsChild>
                    <w:div w:id="1796751628">
                      <w:marLeft w:val="0"/>
                      <w:marRight w:val="0"/>
                      <w:marTop w:val="0"/>
                      <w:marBottom w:val="0"/>
                      <w:divBdr>
                        <w:top w:val="none" w:sz="0" w:space="0" w:color="auto"/>
                        <w:left w:val="none" w:sz="0" w:space="0" w:color="auto"/>
                        <w:bottom w:val="none" w:sz="0" w:space="0" w:color="auto"/>
                        <w:right w:val="none" w:sz="0" w:space="0" w:color="auto"/>
                      </w:divBdr>
                      <w:divsChild>
                        <w:div w:id="1483541527">
                          <w:marLeft w:val="0"/>
                          <w:marRight w:val="0"/>
                          <w:marTop w:val="0"/>
                          <w:marBottom w:val="0"/>
                          <w:divBdr>
                            <w:top w:val="none" w:sz="0" w:space="0" w:color="auto"/>
                            <w:left w:val="none" w:sz="0" w:space="0" w:color="auto"/>
                            <w:bottom w:val="none" w:sz="0" w:space="0" w:color="auto"/>
                            <w:right w:val="none" w:sz="0" w:space="0" w:color="auto"/>
                          </w:divBdr>
                          <w:divsChild>
                            <w:div w:id="179695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290615">
      <w:bodyDiv w:val="1"/>
      <w:marLeft w:val="0"/>
      <w:marRight w:val="0"/>
      <w:marTop w:val="0"/>
      <w:marBottom w:val="0"/>
      <w:divBdr>
        <w:top w:val="none" w:sz="0" w:space="0" w:color="auto"/>
        <w:left w:val="none" w:sz="0" w:space="0" w:color="auto"/>
        <w:bottom w:val="none" w:sz="0" w:space="0" w:color="auto"/>
        <w:right w:val="none" w:sz="0" w:space="0" w:color="auto"/>
      </w:divBdr>
      <w:divsChild>
        <w:div w:id="881484432">
          <w:marLeft w:val="0"/>
          <w:marRight w:val="0"/>
          <w:marTop w:val="0"/>
          <w:marBottom w:val="0"/>
          <w:divBdr>
            <w:top w:val="none" w:sz="0" w:space="0" w:color="auto"/>
            <w:left w:val="none" w:sz="0" w:space="0" w:color="auto"/>
            <w:bottom w:val="none" w:sz="0" w:space="0" w:color="auto"/>
            <w:right w:val="none" w:sz="0" w:space="0" w:color="auto"/>
          </w:divBdr>
          <w:divsChild>
            <w:div w:id="891816258">
              <w:marLeft w:val="0"/>
              <w:marRight w:val="0"/>
              <w:marTop w:val="0"/>
              <w:marBottom w:val="0"/>
              <w:divBdr>
                <w:top w:val="none" w:sz="0" w:space="0" w:color="auto"/>
                <w:left w:val="none" w:sz="0" w:space="0" w:color="auto"/>
                <w:bottom w:val="none" w:sz="0" w:space="0" w:color="auto"/>
                <w:right w:val="none" w:sz="0" w:space="0" w:color="auto"/>
              </w:divBdr>
              <w:divsChild>
                <w:div w:id="1239709726">
                  <w:marLeft w:val="0"/>
                  <w:marRight w:val="0"/>
                  <w:marTop w:val="0"/>
                  <w:marBottom w:val="0"/>
                  <w:divBdr>
                    <w:top w:val="none" w:sz="0" w:space="0" w:color="auto"/>
                    <w:left w:val="none" w:sz="0" w:space="0" w:color="auto"/>
                    <w:bottom w:val="none" w:sz="0" w:space="0" w:color="auto"/>
                    <w:right w:val="none" w:sz="0" w:space="0" w:color="auto"/>
                  </w:divBdr>
                  <w:divsChild>
                    <w:div w:id="10106592">
                      <w:marLeft w:val="0"/>
                      <w:marRight w:val="0"/>
                      <w:marTop w:val="0"/>
                      <w:marBottom w:val="0"/>
                      <w:divBdr>
                        <w:top w:val="none" w:sz="0" w:space="0" w:color="auto"/>
                        <w:left w:val="none" w:sz="0" w:space="0" w:color="auto"/>
                        <w:bottom w:val="none" w:sz="0" w:space="0" w:color="auto"/>
                        <w:right w:val="none" w:sz="0" w:space="0" w:color="auto"/>
                      </w:divBdr>
                      <w:divsChild>
                        <w:div w:id="370417523">
                          <w:marLeft w:val="0"/>
                          <w:marRight w:val="0"/>
                          <w:marTop w:val="0"/>
                          <w:marBottom w:val="0"/>
                          <w:divBdr>
                            <w:top w:val="none" w:sz="0" w:space="0" w:color="auto"/>
                            <w:left w:val="none" w:sz="0" w:space="0" w:color="auto"/>
                            <w:bottom w:val="none" w:sz="0" w:space="0" w:color="auto"/>
                            <w:right w:val="none" w:sz="0" w:space="0" w:color="auto"/>
                          </w:divBdr>
                          <w:divsChild>
                            <w:div w:id="16703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913958">
      <w:bodyDiv w:val="1"/>
      <w:marLeft w:val="0"/>
      <w:marRight w:val="0"/>
      <w:marTop w:val="0"/>
      <w:marBottom w:val="0"/>
      <w:divBdr>
        <w:top w:val="none" w:sz="0" w:space="0" w:color="auto"/>
        <w:left w:val="none" w:sz="0" w:space="0" w:color="auto"/>
        <w:bottom w:val="none" w:sz="0" w:space="0" w:color="auto"/>
        <w:right w:val="none" w:sz="0" w:space="0" w:color="auto"/>
      </w:divBdr>
      <w:divsChild>
        <w:div w:id="213197180">
          <w:marLeft w:val="0"/>
          <w:marRight w:val="0"/>
          <w:marTop w:val="0"/>
          <w:marBottom w:val="0"/>
          <w:divBdr>
            <w:top w:val="none" w:sz="0" w:space="0" w:color="auto"/>
            <w:left w:val="none" w:sz="0" w:space="0" w:color="auto"/>
            <w:bottom w:val="none" w:sz="0" w:space="0" w:color="auto"/>
            <w:right w:val="none" w:sz="0" w:space="0" w:color="auto"/>
          </w:divBdr>
          <w:divsChild>
            <w:div w:id="445387380">
              <w:marLeft w:val="0"/>
              <w:marRight w:val="0"/>
              <w:marTop w:val="0"/>
              <w:marBottom w:val="0"/>
              <w:divBdr>
                <w:top w:val="none" w:sz="0" w:space="0" w:color="auto"/>
                <w:left w:val="none" w:sz="0" w:space="0" w:color="auto"/>
                <w:bottom w:val="none" w:sz="0" w:space="0" w:color="auto"/>
                <w:right w:val="none" w:sz="0" w:space="0" w:color="auto"/>
              </w:divBdr>
              <w:divsChild>
                <w:div w:id="909269029">
                  <w:marLeft w:val="0"/>
                  <w:marRight w:val="0"/>
                  <w:marTop w:val="0"/>
                  <w:marBottom w:val="0"/>
                  <w:divBdr>
                    <w:top w:val="none" w:sz="0" w:space="0" w:color="auto"/>
                    <w:left w:val="none" w:sz="0" w:space="0" w:color="auto"/>
                    <w:bottom w:val="none" w:sz="0" w:space="0" w:color="auto"/>
                    <w:right w:val="none" w:sz="0" w:space="0" w:color="auto"/>
                  </w:divBdr>
                  <w:divsChild>
                    <w:div w:id="1805342274">
                      <w:marLeft w:val="0"/>
                      <w:marRight w:val="0"/>
                      <w:marTop w:val="0"/>
                      <w:marBottom w:val="0"/>
                      <w:divBdr>
                        <w:top w:val="none" w:sz="0" w:space="0" w:color="auto"/>
                        <w:left w:val="none" w:sz="0" w:space="0" w:color="auto"/>
                        <w:bottom w:val="none" w:sz="0" w:space="0" w:color="auto"/>
                        <w:right w:val="none" w:sz="0" w:space="0" w:color="auto"/>
                      </w:divBdr>
                      <w:divsChild>
                        <w:div w:id="1458908363">
                          <w:marLeft w:val="0"/>
                          <w:marRight w:val="0"/>
                          <w:marTop w:val="0"/>
                          <w:marBottom w:val="0"/>
                          <w:divBdr>
                            <w:top w:val="none" w:sz="0" w:space="0" w:color="auto"/>
                            <w:left w:val="none" w:sz="0" w:space="0" w:color="auto"/>
                            <w:bottom w:val="none" w:sz="0" w:space="0" w:color="auto"/>
                            <w:right w:val="none" w:sz="0" w:space="0" w:color="auto"/>
                          </w:divBdr>
                          <w:divsChild>
                            <w:div w:id="71751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024222">
      <w:bodyDiv w:val="1"/>
      <w:marLeft w:val="0"/>
      <w:marRight w:val="0"/>
      <w:marTop w:val="0"/>
      <w:marBottom w:val="0"/>
      <w:divBdr>
        <w:top w:val="none" w:sz="0" w:space="0" w:color="auto"/>
        <w:left w:val="none" w:sz="0" w:space="0" w:color="auto"/>
        <w:bottom w:val="none" w:sz="0" w:space="0" w:color="auto"/>
        <w:right w:val="none" w:sz="0" w:space="0" w:color="auto"/>
      </w:divBdr>
      <w:divsChild>
        <w:div w:id="1778257958">
          <w:marLeft w:val="0"/>
          <w:marRight w:val="0"/>
          <w:marTop w:val="0"/>
          <w:marBottom w:val="0"/>
          <w:divBdr>
            <w:top w:val="none" w:sz="0" w:space="0" w:color="auto"/>
            <w:left w:val="none" w:sz="0" w:space="0" w:color="auto"/>
            <w:bottom w:val="none" w:sz="0" w:space="0" w:color="auto"/>
            <w:right w:val="none" w:sz="0" w:space="0" w:color="auto"/>
          </w:divBdr>
          <w:divsChild>
            <w:div w:id="395591480">
              <w:marLeft w:val="0"/>
              <w:marRight w:val="0"/>
              <w:marTop w:val="0"/>
              <w:marBottom w:val="0"/>
              <w:divBdr>
                <w:top w:val="none" w:sz="0" w:space="0" w:color="auto"/>
                <w:left w:val="none" w:sz="0" w:space="0" w:color="auto"/>
                <w:bottom w:val="none" w:sz="0" w:space="0" w:color="auto"/>
                <w:right w:val="none" w:sz="0" w:space="0" w:color="auto"/>
              </w:divBdr>
              <w:divsChild>
                <w:div w:id="1376656780">
                  <w:marLeft w:val="0"/>
                  <w:marRight w:val="0"/>
                  <w:marTop w:val="0"/>
                  <w:marBottom w:val="0"/>
                  <w:divBdr>
                    <w:top w:val="none" w:sz="0" w:space="0" w:color="auto"/>
                    <w:left w:val="none" w:sz="0" w:space="0" w:color="auto"/>
                    <w:bottom w:val="none" w:sz="0" w:space="0" w:color="auto"/>
                    <w:right w:val="none" w:sz="0" w:space="0" w:color="auto"/>
                  </w:divBdr>
                  <w:divsChild>
                    <w:div w:id="1734696565">
                      <w:marLeft w:val="0"/>
                      <w:marRight w:val="0"/>
                      <w:marTop w:val="0"/>
                      <w:marBottom w:val="0"/>
                      <w:divBdr>
                        <w:top w:val="none" w:sz="0" w:space="0" w:color="auto"/>
                        <w:left w:val="none" w:sz="0" w:space="0" w:color="auto"/>
                        <w:bottom w:val="none" w:sz="0" w:space="0" w:color="auto"/>
                        <w:right w:val="none" w:sz="0" w:space="0" w:color="auto"/>
                      </w:divBdr>
                      <w:divsChild>
                        <w:div w:id="1113669185">
                          <w:marLeft w:val="0"/>
                          <w:marRight w:val="0"/>
                          <w:marTop w:val="0"/>
                          <w:marBottom w:val="0"/>
                          <w:divBdr>
                            <w:top w:val="none" w:sz="0" w:space="0" w:color="auto"/>
                            <w:left w:val="none" w:sz="0" w:space="0" w:color="auto"/>
                            <w:bottom w:val="none" w:sz="0" w:space="0" w:color="auto"/>
                            <w:right w:val="none" w:sz="0" w:space="0" w:color="auto"/>
                          </w:divBdr>
                          <w:divsChild>
                            <w:div w:id="1501458558">
                              <w:marLeft w:val="0"/>
                              <w:marRight w:val="0"/>
                              <w:marTop w:val="0"/>
                              <w:marBottom w:val="0"/>
                              <w:divBdr>
                                <w:top w:val="none" w:sz="0" w:space="0" w:color="auto"/>
                                <w:left w:val="none" w:sz="0" w:space="0" w:color="auto"/>
                                <w:bottom w:val="none" w:sz="0" w:space="0" w:color="auto"/>
                                <w:right w:val="none" w:sz="0" w:space="0" w:color="auto"/>
                              </w:divBdr>
                            </w:div>
                            <w:div w:id="123562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504084">
      <w:bodyDiv w:val="1"/>
      <w:marLeft w:val="0"/>
      <w:marRight w:val="0"/>
      <w:marTop w:val="0"/>
      <w:marBottom w:val="0"/>
      <w:divBdr>
        <w:top w:val="none" w:sz="0" w:space="0" w:color="auto"/>
        <w:left w:val="none" w:sz="0" w:space="0" w:color="auto"/>
        <w:bottom w:val="none" w:sz="0" w:space="0" w:color="auto"/>
        <w:right w:val="none" w:sz="0" w:space="0" w:color="auto"/>
      </w:divBdr>
      <w:divsChild>
        <w:div w:id="1035471724">
          <w:marLeft w:val="0"/>
          <w:marRight w:val="0"/>
          <w:marTop w:val="0"/>
          <w:marBottom w:val="0"/>
          <w:divBdr>
            <w:top w:val="none" w:sz="0" w:space="0" w:color="auto"/>
            <w:left w:val="none" w:sz="0" w:space="0" w:color="auto"/>
            <w:bottom w:val="none" w:sz="0" w:space="0" w:color="auto"/>
            <w:right w:val="none" w:sz="0" w:space="0" w:color="auto"/>
          </w:divBdr>
          <w:divsChild>
            <w:div w:id="1976447017">
              <w:marLeft w:val="0"/>
              <w:marRight w:val="0"/>
              <w:marTop w:val="0"/>
              <w:marBottom w:val="0"/>
              <w:divBdr>
                <w:top w:val="none" w:sz="0" w:space="0" w:color="auto"/>
                <w:left w:val="none" w:sz="0" w:space="0" w:color="auto"/>
                <w:bottom w:val="none" w:sz="0" w:space="0" w:color="auto"/>
                <w:right w:val="none" w:sz="0" w:space="0" w:color="auto"/>
              </w:divBdr>
              <w:divsChild>
                <w:div w:id="1632326888">
                  <w:marLeft w:val="0"/>
                  <w:marRight w:val="0"/>
                  <w:marTop w:val="0"/>
                  <w:marBottom w:val="0"/>
                  <w:divBdr>
                    <w:top w:val="none" w:sz="0" w:space="0" w:color="auto"/>
                    <w:left w:val="none" w:sz="0" w:space="0" w:color="auto"/>
                    <w:bottom w:val="none" w:sz="0" w:space="0" w:color="auto"/>
                    <w:right w:val="none" w:sz="0" w:space="0" w:color="auto"/>
                  </w:divBdr>
                  <w:divsChild>
                    <w:div w:id="1998455297">
                      <w:marLeft w:val="0"/>
                      <w:marRight w:val="0"/>
                      <w:marTop w:val="0"/>
                      <w:marBottom w:val="0"/>
                      <w:divBdr>
                        <w:top w:val="none" w:sz="0" w:space="0" w:color="auto"/>
                        <w:left w:val="none" w:sz="0" w:space="0" w:color="auto"/>
                        <w:bottom w:val="none" w:sz="0" w:space="0" w:color="auto"/>
                        <w:right w:val="none" w:sz="0" w:space="0" w:color="auto"/>
                      </w:divBdr>
                      <w:divsChild>
                        <w:div w:id="370308851">
                          <w:marLeft w:val="0"/>
                          <w:marRight w:val="0"/>
                          <w:marTop w:val="0"/>
                          <w:marBottom w:val="0"/>
                          <w:divBdr>
                            <w:top w:val="none" w:sz="0" w:space="0" w:color="auto"/>
                            <w:left w:val="none" w:sz="0" w:space="0" w:color="auto"/>
                            <w:bottom w:val="none" w:sz="0" w:space="0" w:color="auto"/>
                            <w:right w:val="none" w:sz="0" w:space="0" w:color="auto"/>
                          </w:divBdr>
                          <w:divsChild>
                            <w:div w:id="130550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84167571">
      <w:bodyDiv w:val="1"/>
      <w:marLeft w:val="0"/>
      <w:marRight w:val="0"/>
      <w:marTop w:val="0"/>
      <w:marBottom w:val="0"/>
      <w:divBdr>
        <w:top w:val="none" w:sz="0" w:space="0" w:color="auto"/>
        <w:left w:val="none" w:sz="0" w:space="0" w:color="auto"/>
        <w:bottom w:val="none" w:sz="0" w:space="0" w:color="auto"/>
        <w:right w:val="none" w:sz="0" w:space="0" w:color="auto"/>
      </w:divBdr>
      <w:divsChild>
        <w:div w:id="1322351563">
          <w:marLeft w:val="0"/>
          <w:marRight w:val="0"/>
          <w:marTop w:val="0"/>
          <w:marBottom w:val="0"/>
          <w:divBdr>
            <w:top w:val="none" w:sz="0" w:space="0" w:color="auto"/>
            <w:left w:val="none" w:sz="0" w:space="0" w:color="auto"/>
            <w:bottom w:val="none" w:sz="0" w:space="0" w:color="auto"/>
            <w:right w:val="none" w:sz="0" w:space="0" w:color="auto"/>
          </w:divBdr>
          <w:divsChild>
            <w:div w:id="449011217">
              <w:marLeft w:val="0"/>
              <w:marRight w:val="0"/>
              <w:marTop w:val="0"/>
              <w:marBottom w:val="0"/>
              <w:divBdr>
                <w:top w:val="none" w:sz="0" w:space="0" w:color="auto"/>
                <w:left w:val="none" w:sz="0" w:space="0" w:color="auto"/>
                <w:bottom w:val="none" w:sz="0" w:space="0" w:color="auto"/>
                <w:right w:val="none" w:sz="0" w:space="0" w:color="auto"/>
              </w:divBdr>
              <w:divsChild>
                <w:div w:id="1073090028">
                  <w:marLeft w:val="0"/>
                  <w:marRight w:val="0"/>
                  <w:marTop w:val="0"/>
                  <w:marBottom w:val="0"/>
                  <w:divBdr>
                    <w:top w:val="none" w:sz="0" w:space="0" w:color="auto"/>
                    <w:left w:val="none" w:sz="0" w:space="0" w:color="auto"/>
                    <w:bottom w:val="none" w:sz="0" w:space="0" w:color="auto"/>
                    <w:right w:val="none" w:sz="0" w:space="0" w:color="auto"/>
                  </w:divBdr>
                  <w:divsChild>
                    <w:div w:id="1652101153">
                      <w:marLeft w:val="0"/>
                      <w:marRight w:val="0"/>
                      <w:marTop w:val="0"/>
                      <w:marBottom w:val="0"/>
                      <w:divBdr>
                        <w:top w:val="none" w:sz="0" w:space="0" w:color="auto"/>
                        <w:left w:val="none" w:sz="0" w:space="0" w:color="auto"/>
                        <w:bottom w:val="none" w:sz="0" w:space="0" w:color="auto"/>
                        <w:right w:val="none" w:sz="0" w:space="0" w:color="auto"/>
                      </w:divBdr>
                      <w:divsChild>
                        <w:div w:id="1309088152">
                          <w:marLeft w:val="0"/>
                          <w:marRight w:val="0"/>
                          <w:marTop w:val="0"/>
                          <w:marBottom w:val="0"/>
                          <w:divBdr>
                            <w:top w:val="none" w:sz="0" w:space="0" w:color="auto"/>
                            <w:left w:val="none" w:sz="0" w:space="0" w:color="auto"/>
                            <w:bottom w:val="none" w:sz="0" w:space="0" w:color="auto"/>
                            <w:right w:val="none" w:sz="0" w:space="0" w:color="auto"/>
                          </w:divBdr>
                          <w:divsChild>
                            <w:div w:id="190395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901978">
      <w:bodyDiv w:val="1"/>
      <w:marLeft w:val="0"/>
      <w:marRight w:val="0"/>
      <w:marTop w:val="0"/>
      <w:marBottom w:val="0"/>
      <w:divBdr>
        <w:top w:val="none" w:sz="0" w:space="0" w:color="auto"/>
        <w:left w:val="none" w:sz="0" w:space="0" w:color="auto"/>
        <w:bottom w:val="none" w:sz="0" w:space="0" w:color="auto"/>
        <w:right w:val="none" w:sz="0" w:space="0" w:color="auto"/>
      </w:divBdr>
      <w:divsChild>
        <w:div w:id="1293950184">
          <w:marLeft w:val="0"/>
          <w:marRight w:val="0"/>
          <w:marTop w:val="0"/>
          <w:marBottom w:val="0"/>
          <w:divBdr>
            <w:top w:val="none" w:sz="0" w:space="0" w:color="auto"/>
            <w:left w:val="none" w:sz="0" w:space="0" w:color="auto"/>
            <w:bottom w:val="none" w:sz="0" w:space="0" w:color="auto"/>
            <w:right w:val="none" w:sz="0" w:space="0" w:color="auto"/>
          </w:divBdr>
          <w:divsChild>
            <w:div w:id="1334143215">
              <w:marLeft w:val="0"/>
              <w:marRight w:val="0"/>
              <w:marTop w:val="0"/>
              <w:marBottom w:val="0"/>
              <w:divBdr>
                <w:top w:val="none" w:sz="0" w:space="0" w:color="auto"/>
                <w:left w:val="none" w:sz="0" w:space="0" w:color="auto"/>
                <w:bottom w:val="none" w:sz="0" w:space="0" w:color="auto"/>
                <w:right w:val="none" w:sz="0" w:space="0" w:color="auto"/>
              </w:divBdr>
              <w:divsChild>
                <w:div w:id="1457599380">
                  <w:marLeft w:val="0"/>
                  <w:marRight w:val="0"/>
                  <w:marTop w:val="0"/>
                  <w:marBottom w:val="0"/>
                  <w:divBdr>
                    <w:top w:val="none" w:sz="0" w:space="0" w:color="auto"/>
                    <w:left w:val="none" w:sz="0" w:space="0" w:color="auto"/>
                    <w:bottom w:val="none" w:sz="0" w:space="0" w:color="auto"/>
                    <w:right w:val="none" w:sz="0" w:space="0" w:color="auto"/>
                  </w:divBdr>
                  <w:divsChild>
                    <w:div w:id="787552326">
                      <w:marLeft w:val="0"/>
                      <w:marRight w:val="0"/>
                      <w:marTop w:val="0"/>
                      <w:marBottom w:val="0"/>
                      <w:divBdr>
                        <w:top w:val="none" w:sz="0" w:space="0" w:color="auto"/>
                        <w:left w:val="none" w:sz="0" w:space="0" w:color="auto"/>
                        <w:bottom w:val="none" w:sz="0" w:space="0" w:color="auto"/>
                        <w:right w:val="none" w:sz="0" w:space="0" w:color="auto"/>
                      </w:divBdr>
                      <w:divsChild>
                        <w:div w:id="1258056626">
                          <w:marLeft w:val="0"/>
                          <w:marRight w:val="0"/>
                          <w:marTop w:val="0"/>
                          <w:marBottom w:val="0"/>
                          <w:divBdr>
                            <w:top w:val="none" w:sz="0" w:space="0" w:color="auto"/>
                            <w:left w:val="none" w:sz="0" w:space="0" w:color="auto"/>
                            <w:bottom w:val="none" w:sz="0" w:space="0" w:color="auto"/>
                            <w:right w:val="none" w:sz="0" w:space="0" w:color="auto"/>
                          </w:divBdr>
                          <w:divsChild>
                            <w:div w:id="14846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922642">
          <w:marLeft w:val="0"/>
          <w:marRight w:val="0"/>
          <w:marTop w:val="0"/>
          <w:marBottom w:val="0"/>
          <w:divBdr>
            <w:top w:val="none" w:sz="0" w:space="0" w:color="auto"/>
            <w:left w:val="none" w:sz="0" w:space="0" w:color="auto"/>
            <w:bottom w:val="none" w:sz="0" w:space="0" w:color="auto"/>
            <w:right w:val="none" w:sz="0" w:space="0" w:color="auto"/>
          </w:divBdr>
        </w:div>
      </w:divsChild>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00899554">
      <w:bodyDiv w:val="1"/>
      <w:marLeft w:val="0"/>
      <w:marRight w:val="0"/>
      <w:marTop w:val="0"/>
      <w:marBottom w:val="0"/>
      <w:divBdr>
        <w:top w:val="none" w:sz="0" w:space="0" w:color="auto"/>
        <w:left w:val="none" w:sz="0" w:space="0" w:color="auto"/>
        <w:bottom w:val="none" w:sz="0" w:space="0" w:color="auto"/>
        <w:right w:val="none" w:sz="0" w:space="0" w:color="auto"/>
      </w:divBdr>
      <w:divsChild>
        <w:div w:id="1911383584">
          <w:marLeft w:val="0"/>
          <w:marRight w:val="0"/>
          <w:marTop w:val="0"/>
          <w:marBottom w:val="0"/>
          <w:divBdr>
            <w:top w:val="none" w:sz="0" w:space="0" w:color="auto"/>
            <w:left w:val="none" w:sz="0" w:space="0" w:color="auto"/>
            <w:bottom w:val="none" w:sz="0" w:space="0" w:color="auto"/>
            <w:right w:val="none" w:sz="0" w:space="0" w:color="auto"/>
          </w:divBdr>
          <w:divsChild>
            <w:div w:id="399910974">
              <w:marLeft w:val="0"/>
              <w:marRight w:val="0"/>
              <w:marTop w:val="0"/>
              <w:marBottom w:val="0"/>
              <w:divBdr>
                <w:top w:val="none" w:sz="0" w:space="0" w:color="auto"/>
                <w:left w:val="none" w:sz="0" w:space="0" w:color="auto"/>
                <w:bottom w:val="none" w:sz="0" w:space="0" w:color="auto"/>
                <w:right w:val="none" w:sz="0" w:space="0" w:color="auto"/>
              </w:divBdr>
              <w:divsChild>
                <w:div w:id="399444102">
                  <w:marLeft w:val="0"/>
                  <w:marRight w:val="0"/>
                  <w:marTop w:val="0"/>
                  <w:marBottom w:val="0"/>
                  <w:divBdr>
                    <w:top w:val="none" w:sz="0" w:space="0" w:color="auto"/>
                    <w:left w:val="none" w:sz="0" w:space="0" w:color="auto"/>
                    <w:bottom w:val="none" w:sz="0" w:space="0" w:color="auto"/>
                    <w:right w:val="none" w:sz="0" w:space="0" w:color="auto"/>
                  </w:divBdr>
                  <w:divsChild>
                    <w:div w:id="1801650427">
                      <w:marLeft w:val="0"/>
                      <w:marRight w:val="0"/>
                      <w:marTop w:val="0"/>
                      <w:marBottom w:val="0"/>
                      <w:divBdr>
                        <w:top w:val="none" w:sz="0" w:space="0" w:color="auto"/>
                        <w:left w:val="none" w:sz="0" w:space="0" w:color="auto"/>
                        <w:bottom w:val="none" w:sz="0" w:space="0" w:color="auto"/>
                        <w:right w:val="none" w:sz="0" w:space="0" w:color="auto"/>
                      </w:divBdr>
                      <w:divsChild>
                        <w:div w:id="332925832">
                          <w:marLeft w:val="0"/>
                          <w:marRight w:val="0"/>
                          <w:marTop w:val="0"/>
                          <w:marBottom w:val="0"/>
                          <w:divBdr>
                            <w:top w:val="none" w:sz="0" w:space="0" w:color="auto"/>
                            <w:left w:val="none" w:sz="0" w:space="0" w:color="auto"/>
                            <w:bottom w:val="none" w:sz="0" w:space="0" w:color="auto"/>
                            <w:right w:val="none" w:sz="0" w:space="0" w:color="auto"/>
                          </w:divBdr>
                          <w:divsChild>
                            <w:div w:id="1507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090107">
      <w:bodyDiv w:val="1"/>
      <w:marLeft w:val="0"/>
      <w:marRight w:val="0"/>
      <w:marTop w:val="0"/>
      <w:marBottom w:val="0"/>
      <w:divBdr>
        <w:top w:val="none" w:sz="0" w:space="0" w:color="auto"/>
        <w:left w:val="none" w:sz="0" w:space="0" w:color="auto"/>
        <w:bottom w:val="none" w:sz="0" w:space="0" w:color="auto"/>
        <w:right w:val="none" w:sz="0" w:space="0" w:color="auto"/>
      </w:divBdr>
      <w:divsChild>
        <w:div w:id="959266849">
          <w:marLeft w:val="0"/>
          <w:marRight w:val="0"/>
          <w:marTop w:val="0"/>
          <w:marBottom w:val="0"/>
          <w:divBdr>
            <w:top w:val="none" w:sz="0" w:space="0" w:color="auto"/>
            <w:left w:val="none" w:sz="0" w:space="0" w:color="auto"/>
            <w:bottom w:val="none" w:sz="0" w:space="0" w:color="auto"/>
            <w:right w:val="none" w:sz="0" w:space="0" w:color="auto"/>
          </w:divBdr>
          <w:divsChild>
            <w:div w:id="588386323">
              <w:marLeft w:val="0"/>
              <w:marRight w:val="0"/>
              <w:marTop w:val="0"/>
              <w:marBottom w:val="0"/>
              <w:divBdr>
                <w:top w:val="none" w:sz="0" w:space="0" w:color="auto"/>
                <w:left w:val="none" w:sz="0" w:space="0" w:color="auto"/>
                <w:bottom w:val="none" w:sz="0" w:space="0" w:color="auto"/>
                <w:right w:val="none" w:sz="0" w:space="0" w:color="auto"/>
              </w:divBdr>
              <w:divsChild>
                <w:div w:id="725102232">
                  <w:marLeft w:val="0"/>
                  <w:marRight w:val="0"/>
                  <w:marTop w:val="0"/>
                  <w:marBottom w:val="0"/>
                  <w:divBdr>
                    <w:top w:val="none" w:sz="0" w:space="0" w:color="auto"/>
                    <w:left w:val="none" w:sz="0" w:space="0" w:color="auto"/>
                    <w:bottom w:val="none" w:sz="0" w:space="0" w:color="auto"/>
                    <w:right w:val="none" w:sz="0" w:space="0" w:color="auto"/>
                  </w:divBdr>
                  <w:divsChild>
                    <w:div w:id="2006392995">
                      <w:marLeft w:val="0"/>
                      <w:marRight w:val="0"/>
                      <w:marTop w:val="0"/>
                      <w:marBottom w:val="0"/>
                      <w:divBdr>
                        <w:top w:val="none" w:sz="0" w:space="0" w:color="auto"/>
                        <w:left w:val="none" w:sz="0" w:space="0" w:color="auto"/>
                        <w:bottom w:val="none" w:sz="0" w:space="0" w:color="auto"/>
                        <w:right w:val="none" w:sz="0" w:space="0" w:color="auto"/>
                      </w:divBdr>
                      <w:divsChild>
                        <w:div w:id="1537348742">
                          <w:marLeft w:val="0"/>
                          <w:marRight w:val="0"/>
                          <w:marTop w:val="0"/>
                          <w:marBottom w:val="0"/>
                          <w:divBdr>
                            <w:top w:val="none" w:sz="0" w:space="0" w:color="auto"/>
                            <w:left w:val="none" w:sz="0" w:space="0" w:color="auto"/>
                            <w:bottom w:val="none" w:sz="0" w:space="0" w:color="auto"/>
                            <w:right w:val="none" w:sz="0" w:space="0" w:color="auto"/>
                          </w:divBdr>
                          <w:divsChild>
                            <w:div w:id="137661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899052">
      <w:bodyDiv w:val="1"/>
      <w:marLeft w:val="0"/>
      <w:marRight w:val="0"/>
      <w:marTop w:val="0"/>
      <w:marBottom w:val="0"/>
      <w:divBdr>
        <w:top w:val="none" w:sz="0" w:space="0" w:color="auto"/>
        <w:left w:val="none" w:sz="0" w:space="0" w:color="auto"/>
        <w:bottom w:val="none" w:sz="0" w:space="0" w:color="auto"/>
        <w:right w:val="none" w:sz="0" w:space="0" w:color="auto"/>
      </w:divBdr>
      <w:divsChild>
        <w:div w:id="1963730715">
          <w:marLeft w:val="0"/>
          <w:marRight w:val="0"/>
          <w:marTop w:val="0"/>
          <w:marBottom w:val="0"/>
          <w:divBdr>
            <w:top w:val="none" w:sz="0" w:space="0" w:color="auto"/>
            <w:left w:val="none" w:sz="0" w:space="0" w:color="auto"/>
            <w:bottom w:val="none" w:sz="0" w:space="0" w:color="auto"/>
            <w:right w:val="none" w:sz="0" w:space="0" w:color="auto"/>
          </w:divBdr>
          <w:divsChild>
            <w:div w:id="249431240">
              <w:marLeft w:val="0"/>
              <w:marRight w:val="0"/>
              <w:marTop w:val="0"/>
              <w:marBottom w:val="0"/>
              <w:divBdr>
                <w:top w:val="none" w:sz="0" w:space="0" w:color="auto"/>
                <w:left w:val="none" w:sz="0" w:space="0" w:color="auto"/>
                <w:bottom w:val="none" w:sz="0" w:space="0" w:color="auto"/>
                <w:right w:val="none" w:sz="0" w:space="0" w:color="auto"/>
              </w:divBdr>
              <w:divsChild>
                <w:div w:id="1636250898">
                  <w:marLeft w:val="0"/>
                  <w:marRight w:val="0"/>
                  <w:marTop w:val="0"/>
                  <w:marBottom w:val="0"/>
                  <w:divBdr>
                    <w:top w:val="none" w:sz="0" w:space="0" w:color="auto"/>
                    <w:left w:val="none" w:sz="0" w:space="0" w:color="auto"/>
                    <w:bottom w:val="none" w:sz="0" w:space="0" w:color="auto"/>
                    <w:right w:val="none" w:sz="0" w:space="0" w:color="auto"/>
                  </w:divBdr>
                  <w:divsChild>
                    <w:div w:id="765882121">
                      <w:marLeft w:val="0"/>
                      <w:marRight w:val="0"/>
                      <w:marTop w:val="0"/>
                      <w:marBottom w:val="0"/>
                      <w:divBdr>
                        <w:top w:val="none" w:sz="0" w:space="0" w:color="auto"/>
                        <w:left w:val="none" w:sz="0" w:space="0" w:color="auto"/>
                        <w:bottom w:val="none" w:sz="0" w:space="0" w:color="auto"/>
                        <w:right w:val="none" w:sz="0" w:space="0" w:color="auto"/>
                      </w:divBdr>
                      <w:divsChild>
                        <w:div w:id="1725983336">
                          <w:marLeft w:val="0"/>
                          <w:marRight w:val="0"/>
                          <w:marTop w:val="0"/>
                          <w:marBottom w:val="0"/>
                          <w:divBdr>
                            <w:top w:val="none" w:sz="0" w:space="0" w:color="auto"/>
                            <w:left w:val="none" w:sz="0" w:space="0" w:color="auto"/>
                            <w:bottom w:val="none" w:sz="0" w:space="0" w:color="auto"/>
                            <w:right w:val="none" w:sz="0" w:space="0" w:color="auto"/>
                          </w:divBdr>
                          <w:divsChild>
                            <w:div w:id="11510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525288">
      <w:bodyDiv w:val="1"/>
      <w:marLeft w:val="0"/>
      <w:marRight w:val="0"/>
      <w:marTop w:val="0"/>
      <w:marBottom w:val="0"/>
      <w:divBdr>
        <w:top w:val="none" w:sz="0" w:space="0" w:color="auto"/>
        <w:left w:val="none" w:sz="0" w:space="0" w:color="auto"/>
        <w:bottom w:val="none" w:sz="0" w:space="0" w:color="auto"/>
        <w:right w:val="none" w:sz="0" w:space="0" w:color="auto"/>
      </w:divBdr>
      <w:divsChild>
        <w:div w:id="162749216">
          <w:marLeft w:val="0"/>
          <w:marRight w:val="0"/>
          <w:marTop w:val="0"/>
          <w:marBottom w:val="0"/>
          <w:divBdr>
            <w:top w:val="none" w:sz="0" w:space="0" w:color="auto"/>
            <w:left w:val="none" w:sz="0" w:space="0" w:color="auto"/>
            <w:bottom w:val="none" w:sz="0" w:space="0" w:color="auto"/>
            <w:right w:val="none" w:sz="0" w:space="0" w:color="auto"/>
          </w:divBdr>
          <w:divsChild>
            <w:div w:id="866724030">
              <w:marLeft w:val="0"/>
              <w:marRight w:val="0"/>
              <w:marTop w:val="0"/>
              <w:marBottom w:val="0"/>
              <w:divBdr>
                <w:top w:val="none" w:sz="0" w:space="0" w:color="auto"/>
                <w:left w:val="none" w:sz="0" w:space="0" w:color="auto"/>
                <w:bottom w:val="none" w:sz="0" w:space="0" w:color="auto"/>
                <w:right w:val="none" w:sz="0" w:space="0" w:color="auto"/>
              </w:divBdr>
              <w:divsChild>
                <w:div w:id="1219629732">
                  <w:marLeft w:val="0"/>
                  <w:marRight w:val="0"/>
                  <w:marTop w:val="0"/>
                  <w:marBottom w:val="0"/>
                  <w:divBdr>
                    <w:top w:val="none" w:sz="0" w:space="0" w:color="auto"/>
                    <w:left w:val="none" w:sz="0" w:space="0" w:color="auto"/>
                    <w:bottom w:val="none" w:sz="0" w:space="0" w:color="auto"/>
                    <w:right w:val="none" w:sz="0" w:space="0" w:color="auto"/>
                  </w:divBdr>
                  <w:divsChild>
                    <w:div w:id="1665813608">
                      <w:marLeft w:val="0"/>
                      <w:marRight w:val="0"/>
                      <w:marTop w:val="0"/>
                      <w:marBottom w:val="0"/>
                      <w:divBdr>
                        <w:top w:val="none" w:sz="0" w:space="0" w:color="auto"/>
                        <w:left w:val="none" w:sz="0" w:space="0" w:color="auto"/>
                        <w:bottom w:val="none" w:sz="0" w:space="0" w:color="auto"/>
                        <w:right w:val="none" w:sz="0" w:space="0" w:color="auto"/>
                      </w:divBdr>
                      <w:divsChild>
                        <w:div w:id="457186065">
                          <w:marLeft w:val="0"/>
                          <w:marRight w:val="0"/>
                          <w:marTop w:val="0"/>
                          <w:marBottom w:val="0"/>
                          <w:divBdr>
                            <w:top w:val="none" w:sz="0" w:space="0" w:color="auto"/>
                            <w:left w:val="none" w:sz="0" w:space="0" w:color="auto"/>
                            <w:bottom w:val="none" w:sz="0" w:space="0" w:color="auto"/>
                            <w:right w:val="none" w:sz="0" w:space="0" w:color="auto"/>
                          </w:divBdr>
                          <w:divsChild>
                            <w:div w:id="641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2043628476">
      <w:bodyDiv w:val="1"/>
      <w:marLeft w:val="0"/>
      <w:marRight w:val="0"/>
      <w:marTop w:val="0"/>
      <w:marBottom w:val="0"/>
      <w:divBdr>
        <w:top w:val="none" w:sz="0" w:space="0" w:color="auto"/>
        <w:left w:val="none" w:sz="0" w:space="0" w:color="auto"/>
        <w:bottom w:val="none" w:sz="0" w:space="0" w:color="auto"/>
        <w:right w:val="none" w:sz="0" w:space="0" w:color="auto"/>
      </w:divBdr>
      <w:divsChild>
        <w:div w:id="1102341948">
          <w:marLeft w:val="0"/>
          <w:marRight w:val="0"/>
          <w:marTop w:val="0"/>
          <w:marBottom w:val="0"/>
          <w:divBdr>
            <w:top w:val="none" w:sz="0" w:space="0" w:color="auto"/>
            <w:left w:val="none" w:sz="0" w:space="0" w:color="auto"/>
            <w:bottom w:val="none" w:sz="0" w:space="0" w:color="auto"/>
            <w:right w:val="none" w:sz="0" w:space="0" w:color="auto"/>
          </w:divBdr>
          <w:divsChild>
            <w:div w:id="1692075080">
              <w:marLeft w:val="0"/>
              <w:marRight w:val="0"/>
              <w:marTop w:val="0"/>
              <w:marBottom w:val="0"/>
              <w:divBdr>
                <w:top w:val="none" w:sz="0" w:space="0" w:color="auto"/>
                <w:left w:val="none" w:sz="0" w:space="0" w:color="auto"/>
                <w:bottom w:val="none" w:sz="0" w:space="0" w:color="auto"/>
                <w:right w:val="none" w:sz="0" w:space="0" w:color="auto"/>
              </w:divBdr>
              <w:divsChild>
                <w:div w:id="56825063">
                  <w:marLeft w:val="0"/>
                  <w:marRight w:val="0"/>
                  <w:marTop w:val="0"/>
                  <w:marBottom w:val="0"/>
                  <w:divBdr>
                    <w:top w:val="none" w:sz="0" w:space="0" w:color="auto"/>
                    <w:left w:val="none" w:sz="0" w:space="0" w:color="auto"/>
                    <w:bottom w:val="none" w:sz="0" w:space="0" w:color="auto"/>
                    <w:right w:val="none" w:sz="0" w:space="0" w:color="auto"/>
                  </w:divBdr>
                  <w:divsChild>
                    <w:div w:id="1691832576">
                      <w:marLeft w:val="0"/>
                      <w:marRight w:val="0"/>
                      <w:marTop w:val="0"/>
                      <w:marBottom w:val="0"/>
                      <w:divBdr>
                        <w:top w:val="none" w:sz="0" w:space="0" w:color="auto"/>
                        <w:left w:val="none" w:sz="0" w:space="0" w:color="auto"/>
                        <w:bottom w:val="none" w:sz="0" w:space="0" w:color="auto"/>
                        <w:right w:val="none" w:sz="0" w:space="0" w:color="auto"/>
                      </w:divBdr>
                      <w:divsChild>
                        <w:div w:id="1100178788">
                          <w:marLeft w:val="0"/>
                          <w:marRight w:val="0"/>
                          <w:marTop w:val="0"/>
                          <w:marBottom w:val="0"/>
                          <w:divBdr>
                            <w:top w:val="none" w:sz="0" w:space="0" w:color="auto"/>
                            <w:left w:val="none" w:sz="0" w:space="0" w:color="auto"/>
                            <w:bottom w:val="none" w:sz="0" w:space="0" w:color="auto"/>
                            <w:right w:val="none" w:sz="0" w:space="0" w:color="auto"/>
                          </w:divBdr>
                          <w:divsChild>
                            <w:div w:id="18313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8135711">
      <w:bodyDiv w:val="1"/>
      <w:marLeft w:val="0"/>
      <w:marRight w:val="0"/>
      <w:marTop w:val="0"/>
      <w:marBottom w:val="0"/>
      <w:divBdr>
        <w:top w:val="none" w:sz="0" w:space="0" w:color="auto"/>
        <w:left w:val="none" w:sz="0" w:space="0" w:color="auto"/>
        <w:bottom w:val="none" w:sz="0" w:space="0" w:color="auto"/>
        <w:right w:val="none" w:sz="0" w:space="0" w:color="auto"/>
      </w:divBdr>
      <w:divsChild>
        <w:div w:id="1155948795">
          <w:marLeft w:val="0"/>
          <w:marRight w:val="0"/>
          <w:marTop w:val="0"/>
          <w:marBottom w:val="0"/>
          <w:divBdr>
            <w:top w:val="none" w:sz="0" w:space="0" w:color="auto"/>
            <w:left w:val="none" w:sz="0" w:space="0" w:color="auto"/>
            <w:bottom w:val="none" w:sz="0" w:space="0" w:color="auto"/>
            <w:right w:val="none" w:sz="0" w:space="0" w:color="auto"/>
          </w:divBdr>
          <w:divsChild>
            <w:div w:id="568611837">
              <w:marLeft w:val="0"/>
              <w:marRight w:val="0"/>
              <w:marTop w:val="0"/>
              <w:marBottom w:val="0"/>
              <w:divBdr>
                <w:top w:val="none" w:sz="0" w:space="0" w:color="auto"/>
                <w:left w:val="none" w:sz="0" w:space="0" w:color="auto"/>
                <w:bottom w:val="none" w:sz="0" w:space="0" w:color="auto"/>
                <w:right w:val="none" w:sz="0" w:space="0" w:color="auto"/>
              </w:divBdr>
              <w:divsChild>
                <w:div w:id="1778253928">
                  <w:marLeft w:val="0"/>
                  <w:marRight w:val="0"/>
                  <w:marTop w:val="0"/>
                  <w:marBottom w:val="0"/>
                  <w:divBdr>
                    <w:top w:val="none" w:sz="0" w:space="0" w:color="auto"/>
                    <w:left w:val="none" w:sz="0" w:space="0" w:color="auto"/>
                    <w:bottom w:val="none" w:sz="0" w:space="0" w:color="auto"/>
                    <w:right w:val="none" w:sz="0" w:space="0" w:color="auto"/>
                  </w:divBdr>
                  <w:divsChild>
                    <w:div w:id="717432030">
                      <w:marLeft w:val="0"/>
                      <w:marRight w:val="0"/>
                      <w:marTop w:val="0"/>
                      <w:marBottom w:val="0"/>
                      <w:divBdr>
                        <w:top w:val="none" w:sz="0" w:space="0" w:color="auto"/>
                        <w:left w:val="none" w:sz="0" w:space="0" w:color="auto"/>
                        <w:bottom w:val="none" w:sz="0" w:space="0" w:color="auto"/>
                        <w:right w:val="none" w:sz="0" w:space="0" w:color="auto"/>
                      </w:divBdr>
                      <w:divsChild>
                        <w:div w:id="1933050004">
                          <w:marLeft w:val="0"/>
                          <w:marRight w:val="0"/>
                          <w:marTop w:val="0"/>
                          <w:marBottom w:val="0"/>
                          <w:divBdr>
                            <w:top w:val="none" w:sz="0" w:space="0" w:color="auto"/>
                            <w:left w:val="none" w:sz="0" w:space="0" w:color="auto"/>
                            <w:bottom w:val="none" w:sz="0" w:space="0" w:color="auto"/>
                            <w:right w:val="none" w:sz="0" w:space="0" w:color="auto"/>
                          </w:divBdr>
                          <w:divsChild>
                            <w:div w:id="20126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FARWIL'S%20FOLDER\JASA%20KETIK\EHDA\NURUL\Article%20Nurul%20Aprilia%20Fitr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 Nurul Aprilia Fitria.dotx</Template>
  <TotalTime>1</TotalTime>
  <Pages>8</Pages>
  <Words>3456</Words>
  <Characters>19700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ASUS</cp:lastModifiedBy>
  <cp:revision>2</cp:revision>
  <cp:lastPrinted>2022-03-12T14:54:00Z</cp:lastPrinted>
  <dcterms:created xsi:type="dcterms:W3CDTF">2025-08-08T16:54:00Z</dcterms:created>
  <dcterms:modified xsi:type="dcterms:W3CDTF">2025-08-08T16:54:00Z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y fmtid="{D5CDD505-2E9C-101B-9397-08002B2CF9AE}" pid="25" name="GrammarlyDocumentId">
    <vt:lpwstr>0eb303a4-08ad-4086-8b65-38fb1c3f494b</vt:lpwstr>
  </property>
</Properties>
</file>